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6" w:rsidRPr="0000342D" w:rsidRDefault="0000342D" w:rsidP="00A459D6">
      <w:pPr>
        <w:pStyle w:val="ListParagraph"/>
        <w:autoSpaceDE w:val="0"/>
        <w:autoSpaceDN w:val="0"/>
        <w:adjustRightInd w:val="0"/>
        <w:spacing w:before="120"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Извод</w:t>
      </w:r>
    </w:p>
    <w:p w:rsidR="00A459D6" w:rsidRPr="0000342D" w:rsidRDefault="0000342D" w:rsidP="00A459D6">
      <w:pPr>
        <w:pStyle w:val="ListParagraph"/>
        <w:autoSpaceDE w:val="0"/>
        <w:autoSpaceDN w:val="0"/>
        <w:adjustRightInd w:val="0"/>
        <w:spacing w:before="120"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Синтеза и испитиванје антимикробне активности неких </w:t>
      </w:r>
      <w:r w:rsidRPr="00335ED7">
        <w:rPr>
          <w:rFonts w:ascii="Times New Roman" w:hAnsi="Times New Roman"/>
          <w:b/>
          <w:sz w:val="28"/>
          <w:szCs w:val="28"/>
        </w:rPr>
        <w:t>1′-(4-</w:t>
      </w:r>
      <w:r>
        <w:rPr>
          <w:rFonts w:ascii="Times New Roman" w:hAnsi="Times New Roman"/>
          <w:b/>
          <w:sz w:val="28"/>
          <w:szCs w:val="28"/>
          <w:lang w:val="sr-Cyrl-RS"/>
        </w:rPr>
        <w:t>арилтиазол</w:t>
      </w:r>
      <w:r w:rsidRPr="00335ED7">
        <w:rPr>
          <w:rFonts w:ascii="Times New Roman" w:hAnsi="Times New Roman"/>
          <w:b/>
          <w:sz w:val="28"/>
          <w:szCs w:val="28"/>
        </w:rPr>
        <w:t>-2-</w:t>
      </w:r>
      <w:r>
        <w:rPr>
          <w:rFonts w:ascii="Times New Roman" w:hAnsi="Times New Roman"/>
          <w:b/>
          <w:sz w:val="28"/>
          <w:szCs w:val="28"/>
          <w:lang w:val="sr-Cyrl-RS"/>
        </w:rPr>
        <w:t>ил</w:t>
      </w:r>
      <w:r w:rsidRPr="00335ED7">
        <w:rPr>
          <w:rFonts w:ascii="Times New Roman" w:hAnsi="Times New Roman"/>
          <w:b/>
          <w:sz w:val="28"/>
          <w:szCs w:val="28"/>
        </w:rPr>
        <w:t>)-2-(</w:t>
      </w:r>
      <w:r>
        <w:rPr>
          <w:rFonts w:ascii="Times New Roman" w:hAnsi="Times New Roman"/>
          <w:b/>
          <w:sz w:val="28"/>
          <w:szCs w:val="28"/>
          <w:lang w:val="sr-Cyrl-RS"/>
        </w:rPr>
        <w:t>арил</w:t>
      </w:r>
      <w:r w:rsidRPr="00335ED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sr-Cyrl-RS"/>
        </w:rPr>
        <w:t>хетероарил</w:t>
      </w:r>
      <w:r w:rsidRPr="00335ED7">
        <w:rPr>
          <w:rFonts w:ascii="Times New Roman" w:hAnsi="Times New Roman"/>
          <w:b/>
          <w:sz w:val="28"/>
          <w:szCs w:val="28"/>
        </w:rPr>
        <w:t>)-3′,5-</w:t>
      </w:r>
      <w:r>
        <w:rPr>
          <w:rFonts w:ascii="Times New Roman" w:hAnsi="Times New Roman"/>
          <w:b/>
          <w:sz w:val="28"/>
          <w:szCs w:val="28"/>
          <w:lang w:val="sr-Cyrl-RS"/>
        </w:rPr>
        <w:t>диметил</w:t>
      </w:r>
      <w:r w:rsidRPr="00335ED7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335ED7">
        <w:rPr>
          <w:rFonts w:ascii="Times New Roman" w:hAnsi="Times New Roman"/>
          <w:b/>
          <w:sz w:val="28"/>
          <w:szCs w:val="28"/>
        </w:rPr>
        <w:t>1′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r w:rsidRPr="00335ED7">
        <w:rPr>
          <w:rFonts w:ascii="Times New Roman" w:hAnsi="Times New Roman"/>
          <w:b/>
          <w:sz w:val="28"/>
          <w:szCs w:val="28"/>
        </w:rPr>
        <w:t>,2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proofErr w:type="spellEnd"/>
      <w:r w:rsidRPr="00335ED7">
        <w:rPr>
          <w:rFonts w:ascii="Times New Roman" w:hAnsi="Times New Roman"/>
          <w:b/>
          <w:sz w:val="28"/>
          <w:szCs w:val="28"/>
        </w:rPr>
        <w:t>-3,4′-</w:t>
      </w:r>
      <w:r>
        <w:rPr>
          <w:rFonts w:ascii="Times New Roman" w:hAnsi="Times New Roman"/>
          <w:b/>
          <w:sz w:val="28"/>
          <w:szCs w:val="28"/>
          <w:lang w:val="sr-Cyrl-RS"/>
        </w:rPr>
        <w:t>бипиразол</w:t>
      </w:r>
      <w:r w:rsidRPr="00335ED7">
        <w:rPr>
          <w:rFonts w:ascii="Times New Roman" w:hAnsi="Times New Roman"/>
          <w:b/>
          <w:sz w:val="28"/>
          <w:szCs w:val="28"/>
        </w:rPr>
        <w:t>-5′-</w:t>
      </w:r>
      <w:r>
        <w:rPr>
          <w:rFonts w:ascii="Times New Roman" w:hAnsi="Times New Roman"/>
          <w:b/>
          <w:sz w:val="28"/>
          <w:szCs w:val="28"/>
          <w:lang w:val="sr-Cyrl-RS"/>
        </w:rPr>
        <w:t>ола</w:t>
      </w:r>
    </w:p>
    <w:p w:rsidR="00A459D6" w:rsidRPr="00FE6D1C" w:rsidRDefault="0000342D" w:rsidP="00A459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FE6D1C">
        <w:rPr>
          <w:rFonts w:ascii="Times New Roman" w:hAnsi="Times New Roman" w:cs="Times New Roman"/>
          <w:sz w:val="24"/>
          <w:szCs w:val="24"/>
        </w:rPr>
        <w:t>Satbir</w:t>
      </w:r>
      <w:proofErr w:type="spellEnd"/>
      <w:r w:rsidRPr="00FE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1C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FE6D1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941BD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FE6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D1C">
        <w:rPr>
          <w:rFonts w:ascii="Times New Roman" w:hAnsi="Times New Roman" w:cs="Times New Roman"/>
          <w:sz w:val="24"/>
          <w:szCs w:val="24"/>
        </w:rPr>
        <w:t>Rajni</w:t>
      </w:r>
      <w:proofErr w:type="spellEnd"/>
      <w:r w:rsidRPr="00FE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1C">
        <w:rPr>
          <w:rFonts w:ascii="Times New Roman" w:hAnsi="Times New Roman" w:cs="Times New Roman"/>
          <w:sz w:val="24"/>
          <w:szCs w:val="24"/>
        </w:rPr>
        <w:t>Mohil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FE6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D1C">
        <w:rPr>
          <w:rFonts w:ascii="Times New Roman" w:hAnsi="Times New Roman" w:cs="Times New Roman"/>
          <w:sz w:val="24"/>
          <w:szCs w:val="24"/>
        </w:rPr>
        <w:t>Savita</w:t>
      </w:r>
      <w:proofErr w:type="spellEnd"/>
      <w:r w:rsidRPr="00FE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1C">
        <w:rPr>
          <w:rFonts w:ascii="Times New Roman" w:hAnsi="Times New Roman" w:cs="Times New Roman"/>
          <w:sz w:val="24"/>
          <w:szCs w:val="24"/>
        </w:rPr>
        <w:t>Nagoria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FE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E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1C">
        <w:rPr>
          <w:rFonts w:ascii="Times New Roman" w:hAnsi="Times New Roman" w:cs="Times New Roman"/>
          <w:sz w:val="24"/>
          <w:szCs w:val="24"/>
        </w:rPr>
        <w:t>Ashwani</w:t>
      </w:r>
      <w:proofErr w:type="spellEnd"/>
      <w:r w:rsidRPr="00FE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1C">
        <w:rPr>
          <w:rFonts w:ascii="Times New Roman" w:hAnsi="Times New Roman" w:cs="Times New Roman"/>
          <w:sz w:val="24"/>
          <w:szCs w:val="24"/>
        </w:rPr>
        <w:t>Kumar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</w:p>
    <w:p w:rsidR="00A459D6" w:rsidRPr="00D10C25" w:rsidRDefault="00A459D6" w:rsidP="00A459D6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of Chemistry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, 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Hisar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>-125001, Haryana, India.</w:t>
      </w:r>
      <w:proofErr w:type="gramEnd"/>
    </w:p>
    <w:p w:rsidR="00A459D6" w:rsidRPr="00D10C25" w:rsidRDefault="00A459D6" w:rsidP="00A45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</w:t>
      </w:r>
      <w:r w:rsidRPr="00D10C25">
        <w:rPr>
          <w:rFonts w:ascii="Times New Roman" w:hAnsi="Times New Roman" w:cs="Times New Roman"/>
          <w:i/>
          <w:iCs/>
          <w:sz w:val="24"/>
          <w:szCs w:val="24"/>
        </w:rPr>
        <w:t xml:space="preserve"> of Pharmaceutical Sciences, 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Hisar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>-125001, Haryana, India.</w:t>
      </w:r>
      <w:proofErr w:type="gramEnd"/>
    </w:p>
    <w:p w:rsidR="00A459D6" w:rsidRPr="00D10C25" w:rsidRDefault="00A459D6" w:rsidP="000034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342D" w:rsidRDefault="0000342D" w:rsidP="00003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:rsidR="00A459D6" w:rsidRPr="00044153" w:rsidRDefault="0000342D" w:rsidP="000034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03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Извод: Синтетисана је серија од шеснаест </w:t>
      </w:r>
      <w:r w:rsidRPr="0000342D">
        <w:rPr>
          <w:rFonts w:ascii="Times New Roman" w:hAnsi="Times New Roman"/>
          <w:sz w:val="24"/>
          <w:szCs w:val="24"/>
        </w:rPr>
        <w:t>1′-(4-</w:t>
      </w:r>
      <w:r w:rsidRPr="0000342D">
        <w:rPr>
          <w:rFonts w:ascii="Times New Roman" w:hAnsi="Times New Roman"/>
          <w:sz w:val="24"/>
          <w:szCs w:val="24"/>
          <w:lang w:val="sr-Cyrl-RS"/>
        </w:rPr>
        <w:t>арилтиазол</w:t>
      </w:r>
      <w:r w:rsidRPr="0000342D">
        <w:rPr>
          <w:rFonts w:ascii="Times New Roman" w:hAnsi="Times New Roman"/>
          <w:sz w:val="24"/>
          <w:szCs w:val="24"/>
        </w:rPr>
        <w:t>-2-</w:t>
      </w:r>
      <w:r w:rsidRPr="0000342D">
        <w:rPr>
          <w:rFonts w:ascii="Times New Roman" w:hAnsi="Times New Roman"/>
          <w:sz w:val="24"/>
          <w:szCs w:val="24"/>
          <w:lang w:val="sr-Cyrl-RS"/>
        </w:rPr>
        <w:t>ил</w:t>
      </w:r>
      <w:r w:rsidRPr="0000342D">
        <w:rPr>
          <w:rFonts w:ascii="Times New Roman" w:hAnsi="Times New Roman"/>
          <w:sz w:val="24"/>
          <w:szCs w:val="24"/>
        </w:rPr>
        <w:t>)-2-(</w:t>
      </w:r>
      <w:r w:rsidRPr="0000342D">
        <w:rPr>
          <w:rFonts w:ascii="Times New Roman" w:hAnsi="Times New Roman"/>
          <w:sz w:val="24"/>
          <w:szCs w:val="24"/>
          <w:lang w:val="sr-Cyrl-RS"/>
        </w:rPr>
        <w:t>арил</w:t>
      </w:r>
      <w:r w:rsidRPr="0000342D">
        <w:rPr>
          <w:rFonts w:ascii="Times New Roman" w:hAnsi="Times New Roman"/>
          <w:sz w:val="24"/>
          <w:szCs w:val="24"/>
        </w:rPr>
        <w:t>/</w:t>
      </w:r>
      <w:r w:rsidRPr="0000342D">
        <w:rPr>
          <w:rFonts w:ascii="Times New Roman" w:hAnsi="Times New Roman"/>
          <w:sz w:val="24"/>
          <w:szCs w:val="24"/>
          <w:lang w:val="sr-Cyrl-RS"/>
        </w:rPr>
        <w:t>хетероарил</w:t>
      </w:r>
      <w:r w:rsidRPr="0000342D">
        <w:rPr>
          <w:rFonts w:ascii="Times New Roman" w:hAnsi="Times New Roman"/>
          <w:sz w:val="24"/>
          <w:szCs w:val="24"/>
        </w:rPr>
        <w:t>)-3′,5-</w:t>
      </w:r>
      <w:r w:rsidRPr="0000342D">
        <w:rPr>
          <w:rFonts w:ascii="Times New Roman" w:hAnsi="Times New Roman"/>
          <w:sz w:val="24"/>
          <w:szCs w:val="24"/>
          <w:lang w:val="sr-Cyrl-RS"/>
        </w:rPr>
        <w:t>диметил</w:t>
      </w:r>
      <w:r w:rsidRPr="0000342D">
        <w:rPr>
          <w:rFonts w:ascii="Times New Roman" w:hAnsi="Times New Roman"/>
          <w:sz w:val="24"/>
          <w:szCs w:val="24"/>
        </w:rPr>
        <w:t>-</w:t>
      </w:r>
      <w:proofErr w:type="spellStart"/>
      <w:r w:rsidRPr="0000342D">
        <w:rPr>
          <w:rFonts w:ascii="Times New Roman" w:hAnsi="Times New Roman"/>
          <w:sz w:val="24"/>
          <w:szCs w:val="24"/>
        </w:rPr>
        <w:t>1′</w:t>
      </w:r>
      <w:r w:rsidRPr="0000342D">
        <w:rPr>
          <w:rFonts w:ascii="Times New Roman" w:hAnsi="Times New Roman"/>
          <w:i/>
          <w:sz w:val="24"/>
          <w:szCs w:val="24"/>
        </w:rPr>
        <w:t>H</w:t>
      </w:r>
      <w:r w:rsidRPr="0000342D">
        <w:rPr>
          <w:rFonts w:ascii="Times New Roman" w:hAnsi="Times New Roman"/>
          <w:sz w:val="24"/>
          <w:szCs w:val="24"/>
        </w:rPr>
        <w:t>,2</w:t>
      </w:r>
      <w:r w:rsidRPr="0000342D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00342D">
        <w:rPr>
          <w:rFonts w:ascii="Times New Roman" w:hAnsi="Times New Roman"/>
          <w:sz w:val="24"/>
          <w:szCs w:val="24"/>
        </w:rPr>
        <w:t>-3,4′-</w:t>
      </w:r>
      <w:r w:rsidRPr="0000342D">
        <w:rPr>
          <w:rFonts w:ascii="Times New Roman" w:hAnsi="Times New Roman"/>
          <w:sz w:val="24"/>
          <w:szCs w:val="24"/>
          <w:lang w:val="sr-Cyrl-RS"/>
        </w:rPr>
        <w:t>бипиразол</w:t>
      </w:r>
      <w:r w:rsidRPr="0000342D">
        <w:rPr>
          <w:rFonts w:ascii="Times New Roman" w:hAnsi="Times New Roman"/>
          <w:sz w:val="24"/>
          <w:szCs w:val="24"/>
        </w:rPr>
        <w:t>-5′-</w:t>
      </w:r>
      <w:r w:rsidRPr="0000342D">
        <w:rPr>
          <w:rFonts w:ascii="Times New Roman" w:hAnsi="Times New Roman"/>
          <w:sz w:val="24"/>
          <w:szCs w:val="24"/>
          <w:lang w:val="sr-Cyrl-RS"/>
        </w:rPr>
        <w:t>ола</w:t>
      </w:r>
      <w:r>
        <w:rPr>
          <w:rFonts w:ascii="Times New Roman" w:hAnsi="Times New Roman"/>
          <w:sz w:val="24"/>
          <w:szCs w:val="24"/>
          <w:lang w:val="sr-Cyrl-RS"/>
        </w:rPr>
        <w:t xml:space="preserve">, полазећи од </w:t>
      </w:r>
      <w:r w:rsidR="00C56D17">
        <w:rPr>
          <w:rFonts w:ascii="Times New Roman" w:hAnsi="Times New Roman"/>
          <w:sz w:val="24"/>
          <w:szCs w:val="24"/>
          <w:lang w:val="sr-Cyrl-RS"/>
        </w:rPr>
        <w:t>дехидросирћетне киселине (</w:t>
      </w:r>
      <w:proofErr w:type="spellStart"/>
      <w:r w:rsidR="00C56D17" w:rsidRPr="00D10C25">
        <w:rPr>
          <w:rFonts w:ascii="Times New Roman" w:hAnsi="Times New Roman"/>
          <w:sz w:val="24"/>
          <w:szCs w:val="24"/>
        </w:rPr>
        <w:t>DHA</w:t>
      </w:r>
      <w:proofErr w:type="spellEnd"/>
      <w:r w:rsidR="00C56D17">
        <w:rPr>
          <w:rFonts w:ascii="Times New Roman" w:hAnsi="Times New Roman"/>
          <w:sz w:val="24"/>
          <w:szCs w:val="24"/>
          <w:lang w:val="sr-Cyrl-RS"/>
        </w:rPr>
        <w:t>,</w:t>
      </w:r>
      <w:r w:rsidR="00C56D17" w:rsidRPr="00D10C25">
        <w:rPr>
          <w:rFonts w:ascii="Times New Roman" w:hAnsi="Times New Roman"/>
          <w:sz w:val="24"/>
          <w:szCs w:val="24"/>
        </w:rPr>
        <w:t xml:space="preserve"> </w:t>
      </w:r>
      <w:r w:rsidR="00C56D17" w:rsidRPr="00D10C25">
        <w:rPr>
          <w:rFonts w:ascii="Times New Roman" w:hAnsi="Times New Roman"/>
          <w:b/>
          <w:sz w:val="24"/>
          <w:szCs w:val="24"/>
        </w:rPr>
        <w:t>1</w:t>
      </w:r>
      <w:r w:rsidR="00C56D17">
        <w:rPr>
          <w:rFonts w:ascii="Times New Roman" w:hAnsi="Times New Roman"/>
          <w:sz w:val="24"/>
          <w:szCs w:val="24"/>
          <w:lang w:val="sr-Cyrl-RS"/>
        </w:rPr>
        <w:t>), преко тиосемикарбазона</w:t>
      </w:r>
      <w:r w:rsidR="00C56D17" w:rsidRPr="00D10C25">
        <w:rPr>
          <w:rFonts w:ascii="Times New Roman" w:hAnsi="Times New Roman"/>
          <w:sz w:val="24"/>
          <w:szCs w:val="24"/>
        </w:rPr>
        <w:t xml:space="preserve"> (</w:t>
      </w:r>
      <w:r w:rsidR="00C56D17" w:rsidRPr="00D10C25">
        <w:rPr>
          <w:rFonts w:ascii="Times New Roman" w:hAnsi="Times New Roman"/>
          <w:b/>
          <w:sz w:val="24"/>
          <w:szCs w:val="24"/>
        </w:rPr>
        <w:t>2</w:t>
      </w:r>
      <w:r w:rsidR="00C56D17" w:rsidRPr="00D10C25">
        <w:rPr>
          <w:rFonts w:ascii="Times New Roman" w:hAnsi="Times New Roman"/>
          <w:sz w:val="24"/>
          <w:szCs w:val="24"/>
        </w:rPr>
        <w:t xml:space="preserve">), 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3-(1-(2-(4-</w:t>
      </w:r>
      <w:r w:rsidR="00C56D17">
        <w:rPr>
          <w:rFonts w:ascii="Times New Roman" w:hAnsi="Times New Roman"/>
          <w:sz w:val="24"/>
          <w:szCs w:val="24"/>
          <w:lang w:val="sr-Cyrl-RS"/>
        </w:rPr>
        <w:t>арилтиазол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-2-</w:t>
      </w:r>
      <w:r w:rsidR="00C56D17">
        <w:rPr>
          <w:rFonts w:ascii="Times New Roman" w:hAnsi="Times New Roman"/>
          <w:sz w:val="24"/>
          <w:szCs w:val="24"/>
          <w:lang w:val="sr-Cyrl-RS"/>
        </w:rPr>
        <w:t>ил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)</w:t>
      </w:r>
      <w:r w:rsidR="00C56D17">
        <w:rPr>
          <w:rFonts w:ascii="Times New Roman" w:hAnsi="Times New Roman"/>
          <w:sz w:val="24"/>
          <w:szCs w:val="24"/>
          <w:lang w:val="sr-Cyrl-RS"/>
        </w:rPr>
        <w:t>хидразоно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)</w:t>
      </w:r>
      <w:r w:rsidR="00C56D17">
        <w:rPr>
          <w:rFonts w:ascii="Times New Roman" w:hAnsi="Times New Roman"/>
          <w:sz w:val="24"/>
          <w:szCs w:val="24"/>
          <w:lang w:val="sr-Cyrl-RS"/>
        </w:rPr>
        <w:t>ети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)-4-</w:t>
      </w:r>
      <w:r w:rsidR="00C56D17">
        <w:rPr>
          <w:rFonts w:ascii="Times New Roman" w:hAnsi="Times New Roman"/>
          <w:sz w:val="24"/>
          <w:szCs w:val="24"/>
          <w:lang w:val="sr-Cyrl-RS"/>
        </w:rPr>
        <w:t>хидрокси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-6-</w:t>
      </w:r>
      <w:r w:rsidR="00C56D17">
        <w:rPr>
          <w:rFonts w:ascii="Times New Roman" w:hAnsi="Times New Roman"/>
          <w:sz w:val="24"/>
          <w:szCs w:val="24"/>
          <w:lang w:val="sr-Cyrl-RS"/>
        </w:rPr>
        <w:t>метил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-2</w:t>
      </w:r>
      <w:r w:rsidR="00C56D17" w:rsidRPr="00D10C25">
        <w:rPr>
          <w:rFonts w:ascii="Times New Roman" w:hAnsi="Times New Roman"/>
          <w:i/>
          <w:sz w:val="24"/>
          <w:szCs w:val="24"/>
          <w:lang w:val="pt-BR"/>
        </w:rPr>
        <w:t>H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-</w:t>
      </w:r>
      <w:r w:rsidR="00C56D17">
        <w:rPr>
          <w:rFonts w:ascii="Times New Roman" w:hAnsi="Times New Roman"/>
          <w:sz w:val="24"/>
          <w:szCs w:val="24"/>
          <w:lang w:val="sr-Cyrl-RS"/>
        </w:rPr>
        <w:t>пиран</w:t>
      </w:r>
      <w:r w:rsidR="00C56D17" w:rsidRPr="00D10C25">
        <w:rPr>
          <w:rFonts w:ascii="Times New Roman" w:hAnsi="Times New Roman"/>
          <w:sz w:val="24"/>
          <w:szCs w:val="24"/>
          <w:lang w:val="pt-BR"/>
        </w:rPr>
        <w:t>-2-</w:t>
      </w:r>
      <w:r w:rsidR="00C56D17">
        <w:rPr>
          <w:rFonts w:ascii="Times New Roman" w:hAnsi="Times New Roman"/>
          <w:sz w:val="24"/>
          <w:szCs w:val="24"/>
          <w:lang w:val="sr-Cyrl-RS"/>
        </w:rPr>
        <w:t>она</w:t>
      </w:r>
      <w:r w:rsidR="00C56D17" w:rsidRPr="00D10C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6D17" w:rsidRPr="00D10C25">
        <w:rPr>
          <w:rFonts w:ascii="Times New Roman" w:hAnsi="Times New Roman"/>
          <w:b/>
          <w:sz w:val="24"/>
          <w:szCs w:val="24"/>
        </w:rPr>
        <w:t>4</w:t>
      </w:r>
      <w:r w:rsidR="00C56D17" w:rsidRPr="00D10C25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C56D17" w:rsidRPr="00D10C25">
        <w:rPr>
          <w:rFonts w:ascii="Times New Roman" w:hAnsi="Times New Roman"/>
          <w:sz w:val="24"/>
          <w:szCs w:val="24"/>
        </w:rPr>
        <w:t>–</w:t>
      </w:r>
      <w:proofErr w:type="spellStart"/>
      <w:r w:rsidR="00C56D17" w:rsidRPr="00D10C25">
        <w:rPr>
          <w:rFonts w:ascii="Times New Roman" w:hAnsi="Times New Roman"/>
          <w:b/>
          <w:sz w:val="24"/>
          <w:szCs w:val="24"/>
        </w:rPr>
        <w:t>4</w:t>
      </w:r>
      <w:r w:rsidR="00C56D17" w:rsidRPr="00D10C25">
        <w:rPr>
          <w:rFonts w:ascii="Times New Roman" w:hAnsi="Times New Roman"/>
          <w:b/>
          <w:bCs/>
          <w:sz w:val="24"/>
          <w:szCs w:val="24"/>
        </w:rPr>
        <w:t>d</w:t>
      </w:r>
      <w:proofErr w:type="spellEnd"/>
      <w:r w:rsidR="00C56D17" w:rsidRPr="00D10C25">
        <w:rPr>
          <w:rFonts w:ascii="Times New Roman" w:hAnsi="Times New Roman"/>
          <w:bCs/>
          <w:sz w:val="24"/>
          <w:szCs w:val="24"/>
        </w:rPr>
        <w:t>)</w:t>
      </w:r>
      <w:r w:rsidR="00C56D17" w:rsidRPr="00D10C25">
        <w:rPr>
          <w:rFonts w:ascii="Times New Roman" w:hAnsi="Times New Roman"/>
          <w:sz w:val="24"/>
          <w:szCs w:val="24"/>
        </w:rPr>
        <w:t xml:space="preserve"> </w:t>
      </w:r>
      <w:r w:rsidR="00C56D17">
        <w:rPr>
          <w:rFonts w:ascii="Times New Roman" w:hAnsi="Times New Roman"/>
          <w:sz w:val="24"/>
          <w:szCs w:val="24"/>
          <w:lang w:val="sr-Cyrl-RS"/>
        </w:rPr>
        <w:t>и</w:t>
      </w:r>
      <w:r w:rsidR="00C56D17" w:rsidRPr="00D10C25">
        <w:rPr>
          <w:rFonts w:ascii="Times New Roman" w:hAnsi="Times New Roman"/>
          <w:sz w:val="24"/>
          <w:szCs w:val="24"/>
        </w:rPr>
        <w:t xml:space="preserve"> 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1-(1-(4-</w:t>
      </w:r>
      <w:r w:rsidR="00C56D17" w:rsidRPr="00C56D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D17">
        <w:rPr>
          <w:rFonts w:ascii="Times New Roman" w:hAnsi="Times New Roman"/>
          <w:sz w:val="24"/>
          <w:szCs w:val="24"/>
          <w:lang w:val="sr-Cyrl-RS"/>
        </w:rPr>
        <w:t>арилтиазол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-2-</w:t>
      </w:r>
      <w:r w:rsidR="00C56D17">
        <w:rPr>
          <w:rFonts w:ascii="Times New Roman" w:hAnsi="Times New Roman"/>
          <w:color w:val="000000"/>
          <w:sz w:val="24"/>
          <w:szCs w:val="24"/>
          <w:lang w:val="sr-Cyrl-RS"/>
        </w:rPr>
        <w:t>ил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)-5-</w:t>
      </w:r>
      <w:r w:rsidR="00C56D17">
        <w:rPr>
          <w:rFonts w:ascii="Times New Roman" w:hAnsi="Times New Roman"/>
          <w:color w:val="000000"/>
          <w:sz w:val="24"/>
          <w:szCs w:val="24"/>
          <w:lang w:val="sr-Cyrl-RS"/>
        </w:rPr>
        <w:t>хидрокси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-3-</w:t>
      </w:r>
      <w:r w:rsidR="00C56D17">
        <w:rPr>
          <w:rFonts w:ascii="Times New Roman" w:hAnsi="Times New Roman"/>
          <w:color w:val="000000"/>
          <w:sz w:val="24"/>
          <w:szCs w:val="24"/>
          <w:lang w:val="sr-Cyrl-RS"/>
        </w:rPr>
        <w:t>метил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C56D17" w:rsidRPr="00D10C25">
        <w:rPr>
          <w:rFonts w:ascii="Times New Roman" w:hAnsi="Times New Roman"/>
          <w:color w:val="000000"/>
          <w:sz w:val="24"/>
          <w:szCs w:val="24"/>
        </w:rPr>
        <w:t>1</w:t>
      </w:r>
      <w:r w:rsidR="00C56D17" w:rsidRPr="00D10C25">
        <w:rPr>
          <w:rFonts w:ascii="Times New Roman" w:hAnsi="Times New Roman"/>
          <w:i/>
          <w:color w:val="000000"/>
          <w:sz w:val="24"/>
          <w:szCs w:val="24"/>
        </w:rPr>
        <w:t>H</w:t>
      </w:r>
      <w:proofErr w:type="spellEnd"/>
      <w:r w:rsidR="00C56D17" w:rsidRPr="00D10C25">
        <w:rPr>
          <w:rFonts w:ascii="Times New Roman" w:hAnsi="Times New Roman"/>
          <w:color w:val="000000"/>
          <w:sz w:val="24"/>
          <w:szCs w:val="24"/>
        </w:rPr>
        <w:t>-</w:t>
      </w:r>
      <w:r w:rsidR="00C56D17">
        <w:rPr>
          <w:rFonts w:ascii="Times New Roman" w:hAnsi="Times New Roman"/>
          <w:color w:val="000000"/>
          <w:sz w:val="24"/>
          <w:szCs w:val="24"/>
          <w:lang w:val="sr-Cyrl-RS"/>
        </w:rPr>
        <w:t>пиразол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-4-</w:t>
      </w:r>
      <w:r w:rsidR="00C56D17">
        <w:rPr>
          <w:rFonts w:ascii="Times New Roman" w:hAnsi="Times New Roman"/>
          <w:color w:val="000000"/>
          <w:sz w:val="24"/>
          <w:szCs w:val="24"/>
          <w:lang w:val="sr-Cyrl-RS"/>
        </w:rPr>
        <w:t>ил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)</w:t>
      </w:r>
      <w:r w:rsidR="00C56D17">
        <w:rPr>
          <w:rFonts w:ascii="Times New Roman" w:hAnsi="Times New Roman"/>
          <w:color w:val="000000"/>
          <w:sz w:val="24"/>
          <w:szCs w:val="24"/>
          <w:lang w:val="sr-Cyrl-RS"/>
        </w:rPr>
        <w:t>бутан</w:t>
      </w:r>
      <w:r w:rsidR="00C56D17" w:rsidRPr="00D10C25">
        <w:rPr>
          <w:rFonts w:ascii="Times New Roman" w:hAnsi="Times New Roman"/>
          <w:color w:val="000000"/>
          <w:sz w:val="24"/>
          <w:szCs w:val="24"/>
        </w:rPr>
        <w:t>-1,3-</w:t>
      </w:r>
      <w:r w:rsidR="00C56D17">
        <w:rPr>
          <w:rFonts w:ascii="Times New Roman" w:hAnsi="Times New Roman"/>
          <w:color w:val="000000"/>
          <w:sz w:val="24"/>
          <w:szCs w:val="24"/>
          <w:lang w:val="sr-Cyrl-RS"/>
        </w:rPr>
        <w:t>диона</w:t>
      </w:r>
      <w:r w:rsidR="00C56D17" w:rsidRPr="00D10C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6D17" w:rsidRPr="00D10C25">
        <w:rPr>
          <w:rFonts w:ascii="Times New Roman" w:hAnsi="Times New Roman"/>
          <w:b/>
          <w:sz w:val="24"/>
          <w:szCs w:val="24"/>
        </w:rPr>
        <w:t>5</w:t>
      </w:r>
      <w:r w:rsidR="00C56D17" w:rsidRPr="00D10C25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C56D17" w:rsidRPr="00D10C25">
        <w:rPr>
          <w:rFonts w:ascii="Times New Roman" w:hAnsi="Times New Roman"/>
          <w:sz w:val="24"/>
          <w:szCs w:val="24"/>
        </w:rPr>
        <w:t>–</w:t>
      </w:r>
      <w:proofErr w:type="spellStart"/>
      <w:r w:rsidR="00C56D17" w:rsidRPr="00D10C25">
        <w:rPr>
          <w:rFonts w:ascii="Times New Roman" w:hAnsi="Times New Roman"/>
          <w:b/>
          <w:sz w:val="24"/>
          <w:szCs w:val="24"/>
        </w:rPr>
        <w:t>5</w:t>
      </w:r>
      <w:r w:rsidR="00C56D17" w:rsidRPr="00D10C25">
        <w:rPr>
          <w:rFonts w:ascii="Times New Roman" w:hAnsi="Times New Roman"/>
          <w:b/>
          <w:bCs/>
          <w:sz w:val="24"/>
          <w:szCs w:val="24"/>
        </w:rPr>
        <w:t>d</w:t>
      </w:r>
      <w:proofErr w:type="spellEnd"/>
      <w:r w:rsidR="00C56D17" w:rsidRPr="00D10C25">
        <w:rPr>
          <w:rFonts w:ascii="Times New Roman" w:hAnsi="Times New Roman"/>
          <w:bCs/>
          <w:sz w:val="24"/>
          <w:szCs w:val="24"/>
        </w:rPr>
        <w:t>)</w:t>
      </w:r>
      <w:r w:rsidR="00C56D17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C56D17" w:rsidRPr="00D10C25">
        <w:rPr>
          <w:rFonts w:ascii="Times New Roman" w:hAnsi="Times New Roman"/>
          <w:bCs/>
          <w:sz w:val="24"/>
          <w:szCs w:val="24"/>
        </w:rPr>
        <w:t xml:space="preserve"> </w:t>
      </w:r>
      <w:r w:rsidR="00C56D17">
        <w:rPr>
          <w:rFonts w:ascii="Times New Roman" w:hAnsi="Times New Roman"/>
          <w:bCs/>
          <w:sz w:val="24"/>
          <w:szCs w:val="24"/>
          <w:lang w:val="sr-Cyrl-RS"/>
        </w:rPr>
        <w:t xml:space="preserve">у високом приносу. Испитана је </w:t>
      </w:r>
      <w:r w:rsidR="00C56D17" w:rsidRPr="00D10C25">
        <w:rPr>
          <w:rFonts w:ascii="Times New Roman" w:hAnsi="Times New Roman"/>
          <w:i/>
          <w:iCs/>
          <w:sz w:val="24"/>
          <w:szCs w:val="24"/>
        </w:rPr>
        <w:t>in vitro</w:t>
      </w:r>
      <w:r w:rsidR="00C56D17">
        <w:rPr>
          <w:rFonts w:ascii="Times New Roman" w:hAnsi="Times New Roman"/>
          <w:iCs/>
          <w:sz w:val="24"/>
          <w:szCs w:val="24"/>
          <w:lang w:val="sr-Cyrl-RS"/>
        </w:rPr>
        <w:t xml:space="preserve"> антимикробна и антифунгална активност синтетисаних бипиразола </w:t>
      </w:r>
      <w:r w:rsidR="00C56D17" w:rsidRPr="00D10C25">
        <w:rPr>
          <w:rFonts w:ascii="Times New Roman" w:hAnsi="Times New Roman"/>
          <w:sz w:val="24"/>
          <w:szCs w:val="24"/>
        </w:rPr>
        <w:t>(</w:t>
      </w:r>
      <w:proofErr w:type="spellStart"/>
      <w:r w:rsidR="00C56D17" w:rsidRPr="00D10C25">
        <w:rPr>
          <w:rFonts w:ascii="Times New Roman" w:hAnsi="Times New Roman"/>
          <w:b/>
          <w:sz w:val="24"/>
          <w:szCs w:val="24"/>
        </w:rPr>
        <w:t>7</w:t>
      </w:r>
      <w:r w:rsidR="00C56D17" w:rsidRPr="00D10C25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C56D17" w:rsidRPr="00D10C25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="00C56D17" w:rsidRPr="00D10C25">
        <w:rPr>
          <w:rFonts w:ascii="Times New Roman" w:hAnsi="Times New Roman"/>
          <w:b/>
          <w:sz w:val="24"/>
          <w:szCs w:val="24"/>
        </w:rPr>
        <w:t>7p</w:t>
      </w:r>
      <w:proofErr w:type="spellEnd"/>
      <w:r w:rsidR="00C56D17" w:rsidRPr="00D10C25">
        <w:rPr>
          <w:rFonts w:ascii="Times New Roman" w:hAnsi="Times New Roman"/>
          <w:bCs/>
          <w:sz w:val="24"/>
          <w:szCs w:val="24"/>
        </w:rPr>
        <w:t>)</w:t>
      </w:r>
      <w:r w:rsidR="00C56D17">
        <w:rPr>
          <w:rFonts w:ascii="Times New Roman" w:hAnsi="Times New Roman"/>
          <w:bCs/>
          <w:sz w:val="24"/>
          <w:szCs w:val="24"/>
          <w:lang w:val="sr-Cyrl-RS"/>
        </w:rPr>
        <w:t xml:space="preserve"> према </w:t>
      </w:r>
      <w:r w:rsidR="00044153">
        <w:rPr>
          <w:rFonts w:ascii="Times New Roman" w:hAnsi="Times New Roman"/>
          <w:bCs/>
          <w:sz w:val="24"/>
          <w:szCs w:val="24"/>
          <w:lang w:val="sr-Cyrl-RS"/>
        </w:rPr>
        <w:t xml:space="preserve">два соја </w:t>
      </w:r>
      <w:r w:rsidR="00C56D17">
        <w:rPr>
          <w:rFonts w:ascii="Times New Roman" w:hAnsi="Times New Roman"/>
          <w:bCs/>
          <w:sz w:val="24"/>
          <w:szCs w:val="24"/>
          <w:lang w:val="sr-Cyrl-RS"/>
        </w:rPr>
        <w:t>Грам-позитивн</w:t>
      </w:r>
      <w:r w:rsidR="00044153">
        <w:rPr>
          <w:rFonts w:ascii="Times New Roman" w:hAnsi="Times New Roman"/>
          <w:bCs/>
          <w:sz w:val="24"/>
          <w:szCs w:val="24"/>
          <w:lang w:val="sr-Cyrl-RS"/>
        </w:rPr>
        <w:t>их</w:t>
      </w:r>
      <w:r w:rsidR="00C56D17">
        <w:rPr>
          <w:rFonts w:ascii="Times New Roman" w:hAnsi="Times New Roman"/>
          <w:bCs/>
          <w:sz w:val="24"/>
          <w:szCs w:val="24"/>
          <w:lang w:val="sr-Cyrl-RS"/>
        </w:rPr>
        <w:t xml:space="preserve"> бактерија </w:t>
      </w:r>
      <w:r w:rsidR="00044153" w:rsidRPr="00D10C25">
        <w:rPr>
          <w:rFonts w:ascii="Times New Roman" w:hAnsi="Times New Roman"/>
          <w:i/>
          <w:iCs/>
          <w:sz w:val="24"/>
          <w:szCs w:val="24"/>
        </w:rPr>
        <w:t xml:space="preserve">Bacillus </w:t>
      </w:r>
      <w:proofErr w:type="spellStart"/>
      <w:r w:rsidR="00044153" w:rsidRPr="00D10C25">
        <w:rPr>
          <w:rFonts w:ascii="Times New Roman" w:hAnsi="Times New Roman"/>
          <w:i/>
          <w:iCs/>
          <w:sz w:val="24"/>
          <w:szCs w:val="24"/>
        </w:rPr>
        <w:t>subtilis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044153" w:rsidRPr="00D10C25">
        <w:rPr>
          <w:rFonts w:ascii="Times New Roman" w:hAnsi="Times New Roman"/>
          <w:iCs/>
          <w:sz w:val="24"/>
          <w:szCs w:val="24"/>
        </w:rPr>
        <w:t>MTCC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441)</w:t>
      </w:r>
      <w:r w:rsidR="00044153" w:rsidRPr="00D10C25">
        <w:rPr>
          <w:rFonts w:ascii="Times New Roman" w:hAnsi="Times New Roman"/>
          <w:sz w:val="24"/>
          <w:szCs w:val="24"/>
        </w:rPr>
        <w:t xml:space="preserve"> </w:t>
      </w:r>
      <w:r w:rsidR="00044153">
        <w:rPr>
          <w:rFonts w:ascii="Times New Roman" w:hAnsi="Times New Roman"/>
          <w:sz w:val="24"/>
          <w:szCs w:val="24"/>
          <w:lang w:val="sr-Cyrl-RS"/>
        </w:rPr>
        <w:t>и</w:t>
      </w:r>
      <w:r w:rsidR="00044153" w:rsidRPr="00D10C25">
        <w:rPr>
          <w:rFonts w:ascii="Times New Roman" w:hAnsi="Times New Roman"/>
          <w:sz w:val="24"/>
          <w:szCs w:val="24"/>
        </w:rPr>
        <w:t xml:space="preserve"> </w:t>
      </w:r>
      <w:r w:rsidR="00044153" w:rsidRPr="00D10C25">
        <w:rPr>
          <w:rFonts w:ascii="Times New Roman" w:hAnsi="Times New Roman"/>
          <w:i/>
          <w:iCs/>
          <w:sz w:val="24"/>
          <w:szCs w:val="24"/>
        </w:rPr>
        <w:t xml:space="preserve">Staphylococcus </w:t>
      </w:r>
      <w:proofErr w:type="spellStart"/>
      <w:r w:rsidR="00044153" w:rsidRPr="00D10C25">
        <w:rPr>
          <w:rFonts w:ascii="Times New Roman" w:hAnsi="Times New Roman"/>
          <w:i/>
          <w:iCs/>
          <w:sz w:val="24"/>
          <w:szCs w:val="24"/>
        </w:rPr>
        <w:t>aureus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044153" w:rsidRPr="00D10C25">
        <w:rPr>
          <w:rFonts w:ascii="Times New Roman" w:hAnsi="Times New Roman"/>
          <w:iCs/>
          <w:sz w:val="24"/>
          <w:szCs w:val="24"/>
        </w:rPr>
        <w:t>MTCC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7443),</w:t>
      </w:r>
      <w:r w:rsidR="00044153" w:rsidRPr="00D10C25">
        <w:rPr>
          <w:rFonts w:ascii="Times New Roman" w:hAnsi="Times New Roman"/>
          <w:sz w:val="24"/>
          <w:szCs w:val="24"/>
        </w:rPr>
        <w:t xml:space="preserve"> </w:t>
      </w:r>
      <w:r w:rsidR="00044153">
        <w:rPr>
          <w:rFonts w:ascii="Times New Roman" w:hAnsi="Times New Roman"/>
          <w:sz w:val="24"/>
          <w:szCs w:val="24"/>
          <w:lang w:val="sr-Cyrl-RS"/>
        </w:rPr>
        <w:t xml:space="preserve">једном соју </w:t>
      </w:r>
      <w:r w:rsidR="00044153">
        <w:rPr>
          <w:rFonts w:ascii="Times New Roman" w:hAnsi="Times New Roman"/>
          <w:bCs/>
          <w:sz w:val="24"/>
          <w:szCs w:val="24"/>
          <w:lang w:val="sr-Cyrl-RS"/>
        </w:rPr>
        <w:t>Грам-</w:t>
      </w:r>
      <w:r w:rsidR="00044153">
        <w:rPr>
          <w:rFonts w:ascii="Times New Roman" w:hAnsi="Times New Roman"/>
          <w:bCs/>
          <w:sz w:val="24"/>
          <w:szCs w:val="24"/>
          <w:lang w:val="sr-Cyrl-RS"/>
        </w:rPr>
        <w:t>негативних бактерија</w:t>
      </w:r>
      <w:r w:rsidR="0004415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56D17" w:rsidRPr="00D10C25">
        <w:rPr>
          <w:rFonts w:ascii="Times New Roman" w:hAnsi="Times New Roman"/>
          <w:i/>
          <w:iCs/>
          <w:sz w:val="24"/>
          <w:szCs w:val="24"/>
        </w:rPr>
        <w:t xml:space="preserve">Escherichia coli </w:t>
      </w:r>
      <w:r w:rsidR="00C56D17" w:rsidRPr="00D10C25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56D17" w:rsidRPr="00D10C25">
        <w:rPr>
          <w:rFonts w:ascii="Times New Roman" w:hAnsi="Times New Roman"/>
          <w:iCs/>
          <w:sz w:val="24"/>
          <w:szCs w:val="24"/>
        </w:rPr>
        <w:t>MTCC</w:t>
      </w:r>
      <w:proofErr w:type="spellEnd"/>
      <w:r w:rsidR="00C56D17" w:rsidRPr="00D10C25">
        <w:rPr>
          <w:rFonts w:ascii="Times New Roman" w:hAnsi="Times New Roman"/>
          <w:iCs/>
          <w:sz w:val="24"/>
          <w:szCs w:val="24"/>
        </w:rPr>
        <w:t xml:space="preserve"> 42),</w:t>
      </w:r>
      <w:r w:rsidR="00044153">
        <w:rPr>
          <w:rFonts w:ascii="Times New Roman" w:hAnsi="Times New Roman"/>
          <w:iCs/>
          <w:sz w:val="24"/>
          <w:szCs w:val="24"/>
          <w:lang w:val="sr-Cyrl-RS"/>
        </w:rPr>
        <w:t xml:space="preserve"> и два соја гљивица </w:t>
      </w:r>
      <w:r w:rsidR="00044153" w:rsidRPr="00D10C25">
        <w:rPr>
          <w:rFonts w:ascii="Times New Roman" w:hAnsi="Times New Roman"/>
          <w:i/>
          <w:iCs/>
          <w:sz w:val="24"/>
          <w:szCs w:val="24"/>
        </w:rPr>
        <w:t xml:space="preserve">Candida </w:t>
      </w:r>
      <w:proofErr w:type="spellStart"/>
      <w:r w:rsidR="00044153" w:rsidRPr="00D10C25">
        <w:rPr>
          <w:rFonts w:ascii="Times New Roman" w:hAnsi="Times New Roman"/>
          <w:i/>
          <w:iCs/>
          <w:sz w:val="24"/>
          <w:szCs w:val="24"/>
        </w:rPr>
        <w:t>albicans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044153" w:rsidRPr="00D10C25">
        <w:rPr>
          <w:rFonts w:ascii="Times New Roman" w:hAnsi="Times New Roman"/>
          <w:iCs/>
          <w:sz w:val="24"/>
          <w:szCs w:val="24"/>
        </w:rPr>
        <w:t>MTCC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183)</w:t>
      </w:r>
      <w:r w:rsidR="00044153" w:rsidRPr="00D10C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44153">
        <w:rPr>
          <w:rFonts w:ascii="Times New Roman" w:hAnsi="Times New Roman"/>
          <w:sz w:val="24"/>
          <w:szCs w:val="24"/>
          <w:lang w:val="sr-Cyrl-RS"/>
        </w:rPr>
        <w:t>и</w:t>
      </w:r>
      <w:r w:rsidR="00044153" w:rsidRPr="00D1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153" w:rsidRPr="00D10C25">
        <w:rPr>
          <w:rFonts w:ascii="Times New Roman" w:hAnsi="Times New Roman"/>
          <w:i/>
          <w:iCs/>
          <w:sz w:val="24"/>
          <w:szCs w:val="24"/>
        </w:rPr>
        <w:t>Aspergillus</w:t>
      </w:r>
      <w:proofErr w:type="spellEnd"/>
      <w:r w:rsidR="00044153" w:rsidRPr="00D10C2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44153" w:rsidRPr="00D10C25">
        <w:rPr>
          <w:rFonts w:ascii="Times New Roman" w:hAnsi="Times New Roman"/>
          <w:i/>
          <w:iCs/>
          <w:sz w:val="24"/>
          <w:szCs w:val="24"/>
        </w:rPr>
        <w:t>niger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044153" w:rsidRPr="00D10C25">
        <w:rPr>
          <w:rFonts w:ascii="Times New Roman" w:hAnsi="Times New Roman"/>
          <w:iCs/>
          <w:sz w:val="24"/>
          <w:szCs w:val="24"/>
        </w:rPr>
        <w:t>MTCC</w:t>
      </w:r>
      <w:proofErr w:type="spellEnd"/>
      <w:r w:rsidR="00044153" w:rsidRPr="00D10C25">
        <w:rPr>
          <w:rFonts w:ascii="Times New Roman" w:hAnsi="Times New Roman"/>
          <w:iCs/>
          <w:sz w:val="24"/>
          <w:szCs w:val="24"/>
        </w:rPr>
        <w:t xml:space="preserve"> 282)</w:t>
      </w:r>
      <w:r w:rsidR="00044153" w:rsidRPr="00D10C25">
        <w:rPr>
          <w:rFonts w:ascii="Times New Roman" w:hAnsi="Times New Roman"/>
          <w:sz w:val="24"/>
          <w:szCs w:val="24"/>
        </w:rPr>
        <w:t>.</w:t>
      </w:r>
      <w:r w:rsidR="00044153">
        <w:rPr>
          <w:rFonts w:ascii="Times New Roman" w:hAnsi="Times New Roman"/>
          <w:sz w:val="24"/>
          <w:szCs w:val="24"/>
          <w:lang w:val="sr-Cyrl-RS"/>
        </w:rPr>
        <w:t xml:space="preserve"> Два једињења </w:t>
      </w:r>
      <w:proofErr w:type="spellStart"/>
      <w:r w:rsidR="00044153" w:rsidRPr="00D10C25">
        <w:rPr>
          <w:rFonts w:ascii="Times New Roman" w:hAnsi="Times New Roman"/>
          <w:b/>
          <w:sz w:val="24"/>
          <w:szCs w:val="24"/>
        </w:rPr>
        <w:t>7a</w:t>
      </w:r>
      <w:proofErr w:type="spellEnd"/>
      <w:r w:rsidR="00044153" w:rsidRPr="00D10C25">
        <w:rPr>
          <w:rFonts w:ascii="Times New Roman" w:hAnsi="Times New Roman"/>
          <w:sz w:val="24"/>
          <w:szCs w:val="24"/>
        </w:rPr>
        <w:t xml:space="preserve"> </w:t>
      </w:r>
      <w:r w:rsidR="00044153">
        <w:rPr>
          <w:rFonts w:ascii="Times New Roman" w:hAnsi="Times New Roman"/>
          <w:sz w:val="24"/>
          <w:szCs w:val="24"/>
          <w:lang w:val="sr-Cyrl-RS"/>
        </w:rPr>
        <w:t>и</w:t>
      </w:r>
      <w:r w:rsidR="00044153" w:rsidRPr="00D1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153" w:rsidRPr="00D10C25">
        <w:rPr>
          <w:rFonts w:ascii="Times New Roman" w:hAnsi="Times New Roman"/>
          <w:b/>
          <w:sz w:val="24"/>
          <w:szCs w:val="24"/>
        </w:rPr>
        <w:t>7e</w:t>
      </w:r>
      <w:proofErr w:type="spellEnd"/>
      <w:r w:rsidR="00044153">
        <w:rPr>
          <w:rFonts w:ascii="Times New Roman" w:hAnsi="Times New Roman"/>
          <w:sz w:val="24"/>
          <w:szCs w:val="24"/>
          <w:lang w:val="sr-Cyrl-RS"/>
        </w:rPr>
        <w:t xml:space="preserve"> показала су бољу активност према </w:t>
      </w:r>
      <w:r w:rsidR="00044153" w:rsidRPr="00D10C25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proofErr w:type="gramStart"/>
      <w:r w:rsidR="00044153" w:rsidRPr="00D10C25">
        <w:rPr>
          <w:rFonts w:ascii="Times New Roman" w:hAnsi="Times New Roman"/>
          <w:i/>
          <w:sz w:val="24"/>
          <w:szCs w:val="24"/>
        </w:rPr>
        <w:t>niger</w:t>
      </w:r>
      <w:proofErr w:type="spellEnd"/>
      <w:proofErr w:type="gramEnd"/>
      <w:r w:rsidR="00044153">
        <w:rPr>
          <w:rFonts w:ascii="Times New Roman" w:hAnsi="Times New Roman"/>
          <w:sz w:val="24"/>
          <w:szCs w:val="24"/>
          <w:lang w:val="sr-Cyrl-RS"/>
        </w:rPr>
        <w:t xml:space="preserve"> у поређењу са стандардом Флуканазолом. Осим тога, једињења показују бољу антифунгалну него антибактеријску активност.  </w:t>
      </w:r>
      <w:r w:rsidR="00044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Такође</w:t>
      </w:r>
      <w:r w:rsidR="00044153" w:rsidRPr="00DF0800">
        <w:rPr>
          <w:rFonts w:ascii="Times New Roman" w:hAnsi="Times New Roman" w:cs="Times New Roman"/>
          <w:sz w:val="24"/>
          <w:szCs w:val="24"/>
        </w:rPr>
        <w:t>,</w:t>
      </w:r>
      <w:r w:rsidR="00044153" w:rsidRPr="00DF08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4153">
        <w:rPr>
          <w:rFonts w:ascii="Times New Roman" w:hAnsi="Times New Roman" w:cs="Times New Roman"/>
          <w:sz w:val="24"/>
          <w:szCs w:val="24"/>
          <w:lang w:val="sr-Cyrl-RS"/>
        </w:rPr>
        <w:t xml:space="preserve">извршено је моделовање везивања једињења </w:t>
      </w:r>
      <w:proofErr w:type="spellStart"/>
      <w:r w:rsidR="00044153" w:rsidRPr="00D10C25">
        <w:rPr>
          <w:rFonts w:ascii="Times New Roman" w:hAnsi="Times New Roman"/>
          <w:b/>
          <w:sz w:val="24"/>
          <w:szCs w:val="24"/>
        </w:rPr>
        <w:t>7a</w:t>
      </w:r>
      <w:proofErr w:type="spellEnd"/>
      <w:r w:rsidR="00044153" w:rsidRPr="00150287">
        <w:rPr>
          <w:rFonts w:ascii="Times New Roman" w:hAnsi="Times New Roman"/>
          <w:sz w:val="24"/>
          <w:szCs w:val="24"/>
        </w:rPr>
        <w:t xml:space="preserve">, </w:t>
      </w:r>
      <w:r w:rsidR="00044153" w:rsidRPr="00D10C25">
        <w:rPr>
          <w:rFonts w:ascii="Times New Roman" w:hAnsi="Times New Roman"/>
          <w:b/>
          <w:sz w:val="24"/>
          <w:szCs w:val="24"/>
        </w:rPr>
        <w:t>7</w:t>
      </w:r>
      <w:r w:rsidR="00044153" w:rsidRPr="00044153">
        <w:rPr>
          <w:rFonts w:ascii="Times New Roman" w:hAnsi="Times New Roman"/>
          <w:b/>
          <w:sz w:val="24"/>
          <w:szCs w:val="24"/>
        </w:rPr>
        <w:t xml:space="preserve"> </w:t>
      </w:r>
      <w:r w:rsidR="00044153">
        <w:rPr>
          <w:rFonts w:ascii="Times New Roman" w:hAnsi="Times New Roman"/>
          <w:b/>
          <w:sz w:val="24"/>
          <w:szCs w:val="24"/>
        </w:rPr>
        <w:t xml:space="preserve">m </w:t>
      </w:r>
      <w:r w:rsidR="00044153">
        <w:rPr>
          <w:rFonts w:ascii="Times New Roman" w:hAnsi="Times New Roman"/>
          <w:sz w:val="24"/>
          <w:szCs w:val="24"/>
          <w:lang w:val="sr-Cyrl-RS"/>
        </w:rPr>
        <w:t>и</w:t>
      </w:r>
      <w:r w:rsidR="000441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4153" w:rsidRPr="00D10C25">
        <w:rPr>
          <w:rFonts w:ascii="Times New Roman" w:hAnsi="Times New Roman"/>
          <w:b/>
          <w:sz w:val="24"/>
          <w:szCs w:val="24"/>
        </w:rPr>
        <w:t>7</w:t>
      </w:r>
      <w:r w:rsidR="00044153">
        <w:rPr>
          <w:rFonts w:ascii="Times New Roman" w:hAnsi="Times New Roman"/>
          <w:b/>
          <w:sz w:val="24"/>
          <w:szCs w:val="24"/>
        </w:rPr>
        <w:t>o</w:t>
      </w:r>
      <w:proofErr w:type="spellEnd"/>
      <w:r w:rsidR="00044153">
        <w:rPr>
          <w:rFonts w:ascii="Times New Roman" w:hAnsi="Times New Roman"/>
          <w:sz w:val="24"/>
          <w:szCs w:val="24"/>
        </w:rPr>
        <w:t xml:space="preserve"> </w:t>
      </w:r>
      <w:r w:rsidR="00044153">
        <w:rPr>
          <w:rFonts w:ascii="Times New Roman" w:hAnsi="Times New Roman"/>
          <w:sz w:val="24"/>
          <w:szCs w:val="24"/>
          <w:lang w:val="sr-Cyrl-RS"/>
        </w:rPr>
        <w:t xml:space="preserve">у активно место </w:t>
      </w:r>
      <w:r w:rsidR="00044153" w:rsidRPr="00D10C25">
        <w:rPr>
          <w:rFonts w:ascii="Times New Roman" w:hAnsi="Times New Roman"/>
          <w:sz w:val="24"/>
          <w:szCs w:val="24"/>
        </w:rPr>
        <w:t>1,4-</w:t>
      </w:r>
      <w:r w:rsidR="00044153">
        <w:rPr>
          <w:rFonts w:ascii="Times New Roman" w:hAnsi="Times New Roman"/>
          <w:sz w:val="24"/>
          <w:szCs w:val="24"/>
          <w:lang w:val="sr-Cyrl-RS"/>
        </w:rPr>
        <w:t>дихидрокси</w:t>
      </w:r>
      <w:r w:rsidR="00044153" w:rsidRPr="00D10C25">
        <w:rPr>
          <w:rFonts w:ascii="Times New Roman" w:hAnsi="Times New Roman"/>
          <w:sz w:val="24"/>
          <w:szCs w:val="24"/>
        </w:rPr>
        <w:t xml:space="preserve">-2,2 </w:t>
      </w:r>
      <w:r w:rsidR="00044153">
        <w:rPr>
          <w:rFonts w:ascii="Times New Roman" w:hAnsi="Times New Roman"/>
          <w:sz w:val="24"/>
          <w:szCs w:val="24"/>
          <w:lang w:val="sr-Cyrl-RS"/>
        </w:rPr>
        <w:t>нафтоил</w:t>
      </w:r>
      <w:r w:rsidR="00044153" w:rsidRPr="00D10C25">
        <w:rPr>
          <w:rFonts w:ascii="Times New Roman" w:hAnsi="Times New Roman"/>
          <w:sz w:val="24"/>
          <w:szCs w:val="24"/>
        </w:rPr>
        <w:t xml:space="preserve"> CoA </w:t>
      </w:r>
      <w:r w:rsidR="00044153">
        <w:rPr>
          <w:rFonts w:ascii="Times New Roman" w:hAnsi="Times New Roman"/>
          <w:sz w:val="24"/>
          <w:szCs w:val="24"/>
          <w:lang w:val="sr-Cyrl-RS"/>
        </w:rPr>
        <w:t>синтазе</w:t>
      </w:r>
      <w:r w:rsidR="00044153" w:rsidRPr="00044153">
        <w:rPr>
          <w:rFonts w:ascii="Times New Roman" w:hAnsi="Times New Roman" w:cs="Times New Roman"/>
          <w:sz w:val="24"/>
          <w:szCs w:val="24"/>
        </w:rPr>
        <w:t xml:space="preserve"> </w:t>
      </w:r>
      <w:r w:rsidR="00044153" w:rsidRPr="00D10C25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="00044153" w:rsidRPr="00D10C25">
        <w:rPr>
          <w:rFonts w:ascii="Times New Roman" w:hAnsi="Times New Roman"/>
          <w:i/>
          <w:sz w:val="24"/>
          <w:szCs w:val="24"/>
        </w:rPr>
        <w:t>aureus</w:t>
      </w:r>
      <w:proofErr w:type="spellEnd"/>
      <w:r w:rsidR="0004415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459D6" w:rsidRPr="00044153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D6"/>
    <w:rsid w:val="0000342D"/>
    <w:rsid w:val="00044153"/>
    <w:rsid w:val="0018752E"/>
    <w:rsid w:val="007A21A3"/>
    <w:rsid w:val="00A459D6"/>
    <w:rsid w:val="00B853D9"/>
    <w:rsid w:val="00C56D17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D6"/>
    <w:pPr>
      <w:ind w:left="720"/>
      <w:contextualSpacing/>
    </w:pPr>
    <w:rPr>
      <w:rFonts w:ascii="Cambria" w:eastAsia="Calibri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D6"/>
    <w:pPr>
      <w:ind w:left="720"/>
      <w:contextualSpacing/>
    </w:pPr>
    <w:rPr>
      <w:rFonts w:ascii="Cambria" w:eastAsia="Calibri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2016-12-24T21:47:00Z</dcterms:created>
  <dcterms:modified xsi:type="dcterms:W3CDTF">2016-12-24T22:28:00Z</dcterms:modified>
</cp:coreProperties>
</file>