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60" w:rsidRPr="000419C2" w:rsidRDefault="005E63DF" w:rsidP="00D92C0A">
      <w:pPr>
        <w:spacing w:after="0" w:line="36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Authors’ Response to </w:t>
      </w:r>
      <w:r w:rsidR="00A962A6" w:rsidRPr="000419C2">
        <w:rPr>
          <w:rFonts w:ascii="Times New Roman" w:hAnsi="Times New Roman" w:cs="Times New Roman"/>
          <w:b/>
          <w:sz w:val="32"/>
          <w:szCs w:val="32"/>
          <w:lang w:val="en-US"/>
        </w:rPr>
        <w:t>Review Comments</w:t>
      </w:r>
    </w:p>
    <w:p w:rsidR="00445907" w:rsidRPr="000419C2" w:rsidRDefault="00445907" w:rsidP="00D92C0A">
      <w:pPr>
        <w:spacing w:after="0" w:line="360" w:lineRule="auto"/>
        <w:rPr>
          <w:rFonts w:ascii="Times New Roman" w:hAnsi="Times New Roman" w:cs="Times New Roman"/>
          <w:b/>
          <w:sz w:val="24"/>
          <w:szCs w:val="24"/>
          <w:lang w:val="en-US"/>
        </w:rPr>
      </w:pPr>
    </w:p>
    <w:p w:rsidR="008B7A03" w:rsidRPr="00445907" w:rsidRDefault="008B7A03" w:rsidP="00F712A1">
      <w:pPr>
        <w:spacing w:after="0" w:line="360" w:lineRule="auto"/>
        <w:rPr>
          <w:rFonts w:ascii="Times New Roman" w:hAnsi="Times New Roman" w:cs="Times New Roman"/>
          <w:lang w:val="en-US"/>
        </w:rPr>
      </w:pPr>
      <w:r w:rsidRPr="00445907">
        <w:rPr>
          <w:rFonts w:ascii="Times New Roman" w:hAnsi="Times New Roman" w:cs="Times New Roman"/>
          <w:b/>
          <w:i/>
          <w:lang w:val="en-US"/>
        </w:rPr>
        <w:t>Journal</w:t>
      </w:r>
      <w:r w:rsidR="00712C23" w:rsidRPr="00445907">
        <w:rPr>
          <w:rFonts w:ascii="Times New Roman" w:hAnsi="Times New Roman" w:cs="Times New Roman"/>
          <w:b/>
          <w:i/>
          <w:lang w:val="en-US"/>
        </w:rPr>
        <w:t>:</w:t>
      </w:r>
      <w:r w:rsidRPr="00445907">
        <w:rPr>
          <w:rFonts w:ascii="Times New Roman" w:hAnsi="Times New Roman" w:cs="Times New Roman"/>
          <w:b/>
          <w:lang w:val="en-US"/>
        </w:rPr>
        <w:tab/>
      </w:r>
      <w:r w:rsidR="00E02103" w:rsidRPr="00445907">
        <w:rPr>
          <w:rFonts w:ascii="Times New Roman" w:hAnsi="Times New Roman" w:cs="Times New Roman"/>
          <w:b/>
          <w:lang w:val="en-US"/>
        </w:rPr>
        <w:t xml:space="preserve">        </w:t>
      </w:r>
      <w:r w:rsidRPr="00445907">
        <w:rPr>
          <w:rFonts w:ascii="Times New Roman" w:hAnsi="Times New Roman" w:cs="Times New Roman"/>
          <w:lang w:val="en-US"/>
        </w:rPr>
        <w:t>JSCS, Journal of the Serbian Chemical Society</w:t>
      </w:r>
    </w:p>
    <w:p w:rsidR="008B7A03" w:rsidRPr="00445907" w:rsidRDefault="008B7A03" w:rsidP="00F712A1">
      <w:pPr>
        <w:spacing w:after="0" w:line="360" w:lineRule="auto"/>
        <w:rPr>
          <w:rFonts w:ascii="Times New Roman" w:hAnsi="Times New Roman" w:cs="Times New Roman"/>
          <w:lang w:val="en-US"/>
        </w:rPr>
      </w:pPr>
      <w:r w:rsidRPr="00445907">
        <w:rPr>
          <w:rFonts w:ascii="Times New Roman" w:hAnsi="Times New Roman" w:cs="Times New Roman"/>
          <w:b/>
          <w:i/>
          <w:lang w:val="en-US"/>
        </w:rPr>
        <w:t>Manuscript #:</w:t>
      </w:r>
      <w:r w:rsidR="00E02103" w:rsidRPr="00445907">
        <w:rPr>
          <w:rFonts w:ascii="Times New Roman" w:hAnsi="Times New Roman" w:cs="Times New Roman"/>
          <w:lang w:val="en-US"/>
        </w:rPr>
        <w:tab/>
        <w:t xml:space="preserve">        </w:t>
      </w:r>
      <w:r w:rsidRPr="00445907">
        <w:rPr>
          <w:rFonts w:ascii="Times New Roman" w:hAnsi="Times New Roman" w:cs="Times New Roman"/>
          <w:lang w:val="en-US"/>
        </w:rPr>
        <w:t>3035</w:t>
      </w:r>
    </w:p>
    <w:p w:rsidR="00E02103" w:rsidRPr="00445907" w:rsidRDefault="00712C23" w:rsidP="00F712A1">
      <w:pPr>
        <w:spacing w:after="0" w:line="360" w:lineRule="auto"/>
        <w:rPr>
          <w:rFonts w:ascii="Times New Roman" w:hAnsi="Times New Roman" w:cs="Times New Roman"/>
          <w:lang w:val="en-GB"/>
        </w:rPr>
      </w:pPr>
      <w:r w:rsidRPr="00445907">
        <w:rPr>
          <w:rFonts w:ascii="Times New Roman" w:hAnsi="Times New Roman" w:cs="Times New Roman"/>
          <w:b/>
          <w:i/>
          <w:lang w:val="en-US"/>
        </w:rPr>
        <w:t xml:space="preserve">Title of </w:t>
      </w:r>
      <w:r w:rsidR="00E02103" w:rsidRPr="00445907">
        <w:rPr>
          <w:rFonts w:ascii="Times New Roman" w:hAnsi="Times New Roman" w:cs="Times New Roman"/>
          <w:b/>
          <w:i/>
          <w:lang w:val="en-US"/>
        </w:rPr>
        <w:t xml:space="preserve">the </w:t>
      </w:r>
      <w:r w:rsidRPr="00445907">
        <w:rPr>
          <w:rFonts w:ascii="Times New Roman" w:hAnsi="Times New Roman" w:cs="Times New Roman"/>
          <w:b/>
          <w:i/>
          <w:lang w:val="en-US"/>
        </w:rPr>
        <w:t>Paper:</w:t>
      </w:r>
      <w:r w:rsidR="00E02103" w:rsidRPr="00445907">
        <w:rPr>
          <w:rFonts w:ascii="Times New Roman" w:hAnsi="Times New Roman" w:cs="Times New Roman"/>
          <w:b/>
          <w:i/>
          <w:lang w:val="en-US"/>
        </w:rPr>
        <w:t xml:space="preserve"> </w:t>
      </w:r>
      <w:r w:rsidR="00445907">
        <w:rPr>
          <w:rFonts w:ascii="Times New Roman" w:hAnsi="Times New Roman" w:cs="Times New Roman"/>
          <w:b/>
          <w:i/>
          <w:lang w:val="en-US"/>
        </w:rPr>
        <w:t xml:space="preserve">  </w:t>
      </w:r>
      <w:r w:rsidR="00E02103" w:rsidRPr="00445907">
        <w:rPr>
          <w:rFonts w:ascii="Times New Roman" w:hAnsi="Times New Roman" w:cs="Times New Roman"/>
          <w:lang w:val="en-GB"/>
        </w:rPr>
        <w:t>Extractive purification of hydrotreated gas oil with N-methylpyrrolidone</w:t>
      </w:r>
    </w:p>
    <w:p w:rsidR="00831B00" w:rsidRPr="00445907" w:rsidRDefault="00D92C0A" w:rsidP="00F712A1">
      <w:pPr>
        <w:spacing w:after="0" w:line="360" w:lineRule="auto"/>
        <w:ind w:left="1843" w:hanging="1843"/>
        <w:rPr>
          <w:rFonts w:ascii="Times New Roman" w:hAnsi="Times New Roman" w:cs="Times New Roman"/>
          <w:b/>
          <w:lang w:val="en-GB"/>
        </w:rPr>
      </w:pPr>
      <w:r w:rsidRPr="00445907">
        <w:rPr>
          <w:rFonts w:ascii="Times New Roman" w:hAnsi="Times New Roman" w:cs="Times New Roman"/>
          <w:b/>
          <w:i/>
          <w:lang w:val="en-US"/>
        </w:rPr>
        <w:t>Authors:</w:t>
      </w:r>
      <w:r w:rsidR="000419C2" w:rsidRPr="00445907">
        <w:rPr>
          <w:rFonts w:ascii="Times New Roman" w:hAnsi="Times New Roman" w:cs="Times New Roman"/>
          <w:b/>
          <w:lang w:val="en-US"/>
        </w:rPr>
        <w:t xml:space="preserve">                </w:t>
      </w:r>
      <w:r w:rsidR="00445907">
        <w:rPr>
          <w:rFonts w:ascii="Times New Roman" w:hAnsi="Times New Roman" w:cs="Times New Roman"/>
          <w:b/>
          <w:lang w:val="en-US"/>
        </w:rPr>
        <w:t xml:space="preserve">   </w:t>
      </w:r>
      <w:r w:rsidR="000419C2" w:rsidRPr="00445907">
        <w:rPr>
          <w:rFonts w:ascii="Times New Roman" w:hAnsi="Times New Roman" w:cs="Times New Roman"/>
          <w:lang w:val="en-GB"/>
        </w:rPr>
        <w:t>KAHINA BEDDA</w:t>
      </w:r>
      <w:r w:rsidR="000419C2" w:rsidRPr="00445907">
        <w:rPr>
          <w:rFonts w:ascii="Times New Roman" w:hAnsi="Times New Roman" w:cs="Times New Roman"/>
          <w:lang w:val="en-GB"/>
        </w:rPr>
        <w:footnoteReference w:customMarkFollows="1" w:id="2"/>
        <w:t>*, BOUDJEMA HAMADA</w:t>
      </w:r>
      <w:r w:rsidR="000419C2" w:rsidRPr="00445907">
        <w:rPr>
          <w:rFonts w:ascii="Times New Roman" w:hAnsi="Times New Roman" w:cs="Times New Roman"/>
          <w:vertAlign w:val="superscript"/>
          <w:lang w:val="en-GB"/>
        </w:rPr>
        <w:t xml:space="preserve"> </w:t>
      </w:r>
      <w:r w:rsidR="000419C2" w:rsidRPr="00445907">
        <w:rPr>
          <w:rFonts w:ascii="Times New Roman" w:hAnsi="Times New Roman" w:cs="Times New Roman"/>
          <w:lang w:val="en-GB"/>
        </w:rPr>
        <w:t>, NICOLAY V</w:t>
      </w:r>
      <w:r w:rsidR="00445907">
        <w:rPr>
          <w:rFonts w:ascii="Times New Roman" w:hAnsi="Times New Roman" w:cs="Times New Roman"/>
          <w:lang w:val="en-GB"/>
        </w:rPr>
        <w:t xml:space="preserve">. </w:t>
      </w:r>
      <w:r w:rsidR="000419C2" w:rsidRPr="00445907">
        <w:rPr>
          <w:rFonts w:ascii="Times New Roman" w:hAnsi="Times New Roman" w:cs="Times New Roman"/>
          <w:lang w:val="en-GB"/>
        </w:rPr>
        <w:t>KUZICHKIN</w:t>
      </w:r>
      <w:r w:rsidR="003D08CB">
        <w:rPr>
          <w:rFonts w:ascii="Times New Roman" w:hAnsi="Times New Roman" w:cs="Times New Roman"/>
          <w:lang w:val="en-GB"/>
        </w:rPr>
        <w:t xml:space="preserve"> </w:t>
      </w:r>
      <w:r w:rsidR="00445907">
        <w:rPr>
          <w:rFonts w:ascii="Times New Roman" w:hAnsi="Times New Roman" w:cs="Times New Roman"/>
          <w:lang w:val="en-GB"/>
        </w:rPr>
        <w:t xml:space="preserve">and </w:t>
      </w:r>
      <w:r w:rsidR="000419C2" w:rsidRPr="00445907">
        <w:rPr>
          <w:rFonts w:ascii="Times New Roman" w:hAnsi="Times New Roman" w:cs="Times New Roman"/>
          <w:lang w:val="en-GB"/>
        </w:rPr>
        <w:t xml:space="preserve">KIRILL </w:t>
      </w:r>
      <w:r w:rsidR="00445907">
        <w:rPr>
          <w:rFonts w:ascii="Times New Roman" w:hAnsi="Times New Roman" w:cs="Times New Roman"/>
          <w:lang w:val="en-GB"/>
        </w:rPr>
        <w:t xml:space="preserve">V. </w:t>
      </w:r>
      <w:r w:rsidR="000419C2" w:rsidRPr="00445907">
        <w:rPr>
          <w:rFonts w:ascii="Times New Roman" w:hAnsi="Times New Roman" w:cs="Times New Roman"/>
          <w:lang w:val="en-GB"/>
        </w:rPr>
        <w:t>SEMIKIN</w:t>
      </w:r>
      <w:r w:rsidR="000419C2" w:rsidRPr="00445907">
        <w:rPr>
          <w:rFonts w:ascii="Times New Roman" w:hAnsi="Times New Roman" w:cs="Times New Roman"/>
          <w:vertAlign w:val="superscript"/>
          <w:lang w:val="en-GB"/>
        </w:rPr>
        <w:t xml:space="preserve"> </w:t>
      </w:r>
    </w:p>
    <w:p w:rsidR="003F3175" w:rsidRDefault="009E318D" w:rsidP="00445907">
      <w:pPr>
        <w:tabs>
          <w:tab w:val="left" w:pos="1701"/>
          <w:tab w:val="left" w:pos="1843"/>
        </w:tabs>
        <w:spacing w:after="0" w:line="360" w:lineRule="auto"/>
        <w:rPr>
          <w:rFonts w:ascii="Times New Roman" w:hAnsi="Times New Roman" w:cs="Times New Roman"/>
          <w:lang w:val="en-US"/>
        </w:rPr>
      </w:pPr>
      <w:r w:rsidRPr="00445907">
        <w:rPr>
          <w:rFonts w:ascii="Times New Roman" w:hAnsi="Times New Roman" w:cs="Times New Roman"/>
          <w:b/>
          <w:i/>
          <w:lang w:val="en-US"/>
        </w:rPr>
        <w:t>Date Sent:</w:t>
      </w:r>
      <w:r w:rsidR="00416427" w:rsidRPr="00445907">
        <w:rPr>
          <w:rFonts w:ascii="Times New Roman" w:hAnsi="Times New Roman" w:cs="Times New Roman"/>
          <w:b/>
          <w:i/>
          <w:lang w:val="en-US"/>
        </w:rPr>
        <w:t xml:space="preserve">             </w:t>
      </w:r>
      <w:r w:rsidR="00445907">
        <w:rPr>
          <w:rFonts w:ascii="Times New Roman" w:hAnsi="Times New Roman" w:cs="Times New Roman"/>
          <w:b/>
          <w:i/>
          <w:lang w:val="en-US"/>
        </w:rPr>
        <w:t xml:space="preserve">  </w:t>
      </w:r>
      <w:r w:rsidR="00416427" w:rsidRPr="00445907">
        <w:rPr>
          <w:rFonts w:ascii="Times New Roman" w:hAnsi="Times New Roman" w:cs="Times New Roman"/>
          <w:lang w:val="en-US"/>
        </w:rPr>
        <w:t xml:space="preserve"> November </w:t>
      </w:r>
      <w:r w:rsidR="00917FC0" w:rsidRPr="00445907">
        <w:rPr>
          <w:rFonts w:ascii="Times New Roman" w:hAnsi="Times New Roman" w:cs="Times New Roman"/>
          <w:lang w:val="en-US"/>
        </w:rPr>
        <w:t>21, 2016</w:t>
      </w:r>
    </w:p>
    <w:p w:rsidR="003F3175" w:rsidRDefault="003F3175" w:rsidP="00445907">
      <w:pPr>
        <w:tabs>
          <w:tab w:val="left" w:pos="1701"/>
          <w:tab w:val="left" w:pos="1843"/>
        </w:tabs>
        <w:spacing w:after="0" w:line="360" w:lineRule="auto"/>
        <w:rPr>
          <w:rFonts w:ascii="Times New Roman" w:hAnsi="Times New Roman" w:cs="Times New Roman"/>
          <w:lang w:val="en-US"/>
        </w:rPr>
      </w:pPr>
    </w:p>
    <w:p w:rsidR="00063F5C" w:rsidRPr="00063F5C" w:rsidRDefault="00063F5C" w:rsidP="00063F5C">
      <w:pPr>
        <w:tabs>
          <w:tab w:val="left" w:pos="1701"/>
          <w:tab w:val="left" w:pos="1843"/>
        </w:tabs>
        <w:spacing w:after="0" w:line="360" w:lineRule="auto"/>
        <w:jc w:val="both"/>
        <w:rPr>
          <w:rFonts w:ascii="Times New Roman" w:hAnsi="Times New Roman" w:cs="Times New Roman"/>
          <w:sz w:val="24"/>
          <w:szCs w:val="24"/>
          <w:lang w:val="en-US"/>
        </w:rPr>
      </w:pPr>
      <w:r w:rsidRPr="00063F5C">
        <w:rPr>
          <w:rFonts w:ascii="Times New Roman" w:hAnsi="Times New Roman" w:cs="Times New Roman"/>
          <w:sz w:val="24"/>
          <w:szCs w:val="24"/>
          <w:lang w:val="en-US"/>
        </w:rPr>
        <w:t xml:space="preserve">We thank the Referees for their interest in our work and for helpful comments that will greatly improve the manuscript and we have tried to do our best to respond to the points raised. </w:t>
      </w:r>
    </w:p>
    <w:p w:rsidR="00712C23" w:rsidRDefault="00063F5C" w:rsidP="00063F5C">
      <w:pPr>
        <w:tabs>
          <w:tab w:val="left" w:pos="1701"/>
          <w:tab w:val="left" w:pos="1843"/>
        </w:tabs>
        <w:spacing w:after="0" w:line="360" w:lineRule="auto"/>
        <w:jc w:val="both"/>
        <w:rPr>
          <w:rFonts w:ascii="Times New Roman" w:hAnsi="Times New Roman" w:cs="Times New Roman"/>
          <w:sz w:val="24"/>
          <w:szCs w:val="24"/>
          <w:lang w:val="en-US"/>
        </w:rPr>
      </w:pPr>
      <w:r w:rsidRPr="00063F5C">
        <w:rPr>
          <w:rFonts w:ascii="Times New Roman" w:hAnsi="Times New Roman" w:cs="Times New Roman"/>
          <w:sz w:val="24"/>
          <w:szCs w:val="24"/>
          <w:lang w:val="en-US"/>
        </w:rPr>
        <w:t xml:space="preserve">As indicated below, we have checked all the comments provided by the Referees and have made necessary changes accordingly to their </w:t>
      </w:r>
      <w:r w:rsidR="00BF46DB" w:rsidRPr="00063F5C">
        <w:rPr>
          <w:rFonts w:ascii="Times New Roman" w:hAnsi="Times New Roman" w:cs="Times New Roman"/>
          <w:sz w:val="24"/>
          <w:szCs w:val="24"/>
          <w:lang w:val="en-US"/>
        </w:rPr>
        <w:t>indications;</w:t>
      </w:r>
      <w:r w:rsidRPr="00063F5C">
        <w:rPr>
          <w:rFonts w:ascii="Times New Roman" w:hAnsi="Times New Roman" w:cs="Times New Roman"/>
          <w:sz w:val="24"/>
          <w:szCs w:val="24"/>
          <w:lang w:val="en-US"/>
        </w:rPr>
        <w:t xml:space="preserve"> we hope that the revised version can meet the journal publication requirements.</w:t>
      </w:r>
      <w:r w:rsidR="00E02103" w:rsidRPr="00063F5C">
        <w:rPr>
          <w:rFonts w:ascii="Times New Roman" w:hAnsi="Times New Roman" w:cs="Times New Roman"/>
          <w:sz w:val="24"/>
          <w:szCs w:val="24"/>
          <w:lang w:val="en-US"/>
        </w:rPr>
        <w:tab/>
      </w:r>
    </w:p>
    <w:p w:rsidR="00C11B25" w:rsidRDefault="00C11B25" w:rsidP="00063F5C">
      <w:pPr>
        <w:tabs>
          <w:tab w:val="left" w:pos="1701"/>
          <w:tab w:val="left" w:pos="1843"/>
        </w:tabs>
        <w:spacing w:after="0" w:line="360" w:lineRule="auto"/>
        <w:jc w:val="both"/>
        <w:rPr>
          <w:rFonts w:ascii="Times New Roman" w:hAnsi="Times New Roman" w:cs="Times New Roman"/>
          <w:sz w:val="24"/>
          <w:szCs w:val="24"/>
          <w:lang w:val="en-US"/>
        </w:rPr>
      </w:pPr>
    </w:p>
    <w:p w:rsidR="00C11B25" w:rsidRDefault="00C11B25" w:rsidP="00FF54A1">
      <w:pPr>
        <w:tabs>
          <w:tab w:val="left" w:pos="1701"/>
          <w:tab w:val="left" w:pos="1843"/>
        </w:tabs>
        <w:spacing w:after="0" w:line="360" w:lineRule="auto"/>
        <w:jc w:val="both"/>
        <w:rPr>
          <w:rFonts w:ascii="Times New Roman" w:hAnsi="Times New Roman" w:cs="Times New Roman"/>
          <w:b/>
          <w:sz w:val="28"/>
          <w:szCs w:val="28"/>
          <w:lang w:val="en-US"/>
        </w:rPr>
      </w:pPr>
      <w:r w:rsidRPr="00C11B25">
        <w:rPr>
          <w:rFonts w:ascii="Times New Roman" w:hAnsi="Times New Roman" w:cs="Times New Roman"/>
          <w:b/>
          <w:sz w:val="28"/>
          <w:szCs w:val="28"/>
          <w:lang w:val="en-US"/>
        </w:rPr>
        <w:t>Comment 1:</w:t>
      </w:r>
    </w:p>
    <w:p w:rsidR="00931310" w:rsidRPr="00931310" w:rsidRDefault="00931310" w:rsidP="00FF54A1">
      <w:pPr>
        <w:tabs>
          <w:tab w:val="left" w:pos="1701"/>
          <w:tab w:val="left" w:pos="1843"/>
        </w:tabs>
        <w:spacing w:after="0" w:line="360" w:lineRule="auto"/>
        <w:jc w:val="both"/>
        <w:rPr>
          <w:rFonts w:ascii="Times New Roman" w:hAnsi="Times New Roman" w:cs="Times New Roman"/>
          <w:i/>
          <w:color w:val="222222"/>
          <w:sz w:val="24"/>
          <w:szCs w:val="24"/>
          <w:shd w:val="clear" w:color="auto" w:fill="FFFFFF"/>
          <w:lang w:val="en-US"/>
        </w:rPr>
      </w:pPr>
      <w:r w:rsidRPr="00931310">
        <w:rPr>
          <w:rFonts w:ascii="Times New Roman" w:hAnsi="Times New Roman" w:cs="Times New Roman"/>
          <w:i/>
          <w:color w:val="222222"/>
          <w:sz w:val="24"/>
          <w:szCs w:val="24"/>
          <w:shd w:val="clear" w:color="auto" w:fill="FFFFFF"/>
          <w:lang w:val="en-US"/>
        </w:rPr>
        <w:t>In addition to conventional hydrodesulfurization there are some others alternative desulfurization methods such as selective adsorption, biodesulfurization, and oxidation/extraction. In my opinion authors shou</w:t>
      </w:r>
      <w:r w:rsidR="004B7B4B">
        <w:rPr>
          <w:rFonts w:ascii="Times New Roman" w:hAnsi="Times New Roman" w:cs="Times New Roman"/>
          <w:i/>
          <w:color w:val="222222"/>
          <w:sz w:val="24"/>
          <w:szCs w:val="24"/>
          <w:shd w:val="clear" w:color="auto" w:fill="FFFFFF"/>
          <w:lang w:val="en-US"/>
        </w:rPr>
        <w:t xml:space="preserve">ld include in introduction part </w:t>
      </w:r>
      <w:r w:rsidRPr="00931310">
        <w:rPr>
          <w:rFonts w:ascii="Times New Roman" w:hAnsi="Times New Roman" w:cs="Times New Roman"/>
          <w:i/>
          <w:color w:val="222222"/>
          <w:sz w:val="24"/>
          <w:szCs w:val="24"/>
          <w:shd w:val="clear" w:color="auto" w:fill="FFFFFF"/>
          <w:lang w:val="en-US"/>
        </w:rPr>
        <w:t>some important reviews about others desulfurization technology like:</w:t>
      </w:r>
    </w:p>
    <w:p w:rsidR="00931310" w:rsidRPr="00931310" w:rsidRDefault="00931310" w:rsidP="00FF54A1">
      <w:pPr>
        <w:tabs>
          <w:tab w:val="left" w:pos="1701"/>
          <w:tab w:val="left" w:pos="1843"/>
        </w:tabs>
        <w:spacing w:after="0" w:line="360" w:lineRule="auto"/>
        <w:jc w:val="both"/>
        <w:rPr>
          <w:rFonts w:ascii="Times New Roman" w:hAnsi="Times New Roman" w:cs="Times New Roman"/>
          <w:i/>
          <w:color w:val="222222"/>
          <w:sz w:val="24"/>
          <w:szCs w:val="24"/>
          <w:shd w:val="clear" w:color="auto" w:fill="FFFFFF"/>
          <w:lang w:val="en-US"/>
        </w:rPr>
      </w:pPr>
      <w:r w:rsidRPr="00931310">
        <w:rPr>
          <w:rFonts w:ascii="Times New Roman" w:hAnsi="Times New Roman" w:cs="Times New Roman"/>
          <w:i/>
          <w:color w:val="222222"/>
          <w:sz w:val="24"/>
          <w:szCs w:val="24"/>
          <w:shd w:val="clear" w:color="auto" w:fill="FFFFFF"/>
          <w:lang w:val="en-US"/>
        </w:rPr>
        <w:t>I.V. Babich, J.A. Moulijn Science and technology of novel processes for deep desulfurization of oil refinery streams: a review, Fuel 82 (2003) 607–631</w:t>
      </w:r>
    </w:p>
    <w:p w:rsidR="00931310" w:rsidRDefault="00931310" w:rsidP="00FF54A1">
      <w:pPr>
        <w:tabs>
          <w:tab w:val="left" w:pos="1701"/>
          <w:tab w:val="left" w:pos="1843"/>
        </w:tabs>
        <w:spacing w:after="0" w:line="360" w:lineRule="auto"/>
        <w:jc w:val="both"/>
        <w:rPr>
          <w:rFonts w:ascii="Times New Roman" w:hAnsi="Times New Roman" w:cs="Times New Roman"/>
          <w:i/>
          <w:color w:val="222222"/>
          <w:sz w:val="24"/>
          <w:szCs w:val="24"/>
          <w:shd w:val="clear" w:color="auto" w:fill="FFFFFF"/>
          <w:lang w:val="en-US"/>
        </w:rPr>
      </w:pPr>
      <w:r w:rsidRPr="00931310">
        <w:rPr>
          <w:rFonts w:ascii="Times New Roman" w:hAnsi="Times New Roman" w:cs="Times New Roman"/>
          <w:i/>
          <w:color w:val="222222"/>
          <w:sz w:val="24"/>
          <w:szCs w:val="24"/>
          <w:shd w:val="clear" w:color="auto" w:fill="FFFFFF"/>
          <w:lang w:val="en-US"/>
        </w:rPr>
        <w:t>Vimal Chandra Srivastava, An evaluation of desulfurization technologies for sulfur removal from liquid fuels, RSC Advances, 2012, 2, 759–783</w:t>
      </w:r>
    </w:p>
    <w:p w:rsidR="00FF54A1" w:rsidRPr="009D13A5" w:rsidRDefault="00FF54A1" w:rsidP="00FF54A1">
      <w:pPr>
        <w:tabs>
          <w:tab w:val="left" w:pos="1701"/>
          <w:tab w:val="left" w:pos="1843"/>
        </w:tabs>
        <w:spacing w:after="0" w:line="360" w:lineRule="auto"/>
        <w:jc w:val="both"/>
        <w:rPr>
          <w:rFonts w:ascii="Times New Roman" w:hAnsi="Times New Roman" w:cs="Times New Roman"/>
          <w:b/>
          <w:iCs/>
          <w:sz w:val="28"/>
          <w:szCs w:val="28"/>
          <w:lang w:val="en-US"/>
        </w:rPr>
      </w:pPr>
      <w:r w:rsidRPr="009D13A5">
        <w:rPr>
          <w:rFonts w:ascii="Times New Roman" w:hAnsi="Times New Roman" w:cs="Times New Roman"/>
          <w:b/>
          <w:iCs/>
          <w:sz w:val="28"/>
          <w:szCs w:val="28"/>
          <w:lang w:val="en-US"/>
        </w:rPr>
        <w:t>Response:</w:t>
      </w:r>
    </w:p>
    <w:p w:rsidR="000F23B0" w:rsidRDefault="000F23B0" w:rsidP="00FF54A1">
      <w:pPr>
        <w:tabs>
          <w:tab w:val="left" w:pos="1701"/>
          <w:tab w:val="left" w:pos="1843"/>
        </w:tabs>
        <w:spacing w:after="0" w:line="360" w:lineRule="auto"/>
        <w:jc w:val="both"/>
        <w:rPr>
          <w:rFonts w:ascii="Times New Roman" w:hAnsi="Times New Roman" w:cs="Times New Roman"/>
          <w:iCs/>
          <w:sz w:val="24"/>
          <w:szCs w:val="24"/>
          <w:lang w:val="en-US"/>
        </w:rPr>
      </w:pPr>
      <w:r w:rsidRPr="000F23B0">
        <w:rPr>
          <w:rFonts w:ascii="Times New Roman" w:hAnsi="Times New Roman" w:cs="Times New Roman"/>
          <w:iCs/>
          <w:sz w:val="24"/>
          <w:szCs w:val="24"/>
          <w:lang w:val="en-US"/>
        </w:rPr>
        <w:t>Thanks for the suggestion; we agree with the reviewer that there are some others alternative desul</w:t>
      </w:r>
      <w:r w:rsidR="00C77A3C">
        <w:rPr>
          <w:rFonts w:ascii="Times New Roman" w:hAnsi="Times New Roman" w:cs="Times New Roman"/>
          <w:iCs/>
          <w:sz w:val="24"/>
          <w:szCs w:val="24"/>
          <w:lang w:val="en-US"/>
        </w:rPr>
        <w:t>ph</w:t>
      </w:r>
      <w:r w:rsidRPr="000F23B0">
        <w:rPr>
          <w:rFonts w:ascii="Times New Roman" w:hAnsi="Times New Roman" w:cs="Times New Roman"/>
          <w:iCs/>
          <w:sz w:val="24"/>
          <w:szCs w:val="24"/>
          <w:lang w:val="en-US"/>
        </w:rPr>
        <w:t>urization methods which have been t</w:t>
      </w:r>
      <w:r w:rsidR="006245EB">
        <w:rPr>
          <w:rFonts w:ascii="Times New Roman" w:hAnsi="Times New Roman" w:cs="Times New Roman"/>
          <w:iCs/>
          <w:sz w:val="24"/>
          <w:szCs w:val="24"/>
          <w:lang w:val="en-US"/>
        </w:rPr>
        <w:t xml:space="preserve">he subject of recent researches, </w:t>
      </w:r>
      <w:r w:rsidR="006245EB" w:rsidRPr="006245EB">
        <w:rPr>
          <w:rFonts w:ascii="Times New Roman" w:hAnsi="Times New Roman" w:cs="Times New Roman"/>
          <w:iCs/>
          <w:sz w:val="24"/>
          <w:szCs w:val="24"/>
          <w:lang w:val="en-US"/>
        </w:rPr>
        <w:t xml:space="preserve">the inclusion of these methods in the </w:t>
      </w:r>
      <w:r w:rsidR="00DC54F8">
        <w:rPr>
          <w:rFonts w:ascii="Times New Roman" w:hAnsi="Times New Roman" w:cs="Times New Roman"/>
          <w:iCs/>
          <w:sz w:val="24"/>
          <w:szCs w:val="24"/>
          <w:lang w:val="en-US"/>
        </w:rPr>
        <w:t>introduction part</w:t>
      </w:r>
      <w:r w:rsidR="006245EB" w:rsidRPr="006245EB">
        <w:rPr>
          <w:rFonts w:ascii="Times New Roman" w:hAnsi="Times New Roman" w:cs="Times New Roman"/>
          <w:iCs/>
          <w:sz w:val="24"/>
          <w:szCs w:val="24"/>
          <w:lang w:val="en-US"/>
        </w:rPr>
        <w:t xml:space="preserve"> will make it more complete.</w:t>
      </w:r>
    </w:p>
    <w:p w:rsidR="00DC6689" w:rsidRPr="000F23B0" w:rsidRDefault="00C77A3C" w:rsidP="00FF54A1">
      <w:pPr>
        <w:tabs>
          <w:tab w:val="left" w:pos="1701"/>
          <w:tab w:val="left" w:pos="1843"/>
        </w:tabs>
        <w:spacing w:after="0" w:line="360" w:lineRule="auto"/>
        <w:jc w:val="both"/>
        <w:rPr>
          <w:rFonts w:ascii="Times New Roman" w:hAnsi="Times New Roman" w:cs="Times New Roman"/>
          <w:iCs/>
          <w:sz w:val="24"/>
          <w:szCs w:val="24"/>
          <w:lang w:val="en-US"/>
        </w:rPr>
      </w:pPr>
      <w:r w:rsidRPr="00C77A3C">
        <w:rPr>
          <w:rFonts w:ascii="Times New Roman" w:hAnsi="Times New Roman" w:cs="Times New Roman"/>
          <w:iCs/>
          <w:sz w:val="24"/>
          <w:szCs w:val="24"/>
          <w:lang w:val="en-US"/>
        </w:rPr>
        <w:t>In the revised manuscript, we have added the description of the main processes</w:t>
      </w:r>
      <w:r>
        <w:rPr>
          <w:rFonts w:ascii="Times New Roman" w:hAnsi="Times New Roman" w:cs="Times New Roman"/>
          <w:iCs/>
          <w:sz w:val="24"/>
          <w:szCs w:val="24"/>
          <w:lang w:val="en-US"/>
        </w:rPr>
        <w:t xml:space="preserve">: </w:t>
      </w:r>
      <w:r w:rsidR="00C75275">
        <w:rPr>
          <w:rFonts w:ascii="Times New Roman" w:hAnsi="Times New Roman" w:cs="Times New Roman"/>
          <w:sz w:val="24"/>
          <w:szCs w:val="24"/>
          <w:lang w:val="en-GB"/>
        </w:rPr>
        <w:t>o</w:t>
      </w:r>
      <w:r>
        <w:rPr>
          <w:rFonts w:ascii="Times New Roman" w:hAnsi="Times New Roman" w:cs="Times New Roman"/>
          <w:sz w:val="24"/>
          <w:szCs w:val="24"/>
          <w:lang w:val="en-GB"/>
        </w:rPr>
        <w:t>xidative desulphurization</w:t>
      </w:r>
      <w:r w:rsidR="009170DE">
        <w:rPr>
          <w:rFonts w:ascii="Times New Roman" w:hAnsi="Times New Roman" w:cs="Times New Roman"/>
          <w:sz w:val="24"/>
          <w:szCs w:val="24"/>
          <w:lang w:val="en-GB"/>
        </w:rPr>
        <w:t xml:space="preserve"> on page 2, d</w:t>
      </w:r>
      <w:r w:rsidR="009170DE" w:rsidRPr="000E6DDF">
        <w:rPr>
          <w:rFonts w:ascii="Times New Roman" w:hAnsi="Times New Roman" w:cs="Times New Roman"/>
          <w:sz w:val="24"/>
          <w:szCs w:val="24"/>
          <w:lang w:val="en-GB"/>
        </w:rPr>
        <w:t>esul</w:t>
      </w:r>
      <w:r w:rsidR="009170DE">
        <w:rPr>
          <w:rFonts w:ascii="Times New Roman" w:hAnsi="Times New Roman" w:cs="Times New Roman"/>
          <w:sz w:val="24"/>
          <w:szCs w:val="24"/>
          <w:lang w:val="en-GB"/>
        </w:rPr>
        <w:t>ph</w:t>
      </w:r>
      <w:r w:rsidR="009170DE" w:rsidRPr="000E6DDF">
        <w:rPr>
          <w:rFonts w:ascii="Times New Roman" w:hAnsi="Times New Roman" w:cs="Times New Roman"/>
          <w:sz w:val="24"/>
          <w:szCs w:val="24"/>
          <w:lang w:val="en-GB"/>
        </w:rPr>
        <w:t>urization by adsorption</w:t>
      </w:r>
      <w:r w:rsidR="009170DE">
        <w:rPr>
          <w:rFonts w:ascii="Times New Roman" w:hAnsi="Times New Roman" w:cs="Times New Roman"/>
          <w:sz w:val="24"/>
          <w:szCs w:val="24"/>
          <w:lang w:val="en-GB"/>
        </w:rPr>
        <w:t xml:space="preserve"> on page 2, </w:t>
      </w:r>
      <w:r w:rsidR="003E26BE">
        <w:rPr>
          <w:rFonts w:ascii="Times New Roman" w:hAnsi="Times New Roman" w:cs="Times New Roman"/>
          <w:sz w:val="24"/>
          <w:szCs w:val="24"/>
          <w:lang w:val="en-GB"/>
        </w:rPr>
        <w:t>b</w:t>
      </w:r>
      <w:r w:rsidR="009170DE" w:rsidRPr="0043749E">
        <w:rPr>
          <w:rFonts w:ascii="Times New Roman" w:hAnsi="Times New Roman" w:cs="Times New Roman"/>
          <w:sz w:val="24"/>
          <w:szCs w:val="24"/>
          <w:lang w:val="en-GB"/>
        </w:rPr>
        <w:t>iodesul</w:t>
      </w:r>
      <w:r w:rsidR="009170DE">
        <w:rPr>
          <w:rFonts w:ascii="Times New Roman" w:hAnsi="Times New Roman" w:cs="Times New Roman"/>
          <w:sz w:val="24"/>
          <w:szCs w:val="24"/>
          <w:lang w:val="en-GB"/>
        </w:rPr>
        <w:t>ph</w:t>
      </w:r>
      <w:r w:rsidR="009170DE" w:rsidRPr="0043749E">
        <w:rPr>
          <w:rFonts w:ascii="Times New Roman" w:hAnsi="Times New Roman" w:cs="Times New Roman"/>
          <w:sz w:val="24"/>
          <w:szCs w:val="24"/>
          <w:lang w:val="en-GB"/>
        </w:rPr>
        <w:t>urization</w:t>
      </w:r>
      <w:r w:rsidR="009170DE">
        <w:rPr>
          <w:rFonts w:ascii="Times New Roman" w:hAnsi="Times New Roman" w:cs="Times New Roman"/>
          <w:sz w:val="24"/>
          <w:szCs w:val="24"/>
          <w:lang w:val="en-GB"/>
        </w:rPr>
        <w:t xml:space="preserve"> on </w:t>
      </w:r>
      <w:r w:rsidR="009170DE">
        <w:rPr>
          <w:rFonts w:ascii="Times New Roman" w:hAnsi="Times New Roman" w:cs="Times New Roman"/>
          <w:sz w:val="24"/>
          <w:szCs w:val="24"/>
          <w:lang w:val="en-GB"/>
        </w:rPr>
        <w:lastRenderedPageBreak/>
        <w:t>page 3</w:t>
      </w:r>
      <w:r w:rsidR="006172F9">
        <w:rPr>
          <w:rFonts w:ascii="Times New Roman" w:hAnsi="Times New Roman" w:cs="Times New Roman"/>
          <w:sz w:val="24"/>
          <w:szCs w:val="24"/>
          <w:lang w:val="en-GB"/>
        </w:rPr>
        <w:t xml:space="preserve"> and extractive desulphurization on page 3.</w:t>
      </w:r>
      <w:r w:rsidR="00F76749" w:rsidRPr="00F76749">
        <w:rPr>
          <w:lang w:val="en-US"/>
        </w:rPr>
        <w:t xml:space="preserve"> </w:t>
      </w:r>
      <w:r w:rsidR="00F76749" w:rsidRPr="00F76749">
        <w:rPr>
          <w:rFonts w:ascii="Times New Roman" w:hAnsi="Times New Roman" w:cs="Times New Roman"/>
          <w:sz w:val="24"/>
          <w:szCs w:val="24"/>
          <w:lang w:val="en-GB"/>
        </w:rPr>
        <w:t>The proposed reviews have been indexed as references N° 9 and N° 10.</w:t>
      </w:r>
    </w:p>
    <w:p w:rsidR="004B7B4B" w:rsidRPr="000F23B0" w:rsidRDefault="004B7B4B" w:rsidP="00FF54A1">
      <w:pPr>
        <w:tabs>
          <w:tab w:val="left" w:pos="1701"/>
          <w:tab w:val="left" w:pos="1843"/>
        </w:tabs>
        <w:spacing w:after="0" w:line="360" w:lineRule="auto"/>
        <w:jc w:val="both"/>
        <w:rPr>
          <w:rFonts w:ascii="Times New Roman" w:hAnsi="Times New Roman" w:cs="Times New Roman"/>
          <w:iCs/>
          <w:sz w:val="24"/>
          <w:szCs w:val="24"/>
          <w:lang w:val="en-US"/>
        </w:rPr>
      </w:pPr>
    </w:p>
    <w:p w:rsidR="00FF54A1" w:rsidRPr="009D13A5" w:rsidRDefault="00FF54A1" w:rsidP="00FF54A1">
      <w:pPr>
        <w:tabs>
          <w:tab w:val="left" w:pos="1701"/>
          <w:tab w:val="left" w:pos="1843"/>
        </w:tabs>
        <w:spacing w:after="0" w:line="360" w:lineRule="auto"/>
        <w:jc w:val="both"/>
        <w:rPr>
          <w:rFonts w:ascii="Times New Roman" w:hAnsi="Times New Roman" w:cs="Times New Roman"/>
          <w:b/>
          <w:sz w:val="28"/>
          <w:szCs w:val="28"/>
          <w:lang w:val="en-US"/>
        </w:rPr>
      </w:pPr>
      <w:r w:rsidRPr="009D13A5">
        <w:rPr>
          <w:rFonts w:ascii="Times New Roman" w:hAnsi="Times New Roman" w:cs="Times New Roman"/>
          <w:b/>
          <w:sz w:val="28"/>
          <w:szCs w:val="28"/>
          <w:lang w:val="en-US"/>
        </w:rPr>
        <w:t>Comment 2:</w:t>
      </w:r>
    </w:p>
    <w:p w:rsidR="00DB662F" w:rsidRPr="00DB662F" w:rsidRDefault="00DB662F" w:rsidP="00DB662F">
      <w:pPr>
        <w:tabs>
          <w:tab w:val="left" w:pos="1701"/>
          <w:tab w:val="left" w:pos="1843"/>
        </w:tabs>
        <w:spacing w:after="0" w:line="360" w:lineRule="auto"/>
        <w:jc w:val="both"/>
        <w:rPr>
          <w:rFonts w:ascii="Times New Roman" w:hAnsi="Times New Roman" w:cs="Times New Roman"/>
          <w:i/>
          <w:sz w:val="24"/>
          <w:szCs w:val="24"/>
          <w:lang w:val="en-US"/>
        </w:rPr>
      </w:pPr>
      <w:r w:rsidRPr="00DB662F">
        <w:rPr>
          <w:rFonts w:ascii="Times New Roman" w:hAnsi="Times New Roman" w:cs="Times New Roman"/>
          <w:i/>
          <w:color w:val="222222"/>
          <w:sz w:val="24"/>
          <w:szCs w:val="24"/>
          <w:shd w:val="clear" w:color="auto" w:fill="FFFFFF"/>
          <w:lang w:val="en-US"/>
        </w:rPr>
        <w:t>Authors state that the sulphur concentration of extracts is deducted from the material balance. Authors should explain how they determined refractive index and density for extracts. In my opinion values for extracts density are too high.</w:t>
      </w:r>
    </w:p>
    <w:p w:rsidR="008D597D" w:rsidRPr="009D13A5" w:rsidRDefault="008D597D" w:rsidP="008D597D">
      <w:pPr>
        <w:tabs>
          <w:tab w:val="left" w:pos="1701"/>
          <w:tab w:val="left" w:pos="1843"/>
        </w:tabs>
        <w:spacing w:after="0" w:line="360" w:lineRule="auto"/>
        <w:jc w:val="both"/>
        <w:rPr>
          <w:rFonts w:ascii="Times New Roman" w:hAnsi="Times New Roman" w:cs="Times New Roman"/>
          <w:b/>
          <w:iCs/>
          <w:sz w:val="28"/>
          <w:szCs w:val="28"/>
          <w:lang w:val="en-US"/>
        </w:rPr>
      </w:pPr>
      <w:r w:rsidRPr="009D13A5">
        <w:rPr>
          <w:rFonts w:ascii="Times New Roman" w:hAnsi="Times New Roman" w:cs="Times New Roman"/>
          <w:b/>
          <w:iCs/>
          <w:sz w:val="28"/>
          <w:szCs w:val="28"/>
          <w:lang w:val="en-US"/>
        </w:rPr>
        <w:t>Response:</w:t>
      </w:r>
    </w:p>
    <w:p w:rsidR="009D13A5" w:rsidRDefault="004A6BDE" w:rsidP="009D13A5">
      <w:pPr>
        <w:spacing w:after="0" w:line="360" w:lineRule="auto"/>
        <w:jc w:val="both"/>
        <w:rPr>
          <w:rFonts w:ascii="Times New Roman" w:hAnsi="Times New Roman" w:cs="Times New Roman"/>
          <w:sz w:val="24"/>
          <w:lang w:val="en-GB"/>
        </w:rPr>
      </w:pPr>
      <w:r w:rsidRPr="009D13A5">
        <w:rPr>
          <w:rFonts w:ascii="Times New Roman" w:hAnsi="Times New Roman" w:cs="Times New Roman"/>
          <w:iCs/>
          <w:sz w:val="24"/>
          <w:szCs w:val="24"/>
          <w:lang w:val="en-US"/>
        </w:rPr>
        <w:t>Thanks for the comments.</w:t>
      </w:r>
      <w:r w:rsidR="009D13A5">
        <w:rPr>
          <w:rFonts w:ascii="Times New Roman" w:hAnsi="Times New Roman" w:cs="Times New Roman"/>
          <w:iCs/>
          <w:sz w:val="24"/>
          <w:szCs w:val="24"/>
          <w:lang w:val="en-US"/>
        </w:rPr>
        <w:t xml:space="preserve"> </w:t>
      </w:r>
      <w:r w:rsidR="009D13A5" w:rsidRPr="003E426C">
        <w:rPr>
          <w:rFonts w:ascii="Times New Roman" w:hAnsi="Times New Roman" w:cs="Times New Roman"/>
          <w:sz w:val="24"/>
          <w:lang w:val="en-GB"/>
        </w:rPr>
        <w:t xml:space="preserve">The refractive index of </w:t>
      </w:r>
      <w:r w:rsidR="009D13A5">
        <w:rPr>
          <w:rFonts w:ascii="Times New Roman" w:hAnsi="Times New Roman" w:cs="Times New Roman"/>
          <w:sz w:val="24"/>
          <w:lang w:val="en-GB"/>
        </w:rPr>
        <w:t xml:space="preserve">rafinates and extracts was determined by a classic </w:t>
      </w:r>
      <w:r w:rsidR="009D13A5" w:rsidRPr="003E426C">
        <w:rPr>
          <w:rFonts w:ascii="Times New Roman" w:hAnsi="Times New Roman" w:cs="Times New Roman"/>
          <w:sz w:val="24"/>
          <w:lang w:val="en-GB"/>
        </w:rPr>
        <w:t xml:space="preserve">Abbe </w:t>
      </w:r>
      <w:r w:rsidR="009D13A5">
        <w:rPr>
          <w:rFonts w:ascii="Times New Roman" w:hAnsi="Times New Roman" w:cs="Times New Roman"/>
          <w:sz w:val="24"/>
          <w:lang w:val="en-GB"/>
        </w:rPr>
        <w:t>R</w:t>
      </w:r>
      <w:r w:rsidR="009D13A5" w:rsidRPr="003E426C">
        <w:rPr>
          <w:rFonts w:ascii="Times New Roman" w:hAnsi="Times New Roman" w:cs="Times New Roman"/>
          <w:sz w:val="24"/>
          <w:lang w:val="en-GB"/>
        </w:rPr>
        <w:t xml:space="preserve">efractometer at </w:t>
      </w:r>
      <w:r w:rsidR="009D13A5">
        <w:rPr>
          <w:rFonts w:ascii="Times New Roman" w:hAnsi="Times New Roman" w:cs="Times New Roman"/>
          <w:sz w:val="24"/>
          <w:lang w:val="en-GB"/>
        </w:rPr>
        <w:t xml:space="preserve">room temperature, the obtained </w:t>
      </w:r>
      <w:r w:rsidR="009D13A5" w:rsidRPr="003E426C">
        <w:rPr>
          <w:rFonts w:ascii="Times New Roman" w:hAnsi="Times New Roman" w:cs="Times New Roman"/>
          <w:sz w:val="24"/>
          <w:lang w:val="en-GB"/>
        </w:rPr>
        <w:t xml:space="preserve">values have been adjusted to the standard </w:t>
      </w:r>
      <w:r w:rsidR="009D13A5">
        <w:rPr>
          <w:rFonts w:ascii="Times New Roman" w:hAnsi="Times New Roman" w:cs="Times New Roman"/>
          <w:sz w:val="24"/>
          <w:lang w:val="en-GB"/>
        </w:rPr>
        <w:t xml:space="preserve">temperature of </w:t>
      </w:r>
      <w:r w:rsidR="009D13A5" w:rsidRPr="003E426C">
        <w:rPr>
          <w:rFonts w:ascii="Times New Roman" w:hAnsi="Times New Roman" w:cs="Times New Roman"/>
          <w:sz w:val="24"/>
          <w:lang w:val="en-GB"/>
        </w:rPr>
        <w:t>20 °C using the formula (1)</w:t>
      </w:r>
      <w:r w:rsidR="009D13A5">
        <w:rPr>
          <w:rFonts w:ascii="Times New Roman" w:hAnsi="Times New Roman" w:cs="Times New Roman"/>
          <w:sz w:val="24"/>
          <w:lang w:val="en-GB"/>
        </w:rPr>
        <w:t xml:space="preserve"> </w:t>
      </w:r>
      <w:r w:rsidR="009D13A5" w:rsidRPr="00273259">
        <w:rPr>
          <w:rFonts w:ascii="Times New Roman" w:hAnsi="Times New Roman" w:cs="Times New Roman"/>
          <w:sz w:val="24"/>
          <w:lang w:val="en-GB"/>
        </w:rPr>
        <w:t>given above</w:t>
      </w:r>
      <w:r w:rsidR="009D13A5" w:rsidRPr="003E426C">
        <w:rPr>
          <w:rFonts w:ascii="Times New Roman" w:hAnsi="Times New Roman" w:cs="Times New Roman"/>
          <w:sz w:val="24"/>
          <w:lang w:val="en-GB"/>
        </w:rPr>
        <w:t>.</w:t>
      </w:r>
    </w:p>
    <w:p w:rsidR="009D13A5" w:rsidRDefault="009D13A5" w:rsidP="009D13A5">
      <w:pPr>
        <w:spacing w:after="0" w:line="360" w:lineRule="auto"/>
        <w:ind w:left="1415" w:firstLine="709"/>
        <w:jc w:val="both"/>
        <w:rPr>
          <w:rFonts w:ascii="Times New Roman" w:hAnsi="Times New Roman" w:cs="Times New Roman"/>
          <w:color w:val="000000"/>
          <w:sz w:val="24"/>
          <w:szCs w:val="24"/>
          <w:lang w:val="en-US"/>
        </w:rPr>
      </w:pPr>
      <w:r w:rsidRPr="00D41806">
        <w:rPr>
          <w:rFonts w:ascii="Times New Roman" w:hAnsi="Times New Roman" w:cs="Times New Roman"/>
          <w:i/>
          <w:color w:val="000000"/>
          <w:sz w:val="24"/>
          <w:szCs w:val="24"/>
          <w:lang w:val="en-US"/>
        </w:rPr>
        <w:t>n</w:t>
      </w:r>
      <w:r w:rsidRPr="00D41806">
        <w:rPr>
          <w:rFonts w:ascii="Times New Roman" w:hAnsi="Times New Roman" w:cs="Times New Roman"/>
          <w:i/>
          <w:color w:val="000000"/>
          <w:sz w:val="24"/>
          <w:szCs w:val="24"/>
          <w:vertAlign w:val="subscript"/>
          <w:lang w:val="en-US"/>
        </w:rPr>
        <w:t>D</w:t>
      </w:r>
      <w:r w:rsidRPr="00D41806">
        <w:rPr>
          <w:rFonts w:ascii="Times New Roman" w:hAnsi="Times New Roman" w:cs="Times New Roman"/>
          <w:i/>
          <w:color w:val="000000"/>
          <w:sz w:val="24"/>
          <w:szCs w:val="24"/>
          <w:vertAlign w:val="superscript"/>
          <w:lang w:val="en-US"/>
        </w:rPr>
        <w:t>20</w:t>
      </w:r>
      <w:r w:rsidRPr="00D41806">
        <w:rPr>
          <w:rStyle w:val="apple-converted-space"/>
          <w:rFonts w:ascii="Times New Roman" w:hAnsi="Times New Roman" w:cs="Times New Roman"/>
          <w:i/>
          <w:color w:val="000000"/>
          <w:sz w:val="24"/>
          <w:szCs w:val="24"/>
          <w:lang w:val="en-US"/>
        </w:rPr>
        <w:t> </w:t>
      </w:r>
      <w:r w:rsidRPr="00D41806">
        <w:rPr>
          <w:rFonts w:ascii="Times New Roman" w:hAnsi="Times New Roman" w:cs="Times New Roman"/>
          <w:i/>
          <w:color w:val="000000"/>
          <w:sz w:val="24"/>
          <w:szCs w:val="24"/>
          <w:lang w:val="en-US"/>
        </w:rPr>
        <w:t>= n</w:t>
      </w:r>
      <w:r w:rsidRPr="00D41806">
        <w:rPr>
          <w:rFonts w:ascii="Times New Roman" w:hAnsi="Times New Roman" w:cs="Times New Roman"/>
          <w:i/>
          <w:color w:val="000000"/>
          <w:sz w:val="24"/>
          <w:szCs w:val="24"/>
          <w:vertAlign w:val="subscript"/>
          <w:lang w:val="en-US"/>
        </w:rPr>
        <w:t>D</w:t>
      </w:r>
      <w:r w:rsidRPr="00D41806">
        <w:rPr>
          <w:rFonts w:ascii="Times New Roman" w:hAnsi="Times New Roman" w:cs="Times New Roman"/>
          <w:i/>
          <w:color w:val="000000"/>
          <w:sz w:val="24"/>
          <w:szCs w:val="24"/>
          <w:vertAlign w:val="superscript"/>
          <w:lang w:val="en-US"/>
        </w:rPr>
        <w:t>T</w:t>
      </w:r>
      <w:r w:rsidRPr="00D41806">
        <w:rPr>
          <w:rStyle w:val="apple-converted-space"/>
          <w:rFonts w:ascii="Times New Roman" w:hAnsi="Times New Roman" w:cs="Times New Roman"/>
          <w:i/>
          <w:color w:val="000000"/>
          <w:sz w:val="24"/>
          <w:szCs w:val="24"/>
          <w:lang w:val="en-US"/>
        </w:rPr>
        <w:t> </w:t>
      </w:r>
      <w:r w:rsidRPr="00D41806">
        <w:rPr>
          <w:rFonts w:ascii="Times New Roman" w:hAnsi="Times New Roman" w:cs="Times New Roman"/>
          <w:i/>
          <w:color w:val="000000"/>
          <w:sz w:val="24"/>
          <w:szCs w:val="24"/>
          <w:lang w:val="en-US"/>
        </w:rPr>
        <w:t xml:space="preserve">+ 0.00045 (T - 20 </w:t>
      </w:r>
      <w:r w:rsidRPr="00D41806">
        <w:rPr>
          <w:rFonts w:ascii="Times New Roman" w:hAnsi="Times New Roman" w:cs="Times New Roman"/>
          <w:i/>
          <w:color w:val="000000"/>
          <w:sz w:val="24"/>
          <w:szCs w:val="24"/>
          <w:vertAlign w:val="superscript"/>
          <w:lang w:val="en-US"/>
        </w:rPr>
        <w:t>o</w:t>
      </w:r>
      <w:r w:rsidRPr="00D41806">
        <w:rPr>
          <w:rFonts w:ascii="Times New Roman" w:hAnsi="Times New Roman" w:cs="Times New Roman"/>
          <w:i/>
          <w:color w:val="000000"/>
          <w:sz w:val="24"/>
          <w:szCs w:val="24"/>
          <w:lang w:val="en-US"/>
        </w:rPr>
        <w:t>C)</w:t>
      </w:r>
      <w:r>
        <w:rPr>
          <w:rFonts w:ascii="Times New Roman" w:hAnsi="Times New Roman" w:cs="Times New Roman"/>
          <w:color w:val="000000"/>
          <w:sz w:val="24"/>
          <w:szCs w:val="24"/>
          <w:lang w:val="en-US"/>
        </w:rPr>
        <w:tab/>
      </w:r>
    </w:p>
    <w:p w:rsidR="004A6BDE" w:rsidRDefault="009D13A5" w:rsidP="009D13A5">
      <w:pPr>
        <w:tabs>
          <w:tab w:val="left" w:pos="1701"/>
          <w:tab w:val="left" w:pos="1843"/>
        </w:tabs>
        <w:spacing w:after="0" w:line="360" w:lineRule="auto"/>
        <w:jc w:val="both"/>
        <w:rPr>
          <w:rFonts w:ascii="Times New Roman" w:hAnsi="Times New Roman" w:cs="Times New Roman"/>
          <w:sz w:val="24"/>
          <w:szCs w:val="24"/>
          <w:lang w:val="en-US"/>
        </w:rPr>
      </w:pPr>
      <w:r w:rsidRPr="00D20D19">
        <w:rPr>
          <w:rFonts w:ascii="Times New Roman" w:hAnsi="Times New Roman" w:cs="Times New Roman"/>
          <w:sz w:val="24"/>
          <w:szCs w:val="24"/>
          <w:lang w:val="en-US"/>
        </w:rPr>
        <w:t xml:space="preserve">The density of </w:t>
      </w:r>
      <w:r w:rsidR="00223275">
        <w:rPr>
          <w:rFonts w:ascii="Times New Roman" w:hAnsi="Times New Roman" w:cs="Times New Roman"/>
          <w:sz w:val="24"/>
          <w:szCs w:val="24"/>
          <w:lang w:val="en-US"/>
        </w:rPr>
        <w:t xml:space="preserve">the </w:t>
      </w:r>
      <w:r w:rsidR="00165A6D">
        <w:rPr>
          <w:rFonts w:ascii="Times New Roman" w:hAnsi="Times New Roman" w:cs="Times New Roman"/>
          <w:sz w:val="24"/>
          <w:lang w:val="en-GB"/>
        </w:rPr>
        <w:t>rafinates and extracts</w:t>
      </w:r>
      <w:r w:rsidRPr="00D20D19">
        <w:rPr>
          <w:rFonts w:ascii="Times New Roman" w:hAnsi="Times New Roman" w:cs="Times New Roman"/>
          <w:sz w:val="24"/>
          <w:szCs w:val="24"/>
          <w:lang w:val="en-US"/>
        </w:rPr>
        <w:t xml:space="preserve"> was measured using the</w:t>
      </w:r>
      <w:r>
        <w:rPr>
          <w:rFonts w:ascii="Times New Roman" w:hAnsi="Times New Roman" w:cs="Times New Roman"/>
          <w:sz w:val="24"/>
          <w:szCs w:val="24"/>
          <w:lang w:val="en-US"/>
        </w:rPr>
        <w:t xml:space="preserve"> </w:t>
      </w:r>
      <w:r w:rsidRPr="00D20D19">
        <w:rPr>
          <w:rFonts w:ascii="Times New Roman" w:hAnsi="Times New Roman" w:cs="Times New Roman"/>
          <w:sz w:val="24"/>
          <w:szCs w:val="24"/>
          <w:lang w:val="en-US"/>
        </w:rPr>
        <w:t>electronic densi</w:t>
      </w:r>
      <w:r>
        <w:rPr>
          <w:rFonts w:ascii="Times New Roman" w:hAnsi="Times New Roman" w:cs="Times New Roman"/>
          <w:sz w:val="24"/>
          <w:szCs w:val="24"/>
          <w:lang w:val="en-US"/>
        </w:rPr>
        <w:t xml:space="preserve">meter ANTON PAAR type DMA 48 at </w:t>
      </w:r>
      <w:r w:rsidR="004A229B">
        <w:rPr>
          <w:rFonts w:ascii="Times New Roman" w:hAnsi="Times New Roman" w:cs="Times New Roman"/>
          <w:sz w:val="24"/>
          <w:szCs w:val="24"/>
          <w:lang w:val="en-US"/>
        </w:rPr>
        <w:t xml:space="preserve">15 °C. </w:t>
      </w:r>
      <w:r w:rsidR="004A229B" w:rsidRPr="004A229B">
        <w:rPr>
          <w:rFonts w:ascii="Times New Roman" w:hAnsi="Times New Roman" w:cs="Times New Roman"/>
          <w:sz w:val="24"/>
          <w:szCs w:val="24"/>
          <w:lang w:val="en-US"/>
        </w:rPr>
        <w:t>These explanations have been added to the revised manuscript in the part of</w:t>
      </w:r>
      <w:r w:rsidR="005121AD">
        <w:rPr>
          <w:rFonts w:ascii="Times New Roman" w:hAnsi="Times New Roman" w:cs="Times New Roman"/>
          <w:sz w:val="24"/>
          <w:szCs w:val="24"/>
          <w:lang w:val="en-US"/>
        </w:rPr>
        <w:t xml:space="preserve"> RESULTS AND DISCUSSION (page </w:t>
      </w:r>
      <w:r w:rsidR="004A229B" w:rsidRPr="004A229B">
        <w:rPr>
          <w:rFonts w:ascii="Times New Roman" w:hAnsi="Times New Roman" w:cs="Times New Roman"/>
          <w:sz w:val="24"/>
          <w:szCs w:val="24"/>
          <w:lang w:val="en-US"/>
        </w:rPr>
        <w:t>5).</w:t>
      </w:r>
    </w:p>
    <w:p w:rsidR="003A3B27" w:rsidRDefault="003A3B27" w:rsidP="009D13A5">
      <w:pPr>
        <w:tabs>
          <w:tab w:val="left" w:pos="1701"/>
          <w:tab w:val="left" w:pos="184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w:t>
      </w:r>
      <w:r w:rsidRPr="003A3B27">
        <w:rPr>
          <w:rFonts w:ascii="Times New Roman" w:hAnsi="Times New Roman" w:cs="Times New Roman"/>
          <w:sz w:val="24"/>
          <w:szCs w:val="24"/>
          <w:lang w:val="en-US"/>
        </w:rPr>
        <w:t>omment about refractive index value of raffinate No. 8 was added on page 6.</w:t>
      </w:r>
    </w:p>
    <w:p w:rsidR="009B72AE" w:rsidRPr="009B72AE" w:rsidRDefault="009B72AE" w:rsidP="009B72AE">
      <w:pPr>
        <w:tabs>
          <w:tab w:val="left" w:pos="1701"/>
          <w:tab w:val="left" w:pos="1843"/>
        </w:tabs>
        <w:spacing w:after="0" w:line="360" w:lineRule="auto"/>
        <w:jc w:val="both"/>
        <w:rPr>
          <w:rFonts w:ascii="Times New Roman" w:hAnsi="Times New Roman" w:cs="Times New Roman"/>
          <w:sz w:val="24"/>
          <w:szCs w:val="24"/>
          <w:lang w:val="en-US"/>
        </w:rPr>
      </w:pPr>
      <w:r w:rsidRPr="009B72AE">
        <w:rPr>
          <w:rFonts w:ascii="Times New Roman" w:hAnsi="Times New Roman" w:cs="Times New Roman"/>
          <w:sz w:val="24"/>
          <w:szCs w:val="24"/>
          <w:lang w:val="en-US"/>
        </w:rPr>
        <w:t xml:space="preserve">Indeed, </w:t>
      </w:r>
      <w:r w:rsidR="00C90492">
        <w:rPr>
          <w:rFonts w:ascii="Times New Roman" w:hAnsi="Times New Roman" w:cs="Times New Roman"/>
          <w:sz w:val="24"/>
          <w:szCs w:val="24"/>
          <w:lang w:val="en-US"/>
        </w:rPr>
        <w:t>the density of the</w:t>
      </w:r>
      <w:r w:rsidR="00AD219E" w:rsidRPr="009B72AE">
        <w:rPr>
          <w:rFonts w:ascii="Times New Roman" w:hAnsi="Times New Roman" w:cs="Times New Roman"/>
          <w:sz w:val="24"/>
          <w:szCs w:val="24"/>
          <w:lang w:val="en-US"/>
        </w:rPr>
        <w:t xml:space="preserve"> extracts is</w:t>
      </w:r>
      <w:r w:rsidRPr="009B72AE">
        <w:rPr>
          <w:rFonts w:ascii="Times New Roman" w:hAnsi="Times New Roman" w:cs="Times New Roman"/>
          <w:sz w:val="24"/>
          <w:szCs w:val="24"/>
          <w:lang w:val="en-US"/>
        </w:rPr>
        <w:t xml:space="preserve"> higher compared to </w:t>
      </w:r>
      <w:r w:rsidR="00C90492">
        <w:rPr>
          <w:rFonts w:ascii="Times New Roman" w:hAnsi="Times New Roman" w:cs="Times New Roman"/>
          <w:sz w:val="24"/>
          <w:szCs w:val="24"/>
          <w:lang w:val="en-US"/>
        </w:rPr>
        <w:t xml:space="preserve">the </w:t>
      </w:r>
      <w:r w:rsidRPr="009B72AE">
        <w:rPr>
          <w:rFonts w:ascii="Times New Roman" w:hAnsi="Times New Roman" w:cs="Times New Roman"/>
          <w:sz w:val="24"/>
          <w:szCs w:val="24"/>
          <w:lang w:val="en-US"/>
        </w:rPr>
        <w:t xml:space="preserve">density </w:t>
      </w:r>
      <w:r w:rsidR="00C90492">
        <w:rPr>
          <w:rFonts w:ascii="Times New Roman" w:hAnsi="Times New Roman" w:cs="Times New Roman"/>
          <w:sz w:val="24"/>
          <w:szCs w:val="24"/>
          <w:lang w:val="en-US"/>
        </w:rPr>
        <w:t>of</w:t>
      </w:r>
      <w:r w:rsidRPr="009B72AE">
        <w:rPr>
          <w:rFonts w:ascii="Times New Roman" w:hAnsi="Times New Roman" w:cs="Times New Roman"/>
          <w:sz w:val="24"/>
          <w:szCs w:val="24"/>
          <w:lang w:val="en-US"/>
        </w:rPr>
        <w:t xml:space="preserve"> </w:t>
      </w:r>
      <w:r w:rsidR="00F30691">
        <w:rPr>
          <w:rFonts w:ascii="Times New Roman" w:hAnsi="Times New Roman" w:cs="Times New Roman"/>
          <w:sz w:val="24"/>
          <w:szCs w:val="24"/>
          <w:lang w:val="en-US"/>
        </w:rPr>
        <w:t xml:space="preserve">the </w:t>
      </w:r>
      <w:r w:rsidRPr="009B72AE">
        <w:rPr>
          <w:rFonts w:ascii="Times New Roman" w:hAnsi="Times New Roman" w:cs="Times New Roman"/>
          <w:sz w:val="24"/>
          <w:szCs w:val="24"/>
          <w:lang w:val="en-US"/>
        </w:rPr>
        <w:t xml:space="preserve">raffinates. In the process of extraction, there </w:t>
      </w:r>
      <w:r w:rsidR="00AD219E" w:rsidRPr="009B72AE">
        <w:rPr>
          <w:rFonts w:ascii="Times New Roman" w:hAnsi="Times New Roman" w:cs="Times New Roman"/>
          <w:sz w:val="24"/>
          <w:szCs w:val="24"/>
          <w:lang w:val="en-US"/>
        </w:rPr>
        <w:t>is formation</w:t>
      </w:r>
      <w:r w:rsidRPr="009B72AE">
        <w:rPr>
          <w:rFonts w:ascii="Times New Roman" w:hAnsi="Times New Roman" w:cs="Times New Roman"/>
          <w:sz w:val="24"/>
          <w:szCs w:val="24"/>
          <w:lang w:val="en-US"/>
        </w:rPr>
        <w:t xml:space="preserve"> of two phases:</w:t>
      </w:r>
    </w:p>
    <w:p w:rsidR="009B72AE" w:rsidRDefault="009B72AE" w:rsidP="009B72AE">
      <w:pPr>
        <w:pStyle w:val="Paragraphedeliste"/>
        <w:numPr>
          <w:ilvl w:val="0"/>
          <w:numId w:val="1"/>
        </w:numPr>
        <w:tabs>
          <w:tab w:val="left" w:pos="1701"/>
          <w:tab w:val="left" w:pos="1843"/>
        </w:tabs>
        <w:spacing w:after="0" w:line="360" w:lineRule="auto"/>
        <w:jc w:val="both"/>
        <w:rPr>
          <w:rFonts w:ascii="Times New Roman" w:hAnsi="Times New Roman" w:cs="Times New Roman"/>
          <w:sz w:val="24"/>
          <w:szCs w:val="24"/>
          <w:lang w:val="en-US"/>
        </w:rPr>
      </w:pPr>
      <w:r w:rsidRPr="009B72AE">
        <w:rPr>
          <w:rFonts w:ascii="Times New Roman" w:hAnsi="Times New Roman" w:cs="Times New Roman"/>
          <w:sz w:val="24"/>
          <w:szCs w:val="24"/>
          <w:lang w:val="en-US"/>
        </w:rPr>
        <w:t>Raffinate phase which is rich in oil and poor in solvent</w:t>
      </w:r>
    </w:p>
    <w:p w:rsidR="009B72AE" w:rsidRDefault="009B72AE" w:rsidP="009B72AE">
      <w:pPr>
        <w:pStyle w:val="Paragraphedeliste"/>
        <w:numPr>
          <w:ilvl w:val="0"/>
          <w:numId w:val="1"/>
        </w:numPr>
        <w:tabs>
          <w:tab w:val="left" w:pos="1701"/>
          <w:tab w:val="left" w:pos="1843"/>
        </w:tabs>
        <w:spacing w:after="0" w:line="360" w:lineRule="auto"/>
        <w:jc w:val="both"/>
        <w:rPr>
          <w:rFonts w:ascii="Times New Roman" w:hAnsi="Times New Roman" w:cs="Times New Roman"/>
          <w:sz w:val="24"/>
          <w:szCs w:val="24"/>
          <w:lang w:val="en-US"/>
        </w:rPr>
      </w:pPr>
      <w:r w:rsidRPr="009B72AE">
        <w:rPr>
          <w:rFonts w:ascii="Times New Roman" w:hAnsi="Times New Roman" w:cs="Times New Roman"/>
          <w:sz w:val="24"/>
          <w:szCs w:val="24"/>
          <w:lang w:val="en-US"/>
        </w:rPr>
        <w:t>Extract phase which is rich in solvent and poor in oil</w:t>
      </w:r>
    </w:p>
    <w:p w:rsidR="00163486" w:rsidRDefault="00163486" w:rsidP="00163486">
      <w:pPr>
        <w:tabs>
          <w:tab w:val="left" w:pos="1701"/>
          <w:tab w:val="left" w:pos="1843"/>
        </w:tabs>
        <w:spacing w:after="0" w:line="360" w:lineRule="auto"/>
        <w:jc w:val="both"/>
        <w:rPr>
          <w:rFonts w:ascii="Times New Roman" w:hAnsi="Times New Roman" w:cs="Times New Roman"/>
          <w:sz w:val="24"/>
          <w:szCs w:val="24"/>
          <w:lang w:val="en-US"/>
        </w:rPr>
      </w:pPr>
      <w:r w:rsidRPr="00163486">
        <w:rPr>
          <w:rFonts w:ascii="Times New Roman" w:hAnsi="Times New Roman" w:cs="Times New Roman"/>
          <w:sz w:val="24"/>
          <w:szCs w:val="24"/>
          <w:lang w:val="en-US"/>
        </w:rPr>
        <w:t xml:space="preserve">The difference </w:t>
      </w:r>
      <w:r>
        <w:rPr>
          <w:rFonts w:ascii="Times New Roman" w:hAnsi="Times New Roman" w:cs="Times New Roman"/>
          <w:sz w:val="24"/>
          <w:szCs w:val="24"/>
          <w:lang w:val="en-US"/>
        </w:rPr>
        <w:t>of</w:t>
      </w:r>
      <w:r w:rsidRPr="00163486">
        <w:rPr>
          <w:rFonts w:ascii="Times New Roman" w:hAnsi="Times New Roman" w:cs="Times New Roman"/>
          <w:sz w:val="24"/>
          <w:szCs w:val="24"/>
          <w:lang w:val="en-US"/>
        </w:rPr>
        <w:t xml:space="preserve"> density between these phases allows their separation by decantation</w:t>
      </w:r>
      <w:r>
        <w:rPr>
          <w:rFonts w:ascii="Times New Roman" w:hAnsi="Times New Roman" w:cs="Times New Roman"/>
          <w:sz w:val="24"/>
          <w:szCs w:val="24"/>
          <w:lang w:val="en-US"/>
        </w:rPr>
        <w:t>.</w:t>
      </w:r>
      <w:r w:rsidR="00950E11">
        <w:rPr>
          <w:rFonts w:ascii="Times New Roman" w:hAnsi="Times New Roman" w:cs="Times New Roman"/>
          <w:sz w:val="24"/>
          <w:szCs w:val="24"/>
          <w:lang w:val="en-US"/>
        </w:rPr>
        <w:t xml:space="preserve"> </w:t>
      </w:r>
      <w:r w:rsidR="00950E11" w:rsidRPr="00950E11">
        <w:rPr>
          <w:rFonts w:ascii="Times New Roman" w:hAnsi="Times New Roman" w:cs="Times New Roman"/>
          <w:sz w:val="24"/>
          <w:szCs w:val="24"/>
          <w:lang w:val="en-US"/>
        </w:rPr>
        <w:t>The</w:t>
      </w:r>
      <w:r w:rsidR="00C55EDB">
        <w:rPr>
          <w:rFonts w:ascii="Times New Roman" w:hAnsi="Times New Roman" w:cs="Times New Roman"/>
          <w:sz w:val="24"/>
          <w:szCs w:val="24"/>
          <w:lang w:val="en-US"/>
        </w:rPr>
        <w:t xml:space="preserve"> values of density for</w:t>
      </w:r>
      <w:r w:rsidR="00950E11" w:rsidRPr="00950E11">
        <w:rPr>
          <w:rFonts w:ascii="Times New Roman" w:hAnsi="Times New Roman" w:cs="Times New Roman"/>
          <w:sz w:val="24"/>
          <w:szCs w:val="24"/>
          <w:lang w:val="en-US"/>
        </w:rPr>
        <w:t xml:space="preserve"> extract phase </w:t>
      </w:r>
      <w:r w:rsidR="00C55EDB">
        <w:rPr>
          <w:rFonts w:ascii="Times New Roman" w:hAnsi="Times New Roman" w:cs="Times New Roman"/>
          <w:sz w:val="24"/>
          <w:szCs w:val="24"/>
          <w:lang w:val="en-US"/>
        </w:rPr>
        <w:t>(</w:t>
      </w:r>
      <w:r w:rsidR="00950E11" w:rsidRPr="00950E11">
        <w:rPr>
          <w:rFonts w:ascii="Times New Roman" w:hAnsi="Times New Roman" w:cs="Times New Roman"/>
          <w:sz w:val="24"/>
          <w:szCs w:val="24"/>
          <w:lang w:val="en-US"/>
        </w:rPr>
        <w:t>rich in solvent</w:t>
      </w:r>
      <w:r w:rsidR="00C55EDB">
        <w:rPr>
          <w:rFonts w:ascii="Times New Roman" w:hAnsi="Times New Roman" w:cs="Times New Roman"/>
          <w:sz w:val="24"/>
          <w:szCs w:val="24"/>
          <w:lang w:val="en-US"/>
        </w:rPr>
        <w:t>)</w:t>
      </w:r>
      <w:r w:rsidR="00950E11" w:rsidRPr="00950E11">
        <w:rPr>
          <w:rFonts w:ascii="Times New Roman" w:hAnsi="Times New Roman" w:cs="Times New Roman"/>
          <w:sz w:val="24"/>
          <w:szCs w:val="24"/>
          <w:lang w:val="en-US"/>
        </w:rPr>
        <w:t xml:space="preserve"> </w:t>
      </w:r>
      <w:r w:rsidR="00C55EDB">
        <w:rPr>
          <w:rFonts w:ascii="Times New Roman" w:hAnsi="Times New Roman" w:cs="Times New Roman"/>
          <w:sz w:val="24"/>
          <w:szCs w:val="24"/>
          <w:lang w:val="en-US"/>
        </w:rPr>
        <w:t>are</w:t>
      </w:r>
      <w:r w:rsidR="00950E11" w:rsidRPr="00950E11">
        <w:rPr>
          <w:rFonts w:ascii="Times New Roman" w:hAnsi="Times New Roman" w:cs="Times New Roman"/>
          <w:sz w:val="24"/>
          <w:szCs w:val="24"/>
          <w:lang w:val="en-US"/>
        </w:rPr>
        <w:t xml:space="preserve"> n</w:t>
      </w:r>
      <w:r w:rsidR="00CA0ADC">
        <w:rPr>
          <w:rFonts w:ascii="Times New Roman" w:hAnsi="Times New Roman" w:cs="Times New Roman"/>
          <w:sz w:val="24"/>
          <w:szCs w:val="24"/>
          <w:lang w:val="en-US"/>
        </w:rPr>
        <w:t xml:space="preserve">ear that of N-methylpyrrolidone </w:t>
      </w:r>
      <w:r w:rsidR="00C55EDB">
        <w:rPr>
          <w:rFonts w:ascii="Times New Roman" w:hAnsi="Times New Roman" w:cs="Times New Roman"/>
          <w:sz w:val="24"/>
          <w:szCs w:val="24"/>
          <w:lang w:val="en-US"/>
        </w:rPr>
        <w:t xml:space="preserve">which is of </w:t>
      </w:r>
      <w:r w:rsidR="00CA0ADC" w:rsidRPr="00CA0ADC">
        <w:rPr>
          <w:rFonts w:ascii="Times New Roman" w:hAnsi="Times New Roman" w:cs="Times New Roman"/>
          <w:sz w:val="24"/>
          <w:szCs w:val="24"/>
          <w:lang w:val="en-US"/>
        </w:rPr>
        <w:t>1.028 g mL</w:t>
      </w:r>
      <w:r w:rsidR="00CA0ADC" w:rsidRPr="00CA0ADC">
        <w:rPr>
          <w:rFonts w:ascii="Times New Roman" w:hAnsi="Times New Roman" w:cs="Times New Roman"/>
          <w:sz w:val="24"/>
          <w:szCs w:val="24"/>
          <w:vertAlign w:val="superscript"/>
          <w:lang w:val="en-US"/>
        </w:rPr>
        <w:t>-1</w:t>
      </w:r>
      <w:r w:rsidR="00CA0ADC" w:rsidRPr="00CA0ADC">
        <w:rPr>
          <w:rFonts w:ascii="Times New Roman" w:hAnsi="Times New Roman" w:cs="Times New Roman"/>
          <w:sz w:val="24"/>
          <w:szCs w:val="24"/>
          <w:lang w:val="en-US"/>
        </w:rPr>
        <w:t xml:space="preserve"> at 25 °C</w:t>
      </w:r>
      <w:r w:rsidR="00C55EDB">
        <w:rPr>
          <w:rFonts w:ascii="Times New Roman" w:hAnsi="Times New Roman" w:cs="Times New Roman"/>
          <w:sz w:val="24"/>
          <w:szCs w:val="24"/>
          <w:lang w:val="en-US"/>
        </w:rPr>
        <w:t>.</w:t>
      </w:r>
      <w:r w:rsidR="009958DE">
        <w:rPr>
          <w:rFonts w:ascii="Times New Roman" w:hAnsi="Times New Roman" w:cs="Times New Roman"/>
          <w:sz w:val="24"/>
          <w:szCs w:val="24"/>
          <w:lang w:val="en-US"/>
        </w:rPr>
        <w:t xml:space="preserve"> </w:t>
      </w:r>
      <w:r w:rsidR="009958DE" w:rsidRPr="009958DE">
        <w:rPr>
          <w:rFonts w:ascii="Times New Roman" w:hAnsi="Times New Roman" w:cs="Times New Roman"/>
          <w:sz w:val="24"/>
          <w:szCs w:val="24"/>
          <w:lang w:val="en-US"/>
        </w:rPr>
        <w:t xml:space="preserve">To clarify this point, more details have been added in the </w:t>
      </w:r>
      <w:r w:rsidR="009958DE">
        <w:rPr>
          <w:rFonts w:ascii="Times New Roman" w:hAnsi="Times New Roman" w:cs="Times New Roman"/>
          <w:sz w:val="24"/>
          <w:szCs w:val="24"/>
          <w:lang w:val="en-US"/>
        </w:rPr>
        <w:t xml:space="preserve">EXPERIMENTAL </w:t>
      </w:r>
      <w:r w:rsidR="005F6107">
        <w:rPr>
          <w:rFonts w:ascii="Times New Roman" w:hAnsi="Times New Roman" w:cs="Times New Roman"/>
          <w:sz w:val="24"/>
          <w:szCs w:val="24"/>
          <w:lang w:val="en-US"/>
        </w:rPr>
        <w:t>part (</w:t>
      </w:r>
      <w:r w:rsidR="009958DE" w:rsidRPr="009958DE">
        <w:rPr>
          <w:rFonts w:ascii="Times New Roman" w:hAnsi="Times New Roman" w:cs="Times New Roman"/>
          <w:sz w:val="24"/>
          <w:szCs w:val="24"/>
          <w:lang w:val="en-US"/>
        </w:rPr>
        <w:t>pages 4 and 5</w:t>
      </w:r>
      <w:r w:rsidR="005F6107">
        <w:rPr>
          <w:rFonts w:ascii="Times New Roman" w:hAnsi="Times New Roman" w:cs="Times New Roman"/>
          <w:sz w:val="24"/>
          <w:szCs w:val="24"/>
          <w:lang w:val="en-US"/>
        </w:rPr>
        <w:t xml:space="preserve">) and in </w:t>
      </w:r>
      <w:r w:rsidR="005F6107" w:rsidRPr="004A229B">
        <w:rPr>
          <w:rFonts w:ascii="Times New Roman" w:hAnsi="Times New Roman" w:cs="Times New Roman"/>
          <w:sz w:val="24"/>
          <w:szCs w:val="24"/>
          <w:lang w:val="en-US"/>
        </w:rPr>
        <w:t>the part of</w:t>
      </w:r>
      <w:r w:rsidR="005F6107">
        <w:rPr>
          <w:rFonts w:ascii="Times New Roman" w:hAnsi="Times New Roman" w:cs="Times New Roman"/>
          <w:sz w:val="24"/>
          <w:szCs w:val="24"/>
          <w:lang w:val="en-US"/>
        </w:rPr>
        <w:t xml:space="preserve"> RESULTS AND DISCUSSION (page</w:t>
      </w:r>
      <w:r w:rsidR="0020384D">
        <w:rPr>
          <w:rFonts w:ascii="Times New Roman" w:hAnsi="Times New Roman" w:cs="Times New Roman"/>
          <w:sz w:val="24"/>
          <w:szCs w:val="24"/>
          <w:lang w:val="en-US"/>
        </w:rPr>
        <w:t>s</w:t>
      </w:r>
      <w:r w:rsidR="005F6107">
        <w:rPr>
          <w:rFonts w:ascii="Times New Roman" w:hAnsi="Times New Roman" w:cs="Times New Roman"/>
          <w:sz w:val="24"/>
          <w:szCs w:val="24"/>
          <w:lang w:val="en-US"/>
        </w:rPr>
        <w:t xml:space="preserve"> </w:t>
      </w:r>
      <w:r w:rsidR="005F6107" w:rsidRPr="004A229B">
        <w:rPr>
          <w:rFonts w:ascii="Times New Roman" w:hAnsi="Times New Roman" w:cs="Times New Roman"/>
          <w:sz w:val="24"/>
          <w:szCs w:val="24"/>
          <w:lang w:val="en-US"/>
        </w:rPr>
        <w:t>5</w:t>
      </w:r>
      <w:r w:rsidR="00761942">
        <w:rPr>
          <w:rFonts w:ascii="Times New Roman" w:hAnsi="Times New Roman" w:cs="Times New Roman"/>
          <w:sz w:val="24"/>
          <w:szCs w:val="24"/>
          <w:lang w:val="en-US"/>
        </w:rPr>
        <w:t xml:space="preserve"> and 6</w:t>
      </w:r>
      <w:r w:rsidR="005F6107" w:rsidRPr="004A229B">
        <w:rPr>
          <w:rFonts w:ascii="Times New Roman" w:hAnsi="Times New Roman" w:cs="Times New Roman"/>
          <w:sz w:val="24"/>
          <w:szCs w:val="24"/>
          <w:lang w:val="en-US"/>
        </w:rPr>
        <w:t>).</w:t>
      </w:r>
    </w:p>
    <w:p w:rsidR="00F46306" w:rsidRDefault="00F46306" w:rsidP="00163486">
      <w:pPr>
        <w:tabs>
          <w:tab w:val="left" w:pos="1701"/>
          <w:tab w:val="left" w:pos="1843"/>
        </w:tabs>
        <w:spacing w:after="0" w:line="360" w:lineRule="auto"/>
        <w:jc w:val="both"/>
        <w:rPr>
          <w:rFonts w:ascii="Times New Roman" w:hAnsi="Times New Roman" w:cs="Times New Roman"/>
          <w:sz w:val="24"/>
          <w:szCs w:val="24"/>
          <w:lang w:val="en-US"/>
        </w:rPr>
      </w:pPr>
    </w:p>
    <w:p w:rsidR="00FF54A1" w:rsidRDefault="00FF54A1" w:rsidP="00FF54A1">
      <w:pPr>
        <w:tabs>
          <w:tab w:val="left" w:pos="1701"/>
          <w:tab w:val="left" w:pos="1843"/>
        </w:tabs>
        <w:spacing w:after="0" w:line="360" w:lineRule="auto"/>
        <w:jc w:val="both"/>
        <w:rPr>
          <w:rFonts w:ascii="Times New Roman" w:hAnsi="Times New Roman" w:cs="Times New Roman"/>
          <w:b/>
          <w:sz w:val="28"/>
          <w:szCs w:val="28"/>
          <w:lang w:val="en-US"/>
        </w:rPr>
      </w:pPr>
      <w:r w:rsidRPr="009D13A5">
        <w:rPr>
          <w:rFonts w:ascii="Times New Roman" w:hAnsi="Times New Roman" w:cs="Times New Roman"/>
          <w:b/>
          <w:sz w:val="28"/>
          <w:szCs w:val="28"/>
          <w:lang w:val="en-US"/>
        </w:rPr>
        <w:t>Comment 3:</w:t>
      </w:r>
    </w:p>
    <w:p w:rsidR="00053883" w:rsidRPr="00053883" w:rsidRDefault="00053883" w:rsidP="00FF54A1">
      <w:pPr>
        <w:tabs>
          <w:tab w:val="left" w:pos="1701"/>
          <w:tab w:val="left" w:pos="1843"/>
        </w:tabs>
        <w:spacing w:after="0" w:line="360" w:lineRule="auto"/>
        <w:jc w:val="both"/>
        <w:rPr>
          <w:rFonts w:ascii="Times New Roman" w:hAnsi="Times New Roman" w:cs="Times New Roman"/>
          <w:i/>
          <w:sz w:val="24"/>
          <w:szCs w:val="24"/>
          <w:lang w:val="en-US"/>
        </w:rPr>
      </w:pPr>
      <w:r w:rsidRPr="00053883">
        <w:rPr>
          <w:rFonts w:ascii="Times New Roman" w:hAnsi="Times New Roman" w:cs="Times New Roman"/>
          <w:i/>
          <w:sz w:val="24"/>
          <w:szCs w:val="24"/>
          <w:lang w:val="en-US"/>
        </w:rPr>
        <w:t>Authors state that a best results was obtained in the experiment No. 8 carried out on five-stage at 40°C. (Line 117). In experiment No. 8 authors really obtained best degree of sulfur removal but yield of raffinate is relatively low. I think that authors should discuss their results also from economic point of view of a process. In experiment 7 they obtained good degree of sulphur extraction (7 ppm higher content than in experiment 8) but yield of raffinate is significantly better than in experiment 8 (95 : 81%).</w:t>
      </w:r>
    </w:p>
    <w:p w:rsidR="008D597D" w:rsidRDefault="008D597D" w:rsidP="008D597D">
      <w:pPr>
        <w:tabs>
          <w:tab w:val="left" w:pos="1701"/>
          <w:tab w:val="left" w:pos="1843"/>
        </w:tabs>
        <w:spacing w:after="0" w:line="360" w:lineRule="auto"/>
        <w:jc w:val="both"/>
        <w:rPr>
          <w:rFonts w:ascii="Times New Roman" w:hAnsi="Times New Roman" w:cs="Times New Roman"/>
          <w:b/>
          <w:iCs/>
          <w:sz w:val="28"/>
          <w:szCs w:val="28"/>
          <w:lang w:val="en-US"/>
        </w:rPr>
      </w:pPr>
      <w:r w:rsidRPr="009D13A5">
        <w:rPr>
          <w:rFonts w:ascii="Times New Roman" w:hAnsi="Times New Roman" w:cs="Times New Roman"/>
          <w:b/>
          <w:iCs/>
          <w:sz w:val="28"/>
          <w:szCs w:val="28"/>
          <w:lang w:val="en-US"/>
        </w:rPr>
        <w:lastRenderedPageBreak/>
        <w:t>Response:</w:t>
      </w:r>
    </w:p>
    <w:p w:rsidR="00906BBA" w:rsidRDefault="00970575" w:rsidP="008D597D">
      <w:pPr>
        <w:tabs>
          <w:tab w:val="left" w:pos="1701"/>
          <w:tab w:val="left" w:pos="1843"/>
        </w:tabs>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The authors agree with the </w:t>
      </w:r>
      <w:r w:rsidR="00906BBA" w:rsidRPr="00906BBA">
        <w:rPr>
          <w:rFonts w:ascii="Times New Roman" w:hAnsi="Times New Roman" w:cs="Times New Roman"/>
          <w:iCs/>
          <w:sz w:val="24"/>
          <w:szCs w:val="24"/>
          <w:lang w:val="en-US"/>
        </w:rPr>
        <w:t xml:space="preserve">opinion of reviewer. A comparison between experiments No. 7 and No. 8 was added in the revised </w:t>
      </w:r>
      <w:r w:rsidR="004A5AC4">
        <w:rPr>
          <w:rFonts w:ascii="Times New Roman" w:hAnsi="Times New Roman" w:cs="Times New Roman"/>
          <w:iCs/>
          <w:sz w:val="24"/>
          <w:szCs w:val="24"/>
          <w:lang w:val="en-US"/>
        </w:rPr>
        <w:t xml:space="preserve">manuscript (page </w:t>
      </w:r>
      <w:r w:rsidR="00906BBA" w:rsidRPr="00906BBA">
        <w:rPr>
          <w:rFonts w:ascii="Times New Roman" w:hAnsi="Times New Roman" w:cs="Times New Roman"/>
          <w:iCs/>
          <w:sz w:val="24"/>
          <w:szCs w:val="24"/>
          <w:lang w:val="en-US"/>
        </w:rPr>
        <w:t>7)</w:t>
      </w:r>
      <w:r w:rsidR="00743D34">
        <w:rPr>
          <w:rFonts w:ascii="Times New Roman" w:hAnsi="Times New Roman" w:cs="Times New Roman"/>
          <w:iCs/>
          <w:sz w:val="24"/>
          <w:szCs w:val="24"/>
          <w:lang w:val="en-US"/>
        </w:rPr>
        <w:t>.</w:t>
      </w:r>
      <w:r w:rsidR="00D310F4">
        <w:rPr>
          <w:rFonts w:ascii="Times New Roman" w:hAnsi="Times New Roman" w:cs="Times New Roman"/>
          <w:iCs/>
          <w:sz w:val="24"/>
          <w:szCs w:val="24"/>
          <w:lang w:val="en-US"/>
        </w:rPr>
        <w:t xml:space="preserve"> </w:t>
      </w:r>
      <w:r w:rsidR="006118CD">
        <w:rPr>
          <w:rFonts w:ascii="Times New Roman" w:hAnsi="Times New Roman" w:cs="Times New Roman"/>
          <w:iCs/>
          <w:sz w:val="24"/>
          <w:szCs w:val="24"/>
          <w:lang w:val="en-US"/>
        </w:rPr>
        <w:t xml:space="preserve">In experiment No. 7, we lose </w:t>
      </w:r>
      <w:r w:rsidR="00D310F4" w:rsidRPr="00D310F4">
        <w:rPr>
          <w:rFonts w:ascii="Times New Roman" w:hAnsi="Times New Roman" w:cs="Times New Roman"/>
          <w:iCs/>
          <w:sz w:val="24"/>
          <w:szCs w:val="24"/>
          <w:lang w:val="en-US"/>
        </w:rPr>
        <w:t>lower fuel and lower energy for recycling solvent</w:t>
      </w:r>
      <w:r w:rsidR="0036712A">
        <w:rPr>
          <w:rFonts w:ascii="Times New Roman" w:hAnsi="Times New Roman" w:cs="Times New Roman"/>
          <w:iCs/>
          <w:sz w:val="24"/>
          <w:szCs w:val="24"/>
          <w:lang w:val="en-US"/>
        </w:rPr>
        <w:t>.</w:t>
      </w:r>
      <w:r w:rsidR="002347D0">
        <w:rPr>
          <w:rFonts w:ascii="Times New Roman" w:hAnsi="Times New Roman" w:cs="Times New Roman"/>
          <w:iCs/>
          <w:sz w:val="24"/>
          <w:szCs w:val="24"/>
          <w:lang w:val="en-US"/>
        </w:rPr>
        <w:t xml:space="preserve"> </w:t>
      </w:r>
      <w:r w:rsidR="00F15642">
        <w:rPr>
          <w:rFonts w:ascii="Times New Roman" w:hAnsi="Times New Roman" w:cs="Times New Roman"/>
          <w:iCs/>
          <w:sz w:val="24"/>
          <w:szCs w:val="24"/>
          <w:lang w:val="en-US"/>
        </w:rPr>
        <w:t xml:space="preserve">Experiment No. 7 </w:t>
      </w:r>
      <w:r w:rsidR="002347D0" w:rsidRPr="002347D0">
        <w:rPr>
          <w:rFonts w:ascii="Times New Roman" w:hAnsi="Times New Roman" w:cs="Times New Roman"/>
          <w:iCs/>
          <w:sz w:val="24"/>
          <w:szCs w:val="24"/>
          <w:lang w:val="en-US"/>
        </w:rPr>
        <w:t>could be more economical, from the point of view of process, than experiment No. 8.</w:t>
      </w:r>
    </w:p>
    <w:p w:rsidR="002347D0" w:rsidRDefault="005E5476" w:rsidP="008D597D">
      <w:pPr>
        <w:tabs>
          <w:tab w:val="left" w:pos="1701"/>
          <w:tab w:val="left" w:pos="1843"/>
        </w:tabs>
        <w:spacing w:after="0" w:line="360" w:lineRule="auto"/>
        <w:jc w:val="both"/>
        <w:rPr>
          <w:rFonts w:ascii="Times New Roman" w:hAnsi="Times New Roman" w:cs="Times New Roman"/>
          <w:iCs/>
          <w:sz w:val="24"/>
          <w:szCs w:val="24"/>
          <w:lang w:val="en-US"/>
        </w:rPr>
      </w:pPr>
      <w:r w:rsidRPr="005E5476">
        <w:rPr>
          <w:rFonts w:ascii="Times New Roman" w:hAnsi="Times New Roman" w:cs="Times New Roman"/>
          <w:iCs/>
          <w:sz w:val="24"/>
          <w:szCs w:val="24"/>
          <w:lang w:val="en-US"/>
        </w:rPr>
        <w:t xml:space="preserve">We have selected raffinate No. 8 for further analysis because it approaches </w:t>
      </w:r>
      <w:r w:rsidR="009351DB" w:rsidRPr="004365B4">
        <w:rPr>
          <w:rFonts w:ascii="Times New Roman" w:hAnsi="Times New Roman" w:cs="Times New Roman"/>
          <w:sz w:val="24"/>
          <w:szCs w:val="24"/>
          <w:lang w:val="en-GB"/>
        </w:rPr>
        <w:t>European standard</w:t>
      </w:r>
      <w:r w:rsidRPr="005E5476">
        <w:rPr>
          <w:rFonts w:ascii="Times New Roman" w:hAnsi="Times New Roman" w:cs="Times New Roman"/>
          <w:iCs/>
          <w:sz w:val="24"/>
          <w:szCs w:val="24"/>
          <w:lang w:val="en-US"/>
        </w:rPr>
        <w:t xml:space="preserve"> (EN 590) with the lowest sulphur content </w:t>
      </w:r>
      <w:r w:rsidR="00A57421">
        <w:rPr>
          <w:rFonts w:ascii="Times New Roman" w:hAnsi="Times New Roman" w:cs="Times New Roman"/>
          <w:iCs/>
          <w:sz w:val="24"/>
          <w:szCs w:val="24"/>
          <w:lang w:val="en-US"/>
        </w:rPr>
        <w:t>and the lowest refractive index (page 7).</w:t>
      </w:r>
    </w:p>
    <w:p w:rsidR="00A45596" w:rsidRDefault="000068EB" w:rsidP="008D597D">
      <w:pPr>
        <w:tabs>
          <w:tab w:val="left" w:pos="1701"/>
          <w:tab w:val="left" w:pos="1843"/>
        </w:tabs>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Pr="000068EB">
        <w:rPr>
          <w:rFonts w:ascii="Times New Roman" w:hAnsi="Times New Roman" w:cs="Times New Roman"/>
          <w:iCs/>
          <w:sz w:val="24"/>
          <w:szCs w:val="24"/>
          <w:lang w:val="en-US"/>
        </w:rPr>
        <w:t>A comment concerning the European, Russian and Algerian standards was added in</w:t>
      </w:r>
      <w:r>
        <w:rPr>
          <w:rFonts w:ascii="Times New Roman" w:hAnsi="Times New Roman" w:cs="Times New Roman"/>
          <w:iCs/>
          <w:sz w:val="24"/>
          <w:szCs w:val="24"/>
          <w:lang w:val="en-US"/>
        </w:rPr>
        <w:t xml:space="preserve"> CONCLUSION section</w:t>
      </w:r>
      <w:r w:rsidR="00072A24" w:rsidRPr="00072A24">
        <w:rPr>
          <w:rFonts w:ascii="Times New Roman" w:hAnsi="Times New Roman" w:cs="Times New Roman"/>
          <w:iCs/>
          <w:sz w:val="24"/>
          <w:szCs w:val="24"/>
          <w:lang w:val="en-US"/>
        </w:rPr>
        <w:t>.</w:t>
      </w:r>
    </w:p>
    <w:p w:rsidR="008770BD" w:rsidRDefault="008770BD" w:rsidP="00FF54A1">
      <w:pPr>
        <w:tabs>
          <w:tab w:val="left" w:pos="1701"/>
          <w:tab w:val="left" w:pos="1843"/>
        </w:tabs>
        <w:spacing w:after="0" w:line="360" w:lineRule="auto"/>
        <w:jc w:val="both"/>
        <w:rPr>
          <w:rFonts w:ascii="Times New Roman" w:hAnsi="Times New Roman" w:cs="Times New Roman"/>
          <w:b/>
          <w:sz w:val="28"/>
          <w:szCs w:val="28"/>
          <w:lang w:val="en-US"/>
        </w:rPr>
      </w:pPr>
    </w:p>
    <w:p w:rsidR="00FF54A1" w:rsidRDefault="00FF54A1" w:rsidP="00FF54A1">
      <w:pPr>
        <w:tabs>
          <w:tab w:val="left" w:pos="1701"/>
          <w:tab w:val="left" w:pos="1843"/>
        </w:tabs>
        <w:spacing w:after="0" w:line="360" w:lineRule="auto"/>
        <w:jc w:val="both"/>
        <w:rPr>
          <w:rFonts w:ascii="Times New Roman" w:hAnsi="Times New Roman" w:cs="Times New Roman"/>
          <w:b/>
          <w:sz w:val="28"/>
          <w:szCs w:val="28"/>
          <w:lang w:val="en-US"/>
        </w:rPr>
      </w:pPr>
      <w:r w:rsidRPr="009D13A5">
        <w:rPr>
          <w:rFonts w:ascii="Times New Roman" w:hAnsi="Times New Roman" w:cs="Times New Roman"/>
          <w:b/>
          <w:sz w:val="28"/>
          <w:szCs w:val="28"/>
          <w:lang w:val="en-US"/>
        </w:rPr>
        <w:t>Comment 4:</w:t>
      </w:r>
    </w:p>
    <w:p w:rsidR="0061707B" w:rsidRPr="00E70A51" w:rsidRDefault="008770BD" w:rsidP="008770BD">
      <w:pPr>
        <w:tabs>
          <w:tab w:val="left" w:pos="1701"/>
          <w:tab w:val="left" w:pos="1843"/>
        </w:tabs>
        <w:spacing w:after="0" w:line="360" w:lineRule="auto"/>
        <w:jc w:val="both"/>
        <w:rPr>
          <w:rFonts w:ascii="Times New Roman" w:hAnsi="Times New Roman" w:cs="Times New Roman"/>
          <w:i/>
          <w:sz w:val="24"/>
          <w:szCs w:val="24"/>
          <w:lang w:val="en-US"/>
        </w:rPr>
      </w:pPr>
      <w:r w:rsidRPr="00E70A51">
        <w:rPr>
          <w:rFonts w:ascii="Times New Roman" w:hAnsi="Times New Roman" w:cs="Times New Roman"/>
          <w:i/>
          <w:sz w:val="24"/>
          <w:szCs w:val="24"/>
          <w:lang w:val="en-US"/>
        </w:rPr>
        <w:t>Kumar and others in their papers:</w:t>
      </w:r>
      <w:r w:rsidR="002D5D91">
        <w:rPr>
          <w:rFonts w:ascii="Times New Roman" w:hAnsi="Times New Roman" w:cs="Times New Roman"/>
          <w:i/>
          <w:sz w:val="24"/>
          <w:szCs w:val="24"/>
          <w:lang w:val="en-US"/>
        </w:rPr>
        <w:t xml:space="preserve"> </w:t>
      </w:r>
      <w:r w:rsidRPr="00E70A51">
        <w:rPr>
          <w:rFonts w:ascii="Times New Roman" w:hAnsi="Times New Roman" w:cs="Times New Roman"/>
          <w:i/>
          <w:sz w:val="24"/>
          <w:szCs w:val="24"/>
          <w:lang w:val="en-US"/>
        </w:rPr>
        <w:t>Removal of refractory sulfur and aromatic compounds from straight run gas oil using solvent Extraction RSC Adv., 2014, 4, 38830, and  Removal of Refractive Sulfur and Aromatic Compounds from Straight-Run, Fluidized Catalytic Cracking, and Coker Gas Oil Using N</w:t>
      </w:r>
      <w:r w:rsidRPr="00E70A51">
        <w:rPr>
          <w:rFonts w:ascii="Times New Roman" w:eastAsia="MS Mincho" w:hAnsi="MS Mincho" w:cs="Times New Roman"/>
          <w:i/>
          <w:sz w:val="24"/>
          <w:szCs w:val="24"/>
          <w:lang w:val="en-US"/>
        </w:rPr>
        <w:t>‑</w:t>
      </w:r>
      <w:r w:rsidRPr="00E70A51">
        <w:rPr>
          <w:rFonts w:ascii="Times New Roman" w:hAnsi="Times New Roman" w:cs="Times New Roman"/>
          <w:i/>
          <w:sz w:val="24"/>
          <w:szCs w:val="24"/>
          <w:lang w:val="en-US"/>
        </w:rPr>
        <w:t>Methyl-2-pyrrolidone in Batch and Packed-Bed Extractors Energy Fuels, 2015, 29 (7), pp 4634–4643</w:t>
      </w:r>
      <w:r w:rsidR="002D5D91">
        <w:rPr>
          <w:rFonts w:ascii="Times New Roman" w:hAnsi="Times New Roman" w:cs="Times New Roman"/>
          <w:i/>
          <w:sz w:val="24"/>
          <w:szCs w:val="24"/>
          <w:lang w:val="en-US"/>
        </w:rPr>
        <w:t xml:space="preserve"> </w:t>
      </w:r>
      <w:r w:rsidRPr="00E70A51">
        <w:rPr>
          <w:rFonts w:ascii="Times New Roman" w:hAnsi="Times New Roman" w:cs="Times New Roman"/>
          <w:i/>
          <w:sz w:val="24"/>
          <w:szCs w:val="24"/>
          <w:lang w:val="en-US"/>
        </w:rPr>
        <w:t>have obtained significantly different results on the influence of water content and temperature on the extraction efficiency. In both documents the increase of temperature increase levels of sulfur removal and decrease yield of raffinates. The authors obtained a reduction of both parameters. Similarly, in his works Kumar et al found that adding water increase raffinate yield and reduce the degree of sulfur removal. The authors receive an increase in both parameters. It will be interesting if authors could explain these differences.</w:t>
      </w:r>
    </w:p>
    <w:p w:rsidR="008D597D" w:rsidRDefault="008D597D" w:rsidP="008D597D">
      <w:pPr>
        <w:tabs>
          <w:tab w:val="left" w:pos="1701"/>
          <w:tab w:val="left" w:pos="1843"/>
        </w:tabs>
        <w:spacing w:after="0" w:line="360" w:lineRule="auto"/>
        <w:jc w:val="both"/>
        <w:rPr>
          <w:rFonts w:ascii="Times New Roman" w:hAnsi="Times New Roman" w:cs="Times New Roman"/>
          <w:b/>
          <w:iCs/>
          <w:sz w:val="28"/>
          <w:szCs w:val="28"/>
          <w:lang w:val="en-US"/>
        </w:rPr>
      </w:pPr>
      <w:r w:rsidRPr="009D13A5">
        <w:rPr>
          <w:rFonts w:ascii="Times New Roman" w:hAnsi="Times New Roman" w:cs="Times New Roman"/>
          <w:b/>
          <w:iCs/>
          <w:sz w:val="28"/>
          <w:szCs w:val="28"/>
          <w:lang w:val="en-US"/>
        </w:rPr>
        <w:t>Response:</w:t>
      </w:r>
    </w:p>
    <w:p w:rsidR="007D7A3E" w:rsidRDefault="001D118D" w:rsidP="008D597D">
      <w:pPr>
        <w:tabs>
          <w:tab w:val="left" w:pos="1701"/>
          <w:tab w:val="left" w:pos="1843"/>
        </w:tabs>
        <w:spacing w:after="0" w:line="360" w:lineRule="auto"/>
        <w:jc w:val="both"/>
        <w:rPr>
          <w:rFonts w:ascii="Times New Roman" w:hAnsi="Times New Roman" w:cs="Times New Roman"/>
          <w:iCs/>
          <w:sz w:val="24"/>
          <w:szCs w:val="24"/>
          <w:lang w:val="en-US"/>
        </w:rPr>
      </w:pPr>
      <w:r w:rsidRPr="009D13A5">
        <w:rPr>
          <w:rFonts w:ascii="Times New Roman" w:hAnsi="Times New Roman" w:cs="Times New Roman"/>
          <w:iCs/>
          <w:sz w:val="24"/>
          <w:szCs w:val="24"/>
          <w:lang w:val="en-US"/>
        </w:rPr>
        <w:t>Thanks for the comments.</w:t>
      </w:r>
      <w:r>
        <w:rPr>
          <w:rFonts w:ascii="Times New Roman" w:hAnsi="Times New Roman" w:cs="Times New Roman"/>
          <w:iCs/>
          <w:sz w:val="24"/>
          <w:szCs w:val="24"/>
          <w:lang w:val="en-US"/>
        </w:rPr>
        <w:t xml:space="preserve"> </w:t>
      </w:r>
      <w:r w:rsidR="00447581" w:rsidRPr="00447581">
        <w:rPr>
          <w:rFonts w:ascii="Times New Roman" w:hAnsi="Times New Roman" w:cs="Times New Roman"/>
          <w:iCs/>
          <w:sz w:val="24"/>
          <w:szCs w:val="24"/>
          <w:lang w:val="en-US"/>
        </w:rPr>
        <w:t>We agree with the reviewer that our results do not coincide with those of Kumar et al concerning the influence of water content and temperature on the extraction efficiency.</w:t>
      </w:r>
      <w:r w:rsidR="007D7A3E">
        <w:rPr>
          <w:rFonts w:ascii="Times New Roman" w:hAnsi="Times New Roman" w:cs="Times New Roman"/>
          <w:iCs/>
          <w:sz w:val="24"/>
          <w:szCs w:val="24"/>
          <w:lang w:val="en-US"/>
        </w:rPr>
        <w:t xml:space="preserve"> </w:t>
      </w:r>
      <w:r w:rsidR="007D7A3E" w:rsidRPr="007D7A3E">
        <w:rPr>
          <w:rFonts w:ascii="Times New Roman" w:hAnsi="Times New Roman" w:cs="Times New Roman"/>
          <w:iCs/>
          <w:sz w:val="24"/>
          <w:szCs w:val="24"/>
          <w:lang w:val="en-US"/>
        </w:rPr>
        <w:t xml:space="preserve">Kumar et al used other types of gasoils (SRGO, LCO, CGO) obtained by other processes. The sulphur compounds of these feeds are different from those contained in the hydrotreated gas oil. </w:t>
      </w:r>
    </w:p>
    <w:p w:rsidR="00ED2A5D" w:rsidRDefault="00ED2A5D" w:rsidP="008D597D">
      <w:pPr>
        <w:tabs>
          <w:tab w:val="left" w:pos="1701"/>
          <w:tab w:val="left" w:pos="1843"/>
        </w:tabs>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Mokhtar et al in their paper:</w:t>
      </w:r>
      <w:r w:rsidRPr="00ED2A5D">
        <w:rPr>
          <w:lang w:val="en-US"/>
        </w:rPr>
        <w:t xml:space="preserve"> </w:t>
      </w:r>
      <w:r w:rsidRPr="00ED2A5D">
        <w:rPr>
          <w:rFonts w:ascii="Times New Roman" w:hAnsi="Times New Roman" w:cs="Times New Roman"/>
          <w:iCs/>
          <w:sz w:val="24"/>
          <w:szCs w:val="24"/>
          <w:lang w:val="en-US"/>
        </w:rPr>
        <w:t>Deep desulfurization of model diesel by extraction with</w:t>
      </w:r>
      <w:r>
        <w:rPr>
          <w:rFonts w:ascii="Times New Roman" w:hAnsi="Times New Roman" w:cs="Times New Roman"/>
          <w:iCs/>
          <w:sz w:val="24"/>
          <w:szCs w:val="24"/>
          <w:lang w:val="en-US"/>
        </w:rPr>
        <w:t xml:space="preserve"> </w:t>
      </w:r>
      <w:r w:rsidRPr="00ED2A5D">
        <w:rPr>
          <w:rFonts w:ascii="Times New Roman" w:hAnsi="Times New Roman" w:cs="Times New Roman"/>
          <w:iCs/>
          <w:sz w:val="24"/>
          <w:szCs w:val="24"/>
          <w:lang w:val="en-US"/>
        </w:rPr>
        <w:t>N,N-dimethylformamide: Optimization by Box–Behnken design, J. Taiwan Inst. Chem. Eng. 45 (2014) 1542</w:t>
      </w:r>
      <w:r>
        <w:rPr>
          <w:rFonts w:ascii="Times New Roman" w:hAnsi="Times New Roman" w:cs="Times New Roman"/>
          <w:iCs/>
          <w:sz w:val="24"/>
          <w:szCs w:val="24"/>
          <w:lang w:val="en-US"/>
        </w:rPr>
        <w:t xml:space="preserve">, </w:t>
      </w:r>
      <w:r w:rsidRPr="00ED2A5D">
        <w:rPr>
          <w:rFonts w:ascii="Times New Roman" w:hAnsi="Times New Roman" w:cs="Times New Roman"/>
          <w:iCs/>
          <w:sz w:val="24"/>
          <w:szCs w:val="24"/>
          <w:lang w:val="en-US"/>
        </w:rPr>
        <w:t>reported the same result that we have found about the impact of temperature on the desulphurization of a synthetic gas oil with DMF, the sulphur compou</w:t>
      </w:r>
      <w:r w:rsidR="00917693">
        <w:rPr>
          <w:rFonts w:ascii="Times New Roman" w:hAnsi="Times New Roman" w:cs="Times New Roman"/>
          <w:iCs/>
          <w:sz w:val="24"/>
          <w:szCs w:val="24"/>
          <w:lang w:val="en-US"/>
        </w:rPr>
        <w:t xml:space="preserve">nds selected for this study are </w:t>
      </w:r>
      <w:r w:rsidRPr="00ED2A5D">
        <w:rPr>
          <w:rFonts w:ascii="Times New Roman" w:hAnsi="Times New Roman" w:cs="Times New Roman"/>
          <w:iCs/>
          <w:sz w:val="24"/>
          <w:szCs w:val="24"/>
          <w:lang w:val="en-US"/>
        </w:rPr>
        <w:t>the same nature as those present in hydrotreated gas oil.</w:t>
      </w:r>
      <w:r w:rsidR="0071233D" w:rsidRPr="0071233D">
        <w:rPr>
          <w:lang w:val="en-US"/>
        </w:rPr>
        <w:t xml:space="preserve"> </w:t>
      </w:r>
      <w:r w:rsidR="0071233D" w:rsidRPr="0071233D">
        <w:rPr>
          <w:rFonts w:ascii="Times New Roman" w:hAnsi="Times New Roman" w:cs="Times New Roman"/>
          <w:iCs/>
          <w:sz w:val="24"/>
          <w:szCs w:val="24"/>
          <w:lang w:val="en-US"/>
        </w:rPr>
        <w:t>(Please see next figure)</w:t>
      </w:r>
    </w:p>
    <w:p w:rsidR="004A4557" w:rsidRDefault="004A4557" w:rsidP="008D597D">
      <w:pPr>
        <w:tabs>
          <w:tab w:val="left" w:pos="1701"/>
          <w:tab w:val="left" w:pos="1843"/>
        </w:tabs>
        <w:spacing w:after="0" w:line="360" w:lineRule="auto"/>
        <w:jc w:val="both"/>
        <w:rPr>
          <w:rFonts w:ascii="Times New Roman" w:hAnsi="Times New Roman" w:cs="Times New Roman"/>
          <w:iCs/>
          <w:sz w:val="24"/>
          <w:szCs w:val="24"/>
          <w:lang w:val="en-US"/>
        </w:rPr>
      </w:pPr>
      <w:r>
        <w:rPr>
          <w:rFonts w:ascii="Times New Roman" w:hAnsi="Times New Roman" w:cs="Times New Roman"/>
          <w:iCs/>
          <w:noProof/>
          <w:sz w:val="24"/>
          <w:szCs w:val="24"/>
        </w:rPr>
        <w:lastRenderedPageBreak/>
        <w:drawing>
          <wp:inline distT="0" distB="0" distL="0" distR="0">
            <wp:extent cx="2974315" cy="252754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4325" cy="2527548"/>
                    </a:xfrm>
                    <a:prstGeom prst="rect">
                      <a:avLst/>
                    </a:prstGeom>
                    <a:noFill/>
                    <a:ln w="9525">
                      <a:noFill/>
                      <a:miter lim="800000"/>
                      <a:headEnd/>
                      <a:tailEnd/>
                    </a:ln>
                  </pic:spPr>
                </pic:pic>
              </a:graphicData>
            </a:graphic>
          </wp:inline>
        </w:drawing>
      </w:r>
    </w:p>
    <w:p w:rsidR="00F17279" w:rsidRDefault="001968C2" w:rsidP="00F17279">
      <w:pPr>
        <w:tabs>
          <w:tab w:val="left" w:pos="1701"/>
          <w:tab w:val="left" w:pos="1843"/>
        </w:tabs>
        <w:spacing w:after="0" w:line="360" w:lineRule="auto"/>
        <w:jc w:val="both"/>
        <w:rPr>
          <w:rFonts w:ascii="Times New Roman" w:hAnsi="Times New Roman" w:cs="Times New Roman"/>
          <w:iCs/>
          <w:sz w:val="24"/>
          <w:szCs w:val="24"/>
          <w:lang w:val="en-US"/>
        </w:rPr>
      </w:pPr>
      <w:r w:rsidRPr="001968C2">
        <w:rPr>
          <w:rFonts w:ascii="Times New Roman" w:hAnsi="Times New Roman" w:cs="Times New Roman"/>
          <w:iCs/>
          <w:sz w:val="24"/>
          <w:szCs w:val="24"/>
          <w:lang w:val="en-US"/>
        </w:rPr>
        <w:t>Adzamic et al in their paper:</w:t>
      </w:r>
      <w:r>
        <w:rPr>
          <w:rFonts w:ascii="Times New Roman" w:hAnsi="Times New Roman" w:cs="Times New Roman"/>
          <w:iCs/>
          <w:sz w:val="24"/>
          <w:szCs w:val="24"/>
          <w:lang w:val="en-US"/>
        </w:rPr>
        <w:t xml:space="preserve"> </w:t>
      </w:r>
      <w:r w:rsidRPr="001968C2">
        <w:rPr>
          <w:rFonts w:ascii="Times New Roman" w:hAnsi="Times New Roman" w:cs="Times New Roman"/>
          <w:iCs/>
          <w:sz w:val="24"/>
          <w:szCs w:val="24"/>
          <w:lang w:val="en-US"/>
        </w:rPr>
        <w:t xml:space="preserve">Desulfurization of FCC gasoline by extraction with sulfolane and furfural, NAFTA. 60 (2009) 485, showed that the increase of temperature from 50 ° C reduces desulphurization efficiency </w:t>
      </w:r>
      <w:r w:rsidR="00740752">
        <w:rPr>
          <w:rFonts w:ascii="Times New Roman" w:hAnsi="Times New Roman" w:cs="Times New Roman"/>
          <w:iCs/>
          <w:sz w:val="24"/>
          <w:szCs w:val="24"/>
          <w:lang w:val="en-US"/>
        </w:rPr>
        <w:t xml:space="preserve">(the </w:t>
      </w:r>
      <w:r w:rsidR="00740752" w:rsidRPr="008302DB">
        <w:rPr>
          <w:rFonts w:ascii="Times New Roman" w:hAnsi="Times New Roman" w:cs="Times New Roman"/>
          <w:sz w:val="24"/>
          <w:lang w:val="en-GB"/>
        </w:rPr>
        <w:t>sulphur content</w:t>
      </w:r>
      <w:r w:rsidR="00740752">
        <w:rPr>
          <w:rFonts w:ascii="Times New Roman" w:hAnsi="Times New Roman" w:cs="Times New Roman"/>
          <w:iCs/>
          <w:sz w:val="24"/>
          <w:szCs w:val="24"/>
          <w:lang w:val="en-US"/>
        </w:rPr>
        <w:t xml:space="preserve"> in raffinate </w:t>
      </w:r>
      <w:r w:rsidR="00740752" w:rsidRPr="008302DB">
        <w:rPr>
          <w:rFonts w:ascii="Times New Roman" w:hAnsi="Times New Roman" w:cs="Times New Roman"/>
          <w:sz w:val="24"/>
          <w:lang w:val="en-GB"/>
        </w:rPr>
        <w:t>increase</w:t>
      </w:r>
      <w:r w:rsidR="00740752">
        <w:rPr>
          <w:rFonts w:ascii="Times New Roman" w:hAnsi="Times New Roman" w:cs="Times New Roman"/>
          <w:iCs/>
          <w:sz w:val="24"/>
          <w:szCs w:val="24"/>
          <w:lang w:val="en-US"/>
        </w:rPr>
        <w:t xml:space="preserve">) </w:t>
      </w:r>
      <w:r w:rsidRPr="001968C2">
        <w:rPr>
          <w:rFonts w:ascii="Times New Roman" w:hAnsi="Times New Roman" w:cs="Times New Roman"/>
          <w:iCs/>
          <w:sz w:val="24"/>
          <w:szCs w:val="24"/>
          <w:lang w:val="en-US"/>
        </w:rPr>
        <w:t>for sulfolane and has no significant effect on the extractive desulphurization with furfural.</w:t>
      </w:r>
      <w:r w:rsidR="00F17279">
        <w:rPr>
          <w:rFonts w:ascii="Times New Roman" w:hAnsi="Times New Roman" w:cs="Times New Roman"/>
          <w:iCs/>
          <w:sz w:val="24"/>
          <w:szCs w:val="24"/>
          <w:lang w:val="en-US"/>
        </w:rPr>
        <w:t xml:space="preserve"> </w:t>
      </w:r>
      <w:r w:rsidR="00F17279" w:rsidRPr="0071233D">
        <w:rPr>
          <w:rFonts w:ascii="Times New Roman" w:hAnsi="Times New Roman" w:cs="Times New Roman"/>
          <w:iCs/>
          <w:sz w:val="24"/>
          <w:szCs w:val="24"/>
          <w:lang w:val="en-US"/>
        </w:rPr>
        <w:t>(Please see next figure)</w:t>
      </w:r>
    </w:p>
    <w:p w:rsidR="001968C2" w:rsidRDefault="000E28B1" w:rsidP="001968C2">
      <w:pPr>
        <w:tabs>
          <w:tab w:val="left" w:pos="1701"/>
          <w:tab w:val="left" w:pos="1843"/>
        </w:tabs>
        <w:spacing w:after="0" w:line="360" w:lineRule="auto"/>
        <w:jc w:val="both"/>
        <w:rPr>
          <w:rFonts w:ascii="Times New Roman" w:hAnsi="Times New Roman" w:cs="Times New Roman"/>
          <w:iCs/>
          <w:sz w:val="24"/>
          <w:szCs w:val="24"/>
          <w:lang w:val="en-US"/>
        </w:rPr>
      </w:pPr>
      <w:r>
        <w:rPr>
          <w:rFonts w:ascii="Times New Roman" w:hAnsi="Times New Roman" w:cs="Times New Roman"/>
          <w:iCs/>
          <w:noProof/>
          <w:sz w:val="24"/>
          <w:szCs w:val="24"/>
        </w:rPr>
        <w:drawing>
          <wp:inline distT="0" distB="0" distL="0" distR="0">
            <wp:extent cx="3241735" cy="2220136"/>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43502" cy="2221346"/>
                    </a:xfrm>
                    <a:prstGeom prst="rect">
                      <a:avLst/>
                    </a:prstGeom>
                    <a:noFill/>
                    <a:ln w="9525">
                      <a:noFill/>
                      <a:miter lim="800000"/>
                      <a:headEnd/>
                      <a:tailEnd/>
                    </a:ln>
                  </pic:spPr>
                </pic:pic>
              </a:graphicData>
            </a:graphic>
          </wp:inline>
        </w:drawing>
      </w:r>
    </w:p>
    <w:p w:rsidR="00143679" w:rsidRDefault="00EE5AA2" w:rsidP="001968C2">
      <w:pPr>
        <w:tabs>
          <w:tab w:val="left" w:pos="1701"/>
          <w:tab w:val="left" w:pos="1843"/>
        </w:tabs>
        <w:spacing w:after="0" w:line="360" w:lineRule="auto"/>
        <w:jc w:val="both"/>
        <w:rPr>
          <w:rFonts w:ascii="Times New Roman" w:hAnsi="Times New Roman" w:cs="Times New Roman"/>
          <w:iCs/>
          <w:sz w:val="24"/>
          <w:szCs w:val="24"/>
          <w:lang w:val="en-US"/>
        </w:rPr>
      </w:pPr>
      <w:r w:rsidRPr="00EE5AA2">
        <w:rPr>
          <w:rFonts w:ascii="Times New Roman" w:hAnsi="Times New Roman" w:cs="Times New Roman"/>
          <w:iCs/>
          <w:sz w:val="24"/>
          <w:szCs w:val="24"/>
          <w:lang w:val="en-US"/>
        </w:rPr>
        <w:t>The different results observed indicate that the impact of temperature and water content on efficiency of the process is related to the nature of the sulphur compounds present in the feedstock, the composition and the origin of the petroleum fractions determine the choice of the solvent and the operating parameters of the process.</w:t>
      </w:r>
    </w:p>
    <w:p w:rsidR="008D597D" w:rsidRPr="009D13A5" w:rsidRDefault="0020384D" w:rsidP="00FF54A1">
      <w:pPr>
        <w:tabs>
          <w:tab w:val="left" w:pos="1701"/>
          <w:tab w:val="left" w:pos="1843"/>
        </w:tabs>
        <w:spacing w:after="0" w:line="360" w:lineRule="auto"/>
        <w:jc w:val="both"/>
        <w:rPr>
          <w:rFonts w:ascii="Times New Roman" w:hAnsi="Times New Roman" w:cs="Times New Roman"/>
          <w:b/>
          <w:sz w:val="28"/>
          <w:szCs w:val="28"/>
          <w:lang w:val="en-US"/>
        </w:rPr>
      </w:pPr>
      <w:r w:rsidRPr="0020384D">
        <w:rPr>
          <w:rFonts w:ascii="Times New Roman" w:hAnsi="Times New Roman" w:cs="Times New Roman"/>
          <w:iCs/>
          <w:sz w:val="24"/>
          <w:szCs w:val="24"/>
          <w:lang w:val="en-US"/>
        </w:rPr>
        <w:t>These comments have been added in the part of RESULTS AND DISCUSSION (pages 7 and 8).</w:t>
      </w:r>
      <w:r w:rsidR="001F575A">
        <w:rPr>
          <w:rFonts w:ascii="Times New Roman" w:hAnsi="Times New Roman" w:cs="Times New Roman"/>
          <w:iCs/>
          <w:sz w:val="24"/>
          <w:szCs w:val="24"/>
          <w:lang w:val="en-US"/>
        </w:rPr>
        <w:t xml:space="preserve"> </w:t>
      </w:r>
      <w:r w:rsidR="001F575A" w:rsidRPr="001F575A">
        <w:rPr>
          <w:rFonts w:ascii="Times New Roman" w:hAnsi="Times New Roman" w:cs="Times New Roman"/>
          <w:iCs/>
          <w:sz w:val="24"/>
          <w:szCs w:val="24"/>
          <w:lang w:val="en-US"/>
        </w:rPr>
        <w:t xml:space="preserve">The articles </w:t>
      </w:r>
      <w:r w:rsidR="005F04B4">
        <w:rPr>
          <w:rFonts w:ascii="Times New Roman" w:hAnsi="Times New Roman" w:cs="Times New Roman"/>
          <w:iCs/>
          <w:sz w:val="24"/>
          <w:szCs w:val="24"/>
          <w:lang w:val="en-US"/>
        </w:rPr>
        <w:t>of</w:t>
      </w:r>
      <w:r w:rsidR="001F575A" w:rsidRPr="001F575A">
        <w:rPr>
          <w:rFonts w:ascii="Times New Roman" w:hAnsi="Times New Roman" w:cs="Times New Roman"/>
          <w:iCs/>
          <w:sz w:val="24"/>
          <w:szCs w:val="24"/>
          <w:lang w:val="en-US"/>
        </w:rPr>
        <w:t xml:space="preserve"> Kumar et al, Mokhtar et al and Adzamic et al have been ind</w:t>
      </w:r>
      <w:r w:rsidR="005F04B4">
        <w:rPr>
          <w:rFonts w:ascii="Times New Roman" w:hAnsi="Times New Roman" w:cs="Times New Roman"/>
          <w:iCs/>
          <w:sz w:val="24"/>
          <w:szCs w:val="24"/>
          <w:lang w:val="en-US"/>
        </w:rPr>
        <w:t xml:space="preserve">exed in the revised manuscript </w:t>
      </w:r>
      <w:r w:rsidR="001F575A" w:rsidRPr="001F575A">
        <w:rPr>
          <w:rFonts w:ascii="Times New Roman" w:hAnsi="Times New Roman" w:cs="Times New Roman"/>
          <w:iCs/>
          <w:sz w:val="24"/>
          <w:szCs w:val="24"/>
          <w:lang w:val="en-US"/>
        </w:rPr>
        <w:t>as references N° 20, 21, 22 and 23.</w:t>
      </w:r>
    </w:p>
    <w:p w:rsidR="00A962A6" w:rsidRPr="009D13A5" w:rsidRDefault="008B7A03" w:rsidP="00994657">
      <w:pPr>
        <w:spacing w:line="360" w:lineRule="auto"/>
        <w:jc w:val="both"/>
        <w:rPr>
          <w:rFonts w:ascii="Times New Roman" w:hAnsi="Times New Roman" w:cs="Times New Roman"/>
          <w:sz w:val="24"/>
          <w:szCs w:val="24"/>
          <w:lang w:val="en-US"/>
        </w:rPr>
      </w:pPr>
      <w:r w:rsidRPr="009D13A5">
        <w:rPr>
          <w:rFonts w:ascii="Times New Roman" w:hAnsi="Times New Roman" w:cs="Times New Roman"/>
          <w:sz w:val="24"/>
          <w:szCs w:val="24"/>
          <w:lang w:val="en-US"/>
        </w:rPr>
        <w:t xml:space="preserve">  </w:t>
      </w:r>
      <w:r w:rsidRPr="009D13A5">
        <w:rPr>
          <w:rFonts w:ascii="Times New Roman" w:hAnsi="Times New Roman" w:cs="Times New Roman"/>
          <w:sz w:val="24"/>
          <w:szCs w:val="24"/>
          <w:lang w:val="en-US"/>
        </w:rPr>
        <w:tab/>
      </w:r>
    </w:p>
    <w:sectPr w:rsidR="00A962A6" w:rsidRPr="009D13A5" w:rsidSect="00E0210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D39" w:rsidRDefault="00CD3D39" w:rsidP="000419C2">
      <w:pPr>
        <w:spacing w:after="0" w:line="240" w:lineRule="auto"/>
      </w:pPr>
      <w:r>
        <w:separator/>
      </w:r>
    </w:p>
  </w:endnote>
  <w:endnote w:type="continuationSeparator" w:id="1">
    <w:p w:rsidR="00CD3D39" w:rsidRDefault="00CD3D39" w:rsidP="00041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D39" w:rsidRDefault="00CD3D39" w:rsidP="000419C2">
      <w:pPr>
        <w:spacing w:after="0" w:line="240" w:lineRule="auto"/>
      </w:pPr>
      <w:r>
        <w:separator/>
      </w:r>
    </w:p>
  </w:footnote>
  <w:footnote w:type="continuationSeparator" w:id="1">
    <w:p w:rsidR="00CD3D39" w:rsidRDefault="00CD3D39" w:rsidP="000419C2">
      <w:pPr>
        <w:spacing w:after="0" w:line="240" w:lineRule="auto"/>
      </w:pPr>
      <w:r>
        <w:continuationSeparator/>
      </w:r>
    </w:p>
  </w:footnote>
  <w:footnote w:id="2">
    <w:p w:rsidR="000419C2" w:rsidRPr="00D90F91" w:rsidRDefault="000419C2" w:rsidP="000419C2">
      <w:pPr>
        <w:rPr>
          <w:rFonts w:ascii="Times New Roman" w:hAnsi="Times New Roman"/>
          <w:lang w:val="en-US"/>
        </w:rPr>
      </w:pPr>
      <w:r w:rsidRPr="009A7B27">
        <w:rPr>
          <w:rFonts w:ascii="Times New Roman" w:hAnsi="Times New Roman"/>
          <w:lang w:val="en-US"/>
        </w:rPr>
        <w:t xml:space="preserve">*Corresponding author. </w:t>
      </w:r>
      <w:r w:rsidRPr="00D90F91">
        <w:rPr>
          <w:rFonts w:ascii="Times New Roman" w:hAnsi="Times New Roman"/>
          <w:lang w:val="en-US"/>
        </w:rPr>
        <w:t xml:space="preserve">E-mail: bedda.kahina@gmail.com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C257C"/>
    <w:multiLevelType w:val="hybridMultilevel"/>
    <w:tmpl w:val="4CB2BE42"/>
    <w:lvl w:ilvl="0" w:tplc="4DC012EC">
      <w:start w:val="1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FE0193"/>
    <w:rsid w:val="00004427"/>
    <w:rsid w:val="000054F6"/>
    <w:rsid w:val="000068EB"/>
    <w:rsid w:val="000419C2"/>
    <w:rsid w:val="00053883"/>
    <w:rsid w:val="00063F5C"/>
    <w:rsid w:val="00072A24"/>
    <w:rsid w:val="000E28B1"/>
    <w:rsid w:val="000F23B0"/>
    <w:rsid w:val="001141E8"/>
    <w:rsid w:val="00143679"/>
    <w:rsid w:val="00154340"/>
    <w:rsid w:val="00163486"/>
    <w:rsid w:val="00165A6D"/>
    <w:rsid w:val="00167411"/>
    <w:rsid w:val="001968C2"/>
    <w:rsid w:val="001D118D"/>
    <w:rsid w:val="001F575A"/>
    <w:rsid w:val="00203195"/>
    <w:rsid w:val="0020384D"/>
    <w:rsid w:val="00223275"/>
    <w:rsid w:val="002347D0"/>
    <w:rsid w:val="00251AD9"/>
    <w:rsid w:val="00295A37"/>
    <w:rsid w:val="002A5E20"/>
    <w:rsid w:val="002D5D91"/>
    <w:rsid w:val="002F4C17"/>
    <w:rsid w:val="0030173D"/>
    <w:rsid w:val="003270FF"/>
    <w:rsid w:val="0036712A"/>
    <w:rsid w:val="003836BC"/>
    <w:rsid w:val="003A3B27"/>
    <w:rsid w:val="003D08CB"/>
    <w:rsid w:val="003D1AB3"/>
    <w:rsid w:val="003E26BE"/>
    <w:rsid w:val="003F1251"/>
    <w:rsid w:val="003F3175"/>
    <w:rsid w:val="00416427"/>
    <w:rsid w:val="004216F3"/>
    <w:rsid w:val="00433393"/>
    <w:rsid w:val="00445907"/>
    <w:rsid w:val="00447581"/>
    <w:rsid w:val="00461A9F"/>
    <w:rsid w:val="004674CB"/>
    <w:rsid w:val="004912CC"/>
    <w:rsid w:val="004A229B"/>
    <w:rsid w:val="004A4557"/>
    <w:rsid w:val="004A5AC4"/>
    <w:rsid w:val="004A6BDE"/>
    <w:rsid w:val="004B7B4B"/>
    <w:rsid w:val="005121AD"/>
    <w:rsid w:val="005E5476"/>
    <w:rsid w:val="005E63DF"/>
    <w:rsid w:val="005F04B4"/>
    <w:rsid w:val="005F6107"/>
    <w:rsid w:val="006118CD"/>
    <w:rsid w:val="0061707B"/>
    <w:rsid w:val="006172F9"/>
    <w:rsid w:val="00621CE4"/>
    <w:rsid w:val="006245EB"/>
    <w:rsid w:val="0067781F"/>
    <w:rsid w:val="006E12A7"/>
    <w:rsid w:val="00705F76"/>
    <w:rsid w:val="0071233D"/>
    <w:rsid w:val="00712C23"/>
    <w:rsid w:val="00740752"/>
    <w:rsid w:val="00743D34"/>
    <w:rsid w:val="0075514E"/>
    <w:rsid w:val="00761942"/>
    <w:rsid w:val="007A6AA5"/>
    <w:rsid w:val="007D7A3E"/>
    <w:rsid w:val="007F08CD"/>
    <w:rsid w:val="007F0D8A"/>
    <w:rsid w:val="008037C4"/>
    <w:rsid w:val="0080596A"/>
    <w:rsid w:val="00830285"/>
    <w:rsid w:val="00831B00"/>
    <w:rsid w:val="008770BD"/>
    <w:rsid w:val="008B7A03"/>
    <w:rsid w:val="008D0127"/>
    <w:rsid w:val="008D597D"/>
    <w:rsid w:val="008D6F73"/>
    <w:rsid w:val="008E4626"/>
    <w:rsid w:val="00906BBA"/>
    <w:rsid w:val="009170DE"/>
    <w:rsid w:val="00917693"/>
    <w:rsid w:val="00917FC0"/>
    <w:rsid w:val="00927BBF"/>
    <w:rsid w:val="00931310"/>
    <w:rsid w:val="00931433"/>
    <w:rsid w:val="009351DB"/>
    <w:rsid w:val="009419EB"/>
    <w:rsid w:val="00950E11"/>
    <w:rsid w:val="009579AD"/>
    <w:rsid w:val="00970575"/>
    <w:rsid w:val="00973011"/>
    <w:rsid w:val="00985BD3"/>
    <w:rsid w:val="00994657"/>
    <w:rsid w:val="009958DE"/>
    <w:rsid w:val="009B72AE"/>
    <w:rsid w:val="009D13A5"/>
    <w:rsid w:val="009D2D25"/>
    <w:rsid w:val="009E318D"/>
    <w:rsid w:val="009E36AE"/>
    <w:rsid w:val="00A45596"/>
    <w:rsid w:val="00A4599F"/>
    <w:rsid w:val="00A57421"/>
    <w:rsid w:val="00A962A6"/>
    <w:rsid w:val="00AD219E"/>
    <w:rsid w:val="00B113F5"/>
    <w:rsid w:val="00B1292E"/>
    <w:rsid w:val="00B21BEA"/>
    <w:rsid w:val="00B64CE9"/>
    <w:rsid w:val="00BE5E89"/>
    <w:rsid w:val="00BF46DB"/>
    <w:rsid w:val="00C11B25"/>
    <w:rsid w:val="00C43E96"/>
    <w:rsid w:val="00C55EDB"/>
    <w:rsid w:val="00C75275"/>
    <w:rsid w:val="00C77A3C"/>
    <w:rsid w:val="00C90492"/>
    <w:rsid w:val="00CA0ADC"/>
    <w:rsid w:val="00CB4901"/>
    <w:rsid w:val="00CD35A9"/>
    <w:rsid w:val="00CD3D39"/>
    <w:rsid w:val="00D209D8"/>
    <w:rsid w:val="00D310F4"/>
    <w:rsid w:val="00D554C0"/>
    <w:rsid w:val="00D92C0A"/>
    <w:rsid w:val="00DB662F"/>
    <w:rsid w:val="00DC54F8"/>
    <w:rsid w:val="00DC6689"/>
    <w:rsid w:val="00DF5FCD"/>
    <w:rsid w:val="00E02103"/>
    <w:rsid w:val="00E24160"/>
    <w:rsid w:val="00E4491C"/>
    <w:rsid w:val="00E70A51"/>
    <w:rsid w:val="00E8556F"/>
    <w:rsid w:val="00EC2A81"/>
    <w:rsid w:val="00ED2A5D"/>
    <w:rsid w:val="00ED7FAA"/>
    <w:rsid w:val="00EE5AA2"/>
    <w:rsid w:val="00F115B3"/>
    <w:rsid w:val="00F129B0"/>
    <w:rsid w:val="00F15642"/>
    <w:rsid w:val="00F17279"/>
    <w:rsid w:val="00F25008"/>
    <w:rsid w:val="00F30691"/>
    <w:rsid w:val="00F46306"/>
    <w:rsid w:val="00F712A1"/>
    <w:rsid w:val="00F76749"/>
    <w:rsid w:val="00F869ED"/>
    <w:rsid w:val="00F87583"/>
    <w:rsid w:val="00FA3C75"/>
    <w:rsid w:val="00FC7CF0"/>
    <w:rsid w:val="00FD0803"/>
    <w:rsid w:val="00FD12F3"/>
    <w:rsid w:val="00FE0193"/>
    <w:rsid w:val="00FF5481"/>
    <w:rsid w:val="00FF54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D13A5"/>
  </w:style>
  <w:style w:type="paragraph" w:styleId="Paragraphedeliste">
    <w:name w:val="List Paragraph"/>
    <w:basedOn w:val="Normal"/>
    <w:uiPriority w:val="34"/>
    <w:qFormat/>
    <w:rsid w:val="009B72AE"/>
    <w:pPr>
      <w:ind w:left="720"/>
      <w:contextualSpacing/>
    </w:pPr>
  </w:style>
  <w:style w:type="paragraph" w:styleId="Textedebulles">
    <w:name w:val="Balloon Text"/>
    <w:basedOn w:val="Normal"/>
    <w:link w:val="TextedebullesCar"/>
    <w:uiPriority w:val="99"/>
    <w:semiHidden/>
    <w:unhideWhenUsed/>
    <w:rsid w:val="004A45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4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1127</Words>
  <Characters>6202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bedda</dc:creator>
  <cp:lastModifiedBy>bedda</cp:lastModifiedBy>
  <cp:revision>40</cp:revision>
  <dcterms:created xsi:type="dcterms:W3CDTF">2016-11-21T08:28:00Z</dcterms:created>
  <dcterms:modified xsi:type="dcterms:W3CDTF">2016-11-21T14:33:00Z</dcterms:modified>
</cp:coreProperties>
</file>