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DB" w:rsidRDefault="00530850" w:rsidP="006479A1">
      <w:pPr>
        <w:jc w:val="both"/>
        <w:rPr>
          <w:lang w:val="en-GB"/>
        </w:rPr>
      </w:pPr>
      <w:r>
        <w:rPr>
          <w:lang w:val="en-GB"/>
        </w:rPr>
        <w:t>Dear Reviewer</w:t>
      </w:r>
      <w:r w:rsidR="00D97B6E">
        <w:rPr>
          <w:lang w:val="en-GB"/>
        </w:rPr>
        <w:t>s</w:t>
      </w:r>
      <w:r>
        <w:rPr>
          <w:lang w:val="en-GB"/>
        </w:rPr>
        <w:t>;</w:t>
      </w:r>
    </w:p>
    <w:p w:rsidR="00530850" w:rsidRDefault="00530850" w:rsidP="006479A1">
      <w:pPr>
        <w:jc w:val="both"/>
        <w:rPr>
          <w:lang w:val="en-GB"/>
        </w:rPr>
      </w:pPr>
      <w:r>
        <w:rPr>
          <w:lang w:val="en-GB"/>
        </w:rPr>
        <w:t xml:space="preserve">Thank you for your valuable comments and suggestions. We have evaluated our work and </w:t>
      </w:r>
      <w:r w:rsidR="001158A6">
        <w:rPr>
          <w:lang w:val="en-GB"/>
        </w:rPr>
        <w:t xml:space="preserve">done </w:t>
      </w:r>
      <w:bookmarkStart w:id="0" w:name="_GoBack"/>
      <w:bookmarkEnd w:id="0"/>
      <w:r w:rsidR="001158A6">
        <w:rPr>
          <w:lang w:val="en-GB"/>
        </w:rPr>
        <w:t>corrections</w:t>
      </w:r>
      <w:r w:rsidR="008063B4">
        <w:rPr>
          <w:lang w:val="en-GB"/>
        </w:rPr>
        <w:t xml:space="preserve"> </w:t>
      </w:r>
      <w:r w:rsidR="001158A6">
        <w:rPr>
          <w:lang w:val="en-GB"/>
        </w:rPr>
        <w:t xml:space="preserve">in </w:t>
      </w:r>
      <w:r w:rsidR="008063B4">
        <w:rPr>
          <w:lang w:val="en-GB"/>
        </w:rPr>
        <w:t xml:space="preserve">the </w:t>
      </w:r>
      <w:r>
        <w:rPr>
          <w:lang w:val="en-GB"/>
        </w:rPr>
        <w:t>manuscript according to your comments and suggestions</w:t>
      </w:r>
      <w:r w:rsidR="008063B4">
        <w:rPr>
          <w:lang w:val="en-GB"/>
        </w:rPr>
        <w:t>. Our explanations for your comments and questions are below.</w:t>
      </w:r>
    </w:p>
    <w:p w:rsidR="008063B4" w:rsidRDefault="008063B4" w:rsidP="006479A1">
      <w:pPr>
        <w:jc w:val="both"/>
        <w:rPr>
          <w:lang w:val="en-GB"/>
        </w:rPr>
      </w:pPr>
      <w:r>
        <w:rPr>
          <w:lang w:val="en-GB"/>
        </w:rPr>
        <w:t>Regards.</w:t>
      </w:r>
    </w:p>
    <w:p w:rsidR="008063B4" w:rsidRDefault="008063B4" w:rsidP="006479A1">
      <w:pPr>
        <w:jc w:val="both"/>
        <w:rPr>
          <w:lang w:val="en-GB"/>
        </w:rPr>
      </w:pPr>
      <w:r>
        <w:rPr>
          <w:lang w:val="en-GB"/>
        </w:rPr>
        <w:t>Sabahattin Deniz (Ph.D.)</w:t>
      </w:r>
    </w:p>
    <w:p w:rsidR="00D97B6E" w:rsidRDefault="00D97B6E" w:rsidP="006479A1">
      <w:pPr>
        <w:jc w:val="both"/>
        <w:rPr>
          <w:lang w:val="en-GB"/>
        </w:rPr>
      </w:pPr>
    </w:p>
    <w:p w:rsidR="00D97B6E" w:rsidRPr="00D97B6E" w:rsidRDefault="00D97B6E" w:rsidP="006479A1">
      <w:pPr>
        <w:jc w:val="both"/>
        <w:rPr>
          <w:u w:val="single"/>
          <w:lang w:val="en-GB"/>
        </w:rPr>
      </w:pPr>
      <w:r w:rsidRPr="00D97B6E">
        <w:rPr>
          <w:u w:val="single"/>
          <w:lang w:val="en-GB"/>
        </w:rPr>
        <w:t>For Reviewer B</w:t>
      </w:r>
    </w:p>
    <w:p w:rsidR="007969DB" w:rsidRDefault="007969DB" w:rsidP="006479A1">
      <w:pPr>
        <w:pStyle w:val="ListeParagraf"/>
        <w:numPr>
          <w:ilvl w:val="0"/>
          <w:numId w:val="2"/>
        </w:numPr>
        <w:jc w:val="both"/>
        <w:rPr>
          <w:lang w:val="en-GB"/>
        </w:rPr>
      </w:pPr>
      <w:r>
        <w:rPr>
          <w:lang w:val="en-GB"/>
        </w:rPr>
        <w:t>“Certified reference material” has been added under section Materials and Reagents.</w:t>
      </w:r>
    </w:p>
    <w:p w:rsidR="00A4358E" w:rsidRDefault="007969DB" w:rsidP="006479A1">
      <w:pPr>
        <w:pStyle w:val="ListeParagraf"/>
        <w:numPr>
          <w:ilvl w:val="0"/>
          <w:numId w:val="2"/>
        </w:numPr>
        <w:jc w:val="both"/>
        <w:rPr>
          <w:lang w:val="en-GB"/>
        </w:rPr>
      </w:pPr>
      <w:r>
        <w:rPr>
          <w:lang w:val="en-GB"/>
        </w:rPr>
        <w:t xml:space="preserve">FTIR spectra was taken by ATR accessory that’s why some of peaks may appear weak. The synthesized adsorbing material </w:t>
      </w:r>
      <w:r w:rsidR="00D1439B">
        <w:rPr>
          <w:lang w:val="en-GB"/>
        </w:rPr>
        <w:t xml:space="preserve">is insoluble therefore we were not </w:t>
      </w:r>
      <w:proofErr w:type="gramStart"/>
      <w:r w:rsidR="000B1EDB">
        <w:rPr>
          <w:lang w:val="en-GB"/>
        </w:rPr>
        <w:t>be</w:t>
      </w:r>
      <w:proofErr w:type="gramEnd"/>
      <w:r w:rsidR="00D1439B">
        <w:rPr>
          <w:lang w:val="en-GB"/>
        </w:rPr>
        <w:t xml:space="preserve"> able to do UV and NMR analysis. </w:t>
      </w:r>
      <w:r w:rsidR="00A4358E">
        <w:rPr>
          <w:lang w:val="en-GB"/>
        </w:rPr>
        <w:t>Unfortunately,</w:t>
      </w:r>
      <w:r w:rsidR="00D1439B">
        <w:rPr>
          <w:lang w:val="en-GB"/>
        </w:rPr>
        <w:t xml:space="preserve"> Solid State NMR is not part of our opportunities</w:t>
      </w:r>
      <w:r w:rsidR="00A4358E">
        <w:rPr>
          <w:lang w:val="en-GB"/>
        </w:rPr>
        <w:t xml:space="preserve"> and we could not do that analysis</w:t>
      </w:r>
      <w:r w:rsidR="00D1439B">
        <w:rPr>
          <w:lang w:val="en-GB"/>
        </w:rPr>
        <w:t xml:space="preserve">. </w:t>
      </w:r>
      <w:r w:rsidR="00A4358E">
        <w:rPr>
          <w:lang w:val="en-GB"/>
        </w:rPr>
        <w:t xml:space="preserve">Previously we have taken </w:t>
      </w:r>
      <w:r w:rsidR="00CC7234">
        <w:rPr>
          <w:lang w:val="en-GB"/>
        </w:rPr>
        <w:t xml:space="preserve">only </w:t>
      </w:r>
      <w:r w:rsidR="00A4358E">
        <w:rPr>
          <w:lang w:val="en-GB"/>
        </w:rPr>
        <w:t>the</w:t>
      </w:r>
      <w:r w:rsidR="00CC7234">
        <w:rPr>
          <w:lang w:val="en-GB"/>
        </w:rPr>
        <w:t xml:space="preserve"> SEM</w:t>
      </w:r>
      <w:r w:rsidR="00A4358E">
        <w:rPr>
          <w:lang w:val="en-GB"/>
        </w:rPr>
        <w:t xml:space="preserve"> images. After your </w:t>
      </w:r>
      <w:r w:rsidR="00A620F9">
        <w:rPr>
          <w:lang w:val="en-GB"/>
        </w:rPr>
        <w:t>recommendation</w:t>
      </w:r>
      <w:r w:rsidR="00CC7234">
        <w:rPr>
          <w:lang w:val="en-GB"/>
        </w:rPr>
        <w:t xml:space="preserve">, </w:t>
      </w:r>
      <w:r w:rsidR="00A4358E">
        <w:rPr>
          <w:lang w:val="en-GB"/>
        </w:rPr>
        <w:t xml:space="preserve">the elemental composition of the surface of M3APS was determined by ESEM-FEG/EDAX and the EDX data has been added in the corrected manuscript the authors are thankful for your </w:t>
      </w:r>
      <w:r w:rsidR="000B1EDB">
        <w:rPr>
          <w:lang w:val="en-GB"/>
        </w:rPr>
        <w:t>re</w:t>
      </w:r>
      <w:r w:rsidR="00A4358E">
        <w:rPr>
          <w:lang w:val="en-GB"/>
        </w:rPr>
        <w:t>commen</w:t>
      </w:r>
      <w:r w:rsidR="000B1EDB">
        <w:rPr>
          <w:lang w:val="en-GB"/>
        </w:rPr>
        <w:t>da</w:t>
      </w:r>
      <w:r w:rsidR="00A4358E">
        <w:rPr>
          <w:lang w:val="en-GB"/>
        </w:rPr>
        <w:t>t</w:t>
      </w:r>
      <w:r w:rsidR="000B1EDB">
        <w:rPr>
          <w:lang w:val="en-GB"/>
        </w:rPr>
        <w:t>ions</w:t>
      </w:r>
      <w:r w:rsidR="00A4358E">
        <w:rPr>
          <w:lang w:val="en-GB"/>
        </w:rPr>
        <w:t>.</w:t>
      </w:r>
    </w:p>
    <w:p w:rsidR="007969DB" w:rsidRDefault="000B1EDB" w:rsidP="006479A1">
      <w:pPr>
        <w:pStyle w:val="ListeParagraf"/>
        <w:numPr>
          <w:ilvl w:val="0"/>
          <w:numId w:val="2"/>
        </w:numPr>
        <w:jc w:val="both"/>
        <w:rPr>
          <w:lang w:val="en-GB"/>
        </w:rPr>
      </w:pPr>
      <w:r>
        <w:rPr>
          <w:lang w:val="en-GB"/>
        </w:rPr>
        <w:t xml:space="preserve">Yes, you are right there </w:t>
      </w:r>
      <w:proofErr w:type="gramStart"/>
      <w:r>
        <w:rPr>
          <w:lang w:val="en-GB"/>
        </w:rPr>
        <w:t>is</w:t>
      </w:r>
      <w:proofErr w:type="gramEnd"/>
      <w:r>
        <w:rPr>
          <w:lang w:val="en-GB"/>
        </w:rPr>
        <w:t xml:space="preserve"> no any free amine group in our structure of M3APS. We apologise for that expression mistake in manuscript. We have corrected the statement about pH effect onto adsorption capacity. Thank you for </w:t>
      </w:r>
      <w:r w:rsidR="00161399">
        <w:rPr>
          <w:lang w:val="en-GB"/>
        </w:rPr>
        <w:t>that important notice.</w:t>
      </w:r>
    </w:p>
    <w:p w:rsidR="009E0F22" w:rsidRPr="009E0F22" w:rsidRDefault="0039747C" w:rsidP="006479A1">
      <w:pPr>
        <w:pStyle w:val="ListeParagraf"/>
        <w:numPr>
          <w:ilvl w:val="0"/>
          <w:numId w:val="2"/>
        </w:numPr>
        <w:shd w:val="clear" w:color="auto" w:fill="FFFFFF"/>
        <w:autoSpaceDE w:val="0"/>
        <w:autoSpaceDN w:val="0"/>
        <w:adjustRightInd w:val="0"/>
        <w:spacing w:after="0" w:line="240" w:lineRule="auto"/>
        <w:jc w:val="both"/>
        <w:rPr>
          <w:lang w:val="en-GB"/>
        </w:rPr>
      </w:pPr>
      <w:r w:rsidRPr="009E0F22">
        <w:rPr>
          <w:lang w:val="en-GB"/>
        </w:rPr>
        <w:t>A lot of heavy metals ions precipitate in alkaline solutions. Cd</w:t>
      </w:r>
      <w:r w:rsidRPr="009E0F22">
        <w:rPr>
          <w:vertAlign w:val="superscript"/>
          <w:lang w:val="en-GB"/>
        </w:rPr>
        <w:t>2+</w:t>
      </w:r>
      <w:r w:rsidRPr="009E0F22">
        <w:rPr>
          <w:lang w:val="en-GB"/>
        </w:rPr>
        <w:t xml:space="preserve"> ion also precipitate at alkaline solutions. If pH&gt;7.4 otavite (CdCO</w:t>
      </w:r>
      <w:r w:rsidRPr="009E0F22">
        <w:rPr>
          <w:vertAlign w:val="subscript"/>
          <w:lang w:val="en-GB"/>
        </w:rPr>
        <w:t>3</w:t>
      </w:r>
      <w:r w:rsidRPr="009E0F22">
        <w:rPr>
          <w:lang w:val="en-GB"/>
        </w:rPr>
        <w:t>) is occurs by effect of atmospheric CO</w:t>
      </w:r>
      <w:r w:rsidRPr="009E0F22">
        <w:rPr>
          <w:vertAlign w:val="subscript"/>
          <w:lang w:val="en-GB"/>
        </w:rPr>
        <w:t>2</w:t>
      </w:r>
      <w:r w:rsidRPr="009E0F22">
        <w:rPr>
          <w:lang w:val="en-GB"/>
        </w:rPr>
        <w:t xml:space="preserve">. At lower pH precipitation does not occur. Some metals can be adsorbed as precipitated products. </w:t>
      </w:r>
      <w:r w:rsidR="00530850">
        <w:rPr>
          <w:lang w:val="en-GB"/>
        </w:rPr>
        <w:t xml:space="preserve">There are some literatures about that. </w:t>
      </w:r>
      <w:r w:rsidR="009E0F22">
        <w:rPr>
          <w:lang w:val="en-GB"/>
        </w:rPr>
        <w:t>In our study we investigated adsorption of cadmium ions because the metal</w:t>
      </w:r>
      <w:r w:rsidR="00295015">
        <w:rPr>
          <w:lang w:val="en-GB"/>
        </w:rPr>
        <w:t xml:space="preserve"> ions </w:t>
      </w:r>
      <w:r w:rsidR="009E0F22">
        <w:rPr>
          <w:lang w:val="en-GB"/>
        </w:rPr>
        <w:t xml:space="preserve">can interact with binding sides of our adsorbent material. </w:t>
      </w:r>
      <w:r w:rsidR="00295015">
        <w:rPr>
          <w:lang w:val="en-GB"/>
        </w:rPr>
        <w:t xml:space="preserve">That’s why </w:t>
      </w:r>
      <w:r w:rsidR="009E0F22">
        <w:rPr>
          <w:lang w:val="en-GB"/>
        </w:rPr>
        <w:t xml:space="preserve">we have not carried out at </w:t>
      </w:r>
      <w:r w:rsidR="00295015">
        <w:rPr>
          <w:lang w:val="en-GB"/>
        </w:rPr>
        <w:t>pH values between 7-11.</w:t>
      </w:r>
    </w:p>
    <w:p w:rsidR="009E0F22" w:rsidRDefault="00802865" w:rsidP="006479A1">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“Adsorption Kinetics” has been changed to “Effect of Contact Time”.</w:t>
      </w:r>
    </w:p>
    <w:p w:rsidR="00802865" w:rsidRDefault="00DA428B" w:rsidP="006479A1">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After your comment “Effect of Contact Time” studies have been carried out with 250 mg L</w:t>
      </w:r>
      <w:r>
        <w:rPr>
          <w:vertAlign w:val="superscript"/>
          <w:lang w:val="en-GB"/>
        </w:rPr>
        <w:t>-1</w:t>
      </w:r>
      <w:r>
        <w:rPr>
          <w:lang w:val="en-GB"/>
        </w:rPr>
        <w:t xml:space="preserve"> Pb(II) and </w:t>
      </w:r>
      <w:r w:rsidR="00B158B3">
        <w:rPr>
          <w:lang w:val="en-GB"/>
        </w:rPr>
        <w:t xml:space="preserve">corrected </w:t>
      </w:r>
      <w:r>
        <w:rPr>
          <w:lang w:val="en-GB"/>
        </w:rPr>
        <w:t xml:space="preserve">figure </w:t>
      </w:r>
      <w:r w:rsidR="00B158B3">
        <w:rPr>
          <w:lang w:val="en-GB"/>
        </w:rPr>
        <w:t>has been added to manuscript. Thank you for your attention.</w:t>
      </w:r>
    </w:p>
    <w:p w:rsidR="006479A1" w:rsidRDefault="006479A1" w:rsidP="006479A1">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We have explained the content of “synthetic waste water” and “SPS-WW1 Batch 109” certified reference material as a table in the corrected manuscript.</w:t>
      </w:r>
    </w:p>
    <w:p w:rsidR="006479A1" w:rsidRDefault="001D1CF3" w:rsidP="006479A1">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Pointed part of adsorption isotherms has been rewritten using original literature.</w:t>
      </w:r>
    </w:p>
    <w:p w:rsidR="006479A1" w:rsidRDefault="006479A1" w:rsidP="006479A1">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We have removed “Limits of Detection and Quantification” section and Table IV from manuscript.</w:t>
      </w:r>
    </w:p>
    <w:p w:rsidR="006479A1" w:rsidRDefault="00DD2CED" w:rsidP="006479A1">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 xml:space="preserve">We can say </w:t>
      </w:r>
      <w:r w:rsidR="00113088">
        <w:rPr>
          <w:lang w:val="en-GB"/>
        </w:rPr>
        <w:t xml:space="preserve">that </w:t>
      </w:r>
      <w:r>
        <w:rPr>
          <w:lang w:val="en-GB"/>
        </w:rPr>
        <w:t xml:space="preserve">the calculation of Gibbs Free Energy of the adsorption process is not common but we encountered some of works in literature which are did this calculation. So we just want to see the results for our work. </w:t>
      </w:r>
      <w:r w:rsidR="006479A1" w:rsidRPr="006479A1">
        <w:rPr>
          <w:lang w:val="en-GB"/>
        </w:rPr>
        <w:t xml:space="preserve">We have calculated Gibbs Free Energy of for </w:t>
      </w:r>
      <w:r>
        <w:rPr>
          <w:lang w:val="en-GB"/>
        </w:rPr>
        <w:t xml:space="preserve">just </w:t>
      </w:r>
      <w:r w:rsidR="006479A1" w:rsidRPr="006479A1">
        <w:rPr>
          <w:lang w:val="en-GB"/>
        </w:rPr>
        <w:t>showing the adsorption process</w:t>
      </w:r>
      <w:r w:rsidR="006479A1">
        <w:rPr>
          <w:lang w:val="en-GB"/>
        </w:rPr>
        <w:t>es</w:t>
      </w:r>
      <w:r w:rsidR="006479A1" w:rsidRPr="006479A1">
        <w:rPr>
          <w:lang w:val="en-GB"/>
        </w:rPr>
        <w:t xml:space="preserve"> of Pb(II), Hg(II) and Cd(II) on M3APS is spontaneous</w:t>
      </w:r>
      <w:r w:rsidR="006479A1">
        <w:rPr>
          <w:lang w:val="en-GB"/>
        </w:rPr>
        <w:t xml:space="preserve"> or not</w:t>
      </w:r>
      <w:r>
        <w:rPr>
          <w:lang w:val="en-GB"/>
        </w:rPr>
        <w:t xml:space="preserve">, feasible or not </w:t>
      </w:r>
      <w:r w:rsidR="006479A1" w:rsidRPr="006479A1">
        <w:rPr>
          <w:lang w:val="en-GB"/>
        </w:rPr>
        <w:t>in nature</w:t>
      </w:r>
      <w:r>
        <w:rPr>
          <w:lang w:val="en-GB"/>
        </w:rPr>
        <w:t>.</w:t>
      </w:r>
    </w:p>
    <w:p w:rsidR="00817DD8" w:rsidRDefault="00DD2CED" w:rsidP="00817DD8">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Table V has been transferred</w:t>
      </w:r>
      <w:r w:rsidR="002026B5">
        <w:rPr>
          <w:lang w:val="en-GB"/>
        </w:rPr>
        <w:t xml:space="preserve"> </w:t>
      </w:r>
      <w:r>
        <w:rPr>
          <w:lang w:val="en-GB"/>
        </w:rPr>
        <w:t>before Conclusions, under section “</w:t>
      </w:r>
      <w:r w:rsidR="00817DD8" w:rsidRPr="00817DD8">
        <w:rPr>
          <w:lang w:val="en-GB"/>
        </w:rPr>
        <w:t xml:space="preserve">Comparison </w:t>
      </w:r>
      <w:r w:rsidR="0011499F" w:rsidRPr="0011499F">
        <w:rPr>
          <w:lang w:val="en-GB"/>
        </w:rPr>
        <w:t>with Some of Other Adsorbents</w:t>
      </w:r>
      <w:r w:rsidR="00817DD8">
        <w:rPr>
          <w:lang w:val="en-GB"/>
        </w:rPr>
        <w:t>”</w:t>
      </w:r>
    </w:p>
    <w:p w:rsidR="00817DD8" w:rsidRDefault="00817DD8" w:rsidP="00817DD8">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We have defined the adsorption conditions below figures 4-6 in a bracket.</w:t>
      </w:r>
    </w:p>
    <w:p w:rsidR="00817DD8" w:rsidRPr="00817DD8" w:rsidRDefault="00817DD8" w:rsidP="00817DD8">
      <w:pPr>
        <w:pStyle w:val="ListeParagraf"/>
        <w:numPr>
          <w:ilvl w:val="0"/>
          <w:numId w:val="2"/>
        </w:numPr>
        <w:shd w:val="clear" w:color="auto" w:fill="FFFFFF"/>
        <w:autoSpaceDE w:val="0"/>
        <w:autoSpaceDN w:val="0"/>
        <w:adjustRightInd w:val="0"/>
        <w:spacing w:after="0" w:line="240" w:lineRule="auto"/>
        <w:jc w:val="both"/>
        <w:rPr>
          <w:lang w:val="en-GB"/>
        </w:rPr>
      </w:pPr>
      <w:r>
        <w:rPr>
          <w:lang w:val="en-GB"/>
        </w:rPr>
        <w:t xml:space="preserve">The error bars </w:t>
      </w:r>
      <w:r w:rsidR="008E5E9B">
        <w:rPr>
          <w:lang w:val="en-GB"/>
        </w:rPr>
        <w:t>have</w:t>
      </w:r>
      <w:r>
        <w:rPr>
          <w:lang w:val="en-GB"/>
        </w:rPr>
        <w:t xml:space="preserve"> been illustrated on </w:t>
      </w:r>
      <w:r w:rsidR="008E5E9B">
        <w:rPr>
          <w:lang w:val="en-GB"/>
        </w:rPr>
        <w:t>each</w:t>
      </w:r>
      <w:r>
        <w:rPr>
          <w:lang w:val="en-GB"/>
        </w:rPr>
        <w:t xml:space="preserve"> points of figures 4-6.</w:t>
      </w:r>
    </w:p>
    <w:p w:rsidR="00817DD8" w:rsidRDefault="00817DD8" w:rsidP="00817DD8">
      <w:pPr>
        <w:pStyle w:val="ListeParagraf"/>
        <w:shd w:val="clear" w:color="auto" w:fill="FFFFFF"/>
        <w:autoSpaceDE w:val="0"/>
        <w:autoSpaceDN w:val="0"/>
        <w:adjustRightInd w:val="0"/>
        <w:spacing w:after="0" w:line="240" w:lineRule="auto"/>
        <w:jc w:val="both"/>
        <w:rPr>
          <w:lang w:val="en-GB"/>
        </w:rPr>
      </w:pPr>
    </w:p>
    <w:p w:rsidR="00D97B6E" w:rsidRDefault="00D97B6E" w:rsidP="00817DD8">
      <w:pPr>
        <w:pStyle w:val="ListeParagraf"/>
        <w:shd w:val="clear" w:color="auto" w:fill="FFFFFF"/>
        <w:autoSpaceDE w:val="0"/>
        <w:autoSpaceDN w:val="0"/>
        <w:adjustRightInd w:val="0"/>
        <w:spacing w:after="0" w:line="240" w:lineRule="auto"/>
        <w:jc w:val="both"/>
        <w:rPr>
          <w:lang w:val="en-GB"/>
        </w:rPr>
      </w:pPr>
    </w:p>
    <w:p w:rsidR="00D97B6E" w:rsidRDefault="00D97B6E" w:rsidP="00817DD8">
      <w:pPr>
        <w:pStyle w:val="ListeParagraf"/>
        <w:shd w:val="clear" w:color="auto" w:fill="FFFFFF"/>
        <w:autoSpaceDE w:val="0"/>
        <w:autoSpaceDN w:val="0"/>
        <w:adjustRightInd w:val="0"/>
        <w:spacing w:after="0" w:line="240" w:lineRule="auto"/>
        <w:jc w:val="both"/>
        <w:rPr>
          <w:lang w:val="en-GB"/>
        </w:rPr>
      </w:pPr>
    </w:p>
    <w:p w:rsidR="00D97B6E" w:rsidRDefault="00D97B6E" w:rsidP="00817DD8">
      <w:pPr>
        <w:pStyle w:val="ListeParagraf"/>
        <w:shd w:val="clear" w:color="auto" w:fill="FFFFFF"/>
        <w:autoSpaceDE w:val="0"/>
        <w:autoSpaceDN w:val="0"/>
        <w:adjustRightInd w:val="0"/>
        <w:spacing w:after="0" w:line="240" w:lineRule="auto"/>
        <w:jc w:val="both"/>
        <w:rPr>
          <w:lang w:val="en-GB"/>
        </w:rPr>
      </w:pPr>
    </w:p>
    <w:p w:rsidR="00D97B6E" w:rsidRDefault="00D97B6E" w:rsidP="00817DD8">
      <w:pPr>
        <w:pStyle w:val="ListeParagraf"/>
        <w:shd w:val="clear" w:color="auto" w:fill="FFFFFF"/>
        <w:autoSpaceDE w:val="0"/>
        <w:autoSpaceDN w:val="0"/>
        <w:adjustRightInd w:val="0"/>
        <w:spacing w:after="0" w:line="240" w:lineRule="auto"/>
        <w:jc w:val="both"/>
        <w:rPr>
          <w:lang w:val="en-GB"/>
        </w:rPr>
      </w:pPr>
    </w:p>
    <w:p w:rsidR="00D97B6E" w:rsidRDefault="00D97B6E" w:rsidP="00817DD8">
      <w:pPr>
        <w:pStyle w:val="ListeParagraf"/>
        <w:shd w:val="clear" w:color="auto" w:fill="FFFFFF"/>
        <w:autoSpaceDE w:val="0"/>
        <w:autoSpaceDN w:val="0"/>
        <w:adjustRightInd w:val="0"/>
        <w:spacing w:after="0" w:line="240" w:lineRule="auto"/>
        <w:jc w:val="both"/>
        <w:rPr>
          <w:lang w:val="en-GB"/>
        </w:rPr>
      </w:pPr>
    </w:p>
    <w:p w:rsidR="00D97B6E" w:rsidRDefault="00D97B6E" w:rsidP="00D97B6E">
      <w:pPr>
        <w:jc w:val="both"/>
        <w:rPr>
          <w:u w:val="single"/>
          <w:lang w:val="en-GB"/>
        </w:rPr>
      </w:pPr>
      <w:r w:rsidRPr="00D97B6E">
        <w:rPr>
          <w:u w:val="single"/>
          <w:lang w:val="en-GB"/>
        </w:rPr>
        <w:t xml:space="preserve">For Reviewer </w:t>
      </w:r>
      <w:r>
        <w:rPr>
          <w:u w:val="single"/>
          <w:lang w:val="en-GB"/>
        </w:rPr>
        <w:t>C</w:t>
      </w:r>
    </w:p>
    <w:p w:rsidR="00D97B6E" w:rsidRDefault="00D97B6E" w:rsidP="00D97B6E">
      <w:pPr>
        <w:pStyle w:val="ListeParagraf"/>
        <w:numPr>
          <w:ilvl w:val="0"/>
          <w:numId w:val="4"/>
        </w:numPr>
        <w:jc w:val="both"/>
        <w:rPr>
          <w:lang w:val="en-GB"/>
        </w:rPr>
      </w:pPr>
      <w:r>
        <w:rPr>
          <w:lang w:val="en-GB"/>
        </w:rPr>
        <w:t>Typing mistakes has been corrected in the manuscript. Thank you for your attention.</w:t>
      </w:r>
    </w:p>
    <w:p w:rsidR="00D97B6E" w:rsidRDefault="00D97B6E" w:rsidP="00D97B6E">
      <w:pPr>
        <w:pStyle w:val="ListeParagraf"/>
        <w:numPr>
          <w:ilvl w:val="0"/>
          <w:numId w:val="4"/>
        </w:numPr>
        <w:jc w:val="both"/>
        <w:rPr>
          <w:lang w:val="en-GB"/>
        </w:rPr>
      </w:pPr>
      <w:r>
        <w:rPr>
          <w:lang w:val="en-GB"/>
        </w:rPr>
        <w:t xml:space="preserve">We have given references for adsorption procedures which are in “introduction” section of corrected manuscript. </w:t>
      </w:r>
    </w:p>
    <w:p w:rsidR="00D97B6E" w:rsidRDefault="00D97B6E" w:rsidP="00D97B6E">
      <w:pPr>
        <w:pStyle w:val="ListeParagraf"/>
        <w:numPr>
          <w:ilvl w:val="0"/>
          <w:numId w:val="4"/>
        </w:numPr>
        <w:jc w:val="both"/>
        <w:rPr>
          <w:lang w:val="en-GB"/>
        </w:rPr>
      </w:pPr>
      <w:r>
        <w:rPr>
          <w:lang w:val="en-GB"/>
        </w:rPr>
        <w:t>T</w:t>
      </w:r>
      <w:r w:rsidRPr="00811497">
        <w:rPr>
          <w:lang w:val="en-GB"/>
        </w:rPr>
        <w:t xml:space="preserve">hiamine attached silica </w:t>
      </w:r>
      <w:r>
        <w:rPr>
          <w:lang w:val="en-GB"/>
        </w:rPr>
        <w:t xml:space="preserve">was not prepared and used before as an adsorbent. Thiamine (vitamin B1) is a natural product and has a lot of heteroatoms (e.g. S, N, O) which can bind heavy metals on the molecule. Main advantage of </w:t>
      </w:r>
      <w:r w:rsidRPr="00811497">
        <w:rPr>
          <w:lang w:val="en-GB"/>
        </w:rPr>
        <w:t>modifying 3-ami</w:t>
      </w:r>
      <w:r>
        <w:rPr>
          <w:lang w:val="en-GB"/>
        </w:rPr>
        <w:t>nopropyl silica gel by thiamine is getting silica</w:t>
      </w:r>
      <w:r w:rsidRPr="00811497">
        <w:rPr>
          <w:lang w:val="en-GB"/>
        </w:rPr>
        <w:t xml:space="preserve"> based an environmental friendly and tough adsorbent</w:t>
      </w:r>
      <w:r>
        <w:rPr>
          <w:lang w:val="en-GB"/>
        </w:rPr>
        <w:t>.</w:t>
      </w:r>
    </w:p>
    <w:p w:rsidR="00D97B6E" w:rsidRDefault="00D97B6E" w:rsidP="00D97B6E">
      <w:pPr>
        <w:pStyle w:val="ListeParagraf"/>
        <w:numPr>
          <w:ilvl w:val="0"/>
          <w:numId w:val="4"/>
        </w:numPr>
        <w:jc w:val="both"/>
        <w:rPr>
          <w:lang w:val="en-GB"/>
        </w:rPr>
      </w:pPr>
      <w:r>
        <w:rPr>
          <w:lang w:val="en-GB"/>
        </w:rPr>
        <w:t xml:space="preserve">The statement about Langmuir and Freundlich equation has been changed according to your suggestion. </w:t>
      </w:r>
    </w:p>
    <w:p w:rsidR="00D97B6E" w:rsidRDefault="00D97B6E" w:rsidP="00D97B6E">
      <w:pPr>
        <w:pStyle w:val="ListeParagraf"/>
        <w:numPr>
          <w:ilvl w:val="0"/>
          <w:numId w:val="4"/>
        </w:numPr>
        <w:jc w:val="both"/>
        <w:rPr>
          <w:lang w:val="en-GB"/>
        </w:rPr>
      </w:pPr>
      <w:r>
        <w:rPr>
          <w:lang w:val="en-GB"/>
        </w:rPr>
        <w:t>Standard deviation bars have been given in figures 4-6.</w:t>
      </w:r>
    </w:p>
    <w:p w:rsidR="00D97B6E" w:rsidRDefault="00D97B6E" w:rsidP="00D97B6E">
      <w:pPr>
        <w:pStyle w:val="ListeParagraf"/>
        <w:numPr>
          <w:ilvl w:val="0"/>
          <w:numId w:val="4"/>
        </w:numPr>
        <w:jc w:val="both"/>
        <w:rPr>
          <w:lang w:val="en-GB"/>
        </w:rPr>
      </w:pPr>
      <w:r>
        <w:rPr>
          <w:lang w:val="en-GB"/>
        </w:rPr>
        <w:t>We have defined possible binding sides of molecule in figure 2 and interaction between metal ions and functional sides has been explained in “effect of pH” section of corrected manuscript.</w:t>
      </w:r>
    </w:p>
    <w:p w:rsidR="00D97B6E" w:rsidRDefault="00D97B6E" w:rsidP="00D97B6E">
      <w:pPr>
        <w:pStyle w:val="ListeParagraf"/>
        <w:numPr>
          <w:ilvl w:val="0"/>
          <w:numId w:val="4"/>
        </w:numPr>
        <w:jc w:val="both"/>
        <w:rPr>
          <w:lang w:val="en-GB"/>
        </w:rPr>
      </w:pPr>
      <w:r>
        <w:rPr>
          <w:lang w:val="en-GB"/>
        </w:rPr>
        <w:t>Adsorption amounts of metal ions has been given also in mmol g</w:t>
      </w:r>
      <w:r>
        <w:rPr>
          <w:vertAlign w:val="superscript"/>
          <w:lang w:val="en-GB"/>
        </w:rPr>
        <w:t>-1</w:t>
      </w:r>
      <w:r>
        <w:rPr>
          <w:lang w:val="en-GB"/>
        </w:rPr>
        <w:t xml:space="preserve"> in Table II in corrected manuscript.</w:t>
      </w:r>
    </w:p>
    <w:p w:rsidR="00D97B6E" w:rsidRPr="006479A1" w:rsidRDefault="00D97B6E" w:rsidP="00D97B6E">
      <w:pPr>
        <w:pStyle w:val="ListeParagraf"/>
        <w:numPr>
          <w:ilvl w:val="0"/>
          <w:numId w:val="4"/>
        </w:numPr>
        <w:jc w:val="both"/>
        <w:rPr>
          <w:lang w:val="en-GB"/>
        </w:rPr>
      </w:pPr>
      <w:r>
        <w:rPr>
          <w:lang w:val="en-GB"/>
        </w:rPr>
        <w:t>Experimental and calculated Q</w:t>
      </w:r>
      <w:r w:rsidRPr="00D453F6">
        <w:rPr>
          <w:vertAlign w:val="subscript"/>
          <w:lang w:val="en-GB"/>
        </w:rPr>
        <w:t>m</w:t>
      </w:r>
      <w:r>
        <w:rPr>
          <w:lang w:val="en-GB"/>
        </w:rPr>
        <w:t xml:space="preserve"> values was discussed in “conclusions” section of corrected manuscript.</w:t>
      </w:r>
    </w:p>
    <w:p w:rsidR="00D97B6E" w:rsidRDefault="00D97B6E" w:rsidP="00D97B6E">
      <w:pPr>
        <w:pStyle w:val="ListeParagraf"/>
        <w:shd w:val="clear" w:color="auto" w:fill="FFFFFF"/>
        <w:autoSpaceDE w:val="0"/>
        <w:autoSpaceDN w:val="0"/>
        <w:adjustRightInd w:val="0"/>
        <w:spacing w:after="0" w:line="240" w:lineRule="auto"/>
        <w:contextualSpacing w:val="0"/>
        <w:jc w:val="both"/>
        <w:rPr>
          <w:lang w:val="en-GB"/>
        </w:rPr>
      </w:pPr>
    </w:p>
    <w:p w:rsidR="00D97B6E" w:rsidRPr="00D97B6E" w:rsidRDefault="00D97B6E" w:rsidP="00D97B6E">
      <w:pPr>
        <w:jc w:val="both"/>
        <w:rPr>
          <w:u w:val="single"/>
          <w:lang w:val="en-GB"/>
        </w:rPr>
      </w:pPr>
    </w:p>
    <w:p w:rsidR="00D97B6E" w:rsidRPr="006479A1" w:rsidRDefault="00D97B6E" w:rsidP="00817DD8">
      <w:pPr>
        <w:pStyle w:val="ListeParagraf"/>
        <w:shd w:val="clear" w:color="auto" w:fill="FFFFFF"/>
        <w:autoSpaceDE w:val="0"/>
        <w:autoSpaceDN w:val="0"/>
        <w:adjustRightInd w:val="0"/>
        <w:spacing w:after="0" w:line="240" w:lineRule="auto"/>
        <w:jc w:val="both"/>
        <w:rPr>
          <w:lang w:val="en-GB"/>
        </w:rPr>
      </w:pPr>
    </w:p>
    <w:p w:rsidR="0039747C" w:rsidRDefault="0039747C" w:rsidP="006479A1">
      <w:pPr>
        <w:pStyle w:val="ListeParagraf"/>
        <w:shd w:val="clear" w:color="auto" w:fill="FFFFFF"/>
        <w:autoSpaceDE w:val="0"/>
        <w:autoSpaceDN w:val="0"/>
        <w:adjustRightInd w:val="0"/>
        <w:spacing w:after="0" w:line="240" w:lineRule="auto"/>
        <w:contextualSpacing w:val="0"/>
        <w:jc w:val="both"/>
        <w:rPr>
          <w:lang w:val="en-GB"/>
        </w:rPr>
      </w:pPr>
    </w:p>
    <w:p w:rsidR="00082896" w:rsidRDefault="00082896" w:rsidP="006479A1">
      <w:pPr>
        <w:pStyle w:val="ListeParagraf"/>
        <w:jc w:val="both"/>
        <w:rPr>
          <w:lang w:val="en-GB"/>
        </w:rPr>
      </w:pPr>
    </w:p>
    <w:p w:rsidR="007969DB" w:rsidRPr="007969DB" w:rsidRDefault="007969DB" w:rsidP="006479A1">
      <w:pPr>
        <w:pStyle w:val="ListeParagraf"/>
        <w:jc w:val="both"/>
        <w:rPr>
          <w:lang w:val="en-GB"/>
        </w:rPr>
      </w:pPr>
      <w:r>
        <w:rPr>
          <w:lang w:val="en-GB"/>
        </w:rPr>
        <w:t xml:space="preserve"> </w:t>
      </w:r>
    </w:p>
    <w:sectPr w:rsidR="007969DB" w:rsidRPr="00796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64"/>
    <w:multiLevelType w:val="hybridMultilevel"/>
    <w:tmpl w:val="82C2D6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813592"/>
    <w:multiLevelType w:val="hybridMultilevel"/>
    <w:tmpl w:val="3BC68B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1F49D1"/>
    <w:multiLevelType w:val="hybridMultilevel"/>
    <w:tmpl w:val="B290F098"/>
    <w:lvl w:ilvl="0" w:tplc="59DCD79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9B607A"/>
    <w:multiLevelType w:val="hybridMultilevel"/>
    <w:tmpl w:val="82C2D6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82896"/>
    <w:rsid w:val="000B1EDB"/>
    <w:rsid w:val="00113088"/>
    <w:rsid w:val="0011499F"/>
    <w:rsid w:val="001158A6"/>
    <w:rsid w:val="00161399"/>
    <w:rsid w:val="001D1CF3"/>
    <w:rsid w:val="002026B5"/>
    <w:rsid w:val="00295015"/>
    <w:rsid w:val="0039747C"/>
    <w:rsid w:val="00530850"/>
    <w:rsid w:val="006479A1"/>
    <w:rsid w:val="006C1881"/>
    <w:rsid w:val="007969DB"/>
    <w:rsid w:val="00802865"/>
    <w:rsid w:val="008063B4"/>
    <w:rsid w:val="00817DD8"/>
    <w:rsid w:val="00844E3A"/>
    <w:rsid w:val="008E5E9B"/>
    <w:rsid w:val="009E0F22"/>
    <w:rsid w:val="00A4358E"/>
    <w:rsid w:val="00A620F9"/>
    <w:rsid w:val="00A64766"/>
    <w:rsid w:val="00AC24DA"/>
    <w:rsid w:val="00B158B3"/>
    <w:rsid w:val="00CC7234"/>
    <w:rsid w:val="00CF760D"/>
    <w:rsid w:val="00D1439B"/>
    <w:rsid w:val="00D97B6E"/>
    <w:rsid w:val="00DA428B"/>
    <w:rsid w:val="00DD2CED"/>
    <w:rsid w:val="00E93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AA5C"/>
  <w15:chartTrackingRefBased/>
  <w15:docId w15:val="{F1F04427-A2B8-425D-BBA5-351550FA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69DB"/>
    <w:pPr>
      <w:ind w:left="720"/>
      <w:contextualSpacing/>
    </w:pPr>
  </w:style>
  <w:style w:type="paragraph" w:styleId="HTMLncedenBiimlendirilmi">
    <w:name w:val="HTML Preformatted"/>
    <w:basedOn w:val="Normal"/>
    <w:link w:val="HTMLncedenBiimlendirilmiChar"/>
    <w:uiPriority w:val="99"/>
    <w:semiHidden/>
    <w:unhideWhenUsed/>
    <w:rsid w:val="003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9747C"/>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6479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3324">
      <w:bodyDiv w:val="1"/>
      <w:marLeft w:val="0"/>
      <w:marRight w:val="0"/>
      <w:marTop w:val="0"/>
      <w:marBottom w:val="0"/>
      <w:divBdr>
        <w:top w:val="none" w:sz="0" w:space="0" w:color="auto"/>
        <w:left w:val="none" w:sz="0" w:space="0" w:color="auto"/>
        <w:bottom w:val="none" w:sz="0" w:space="0" w:color="auto"/>
        <w:right w:val="none" w:sz="0" w:space="0" w:color="auto"/>
      </w:divBdr>
    </w:div>
    <w:div w:id="682900761">
      <w:bodyDiv w:val="1"/>
      <w:marLeft w:val="0"/>
      <w:marRight w:val="0"/>
      <w:marTop w:val="0"/>
      <w:marBottom w:val="0"/>
      <w:divBdr>
        <w:top w:val="none" w:sz="0" w:space="0" w:color="auto"/>
        <w:left w:val="none" w:sz="0" w:space="0" w:color="auto"/>
        <w:bottom w:val="none" w:sz="0" w:space="0" w:color="auto"/>
        <w:right w:val="none" w:sz="0" w:space="0" w:color="auto"/>
      </w:divBdr>
    </w:div>
    <w:div w:id="763453504">
      <w:bodyDiv w:val="1"/>
      <w:marLeft w:val="0"/>
      <w:marRight w:val="0"/>
      <w:marTop w:val="0"/>
      <w:marBottom w:val="0"/>
      <w:divBdr>
        <w:top w:val="none" w:sz="0" w:space="0" w:color="auto"/>
        <w:left w:val="none" w:sz="0" w:space="0" w:color="auto"/>
        <w:bottom w:val="none" w:sz="0" w:space="0" w:color="auto"/>
        <w:right w:val="none" w:sz="0" w:space="0" w:color="auto"/>
      </w:divBdr>
    </w:div>
    <w:div w:id="13823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Sabahattin DENIZ</dc:creator>
  <cp:keywords/>
  <dc:description/>
  <cp:lastModifiedBy>Sabahattin DENIZ</cp:lastModifiedBy>
  <cp:revision>6</cp:revision>
  <dcterms:created xsi:type="dcterms:W3CDTF">2016-10-04T13:26:00Z</dcterms:created>
  <dcterms:modified xsi:type="dcterms:W3CDTF">2016-10-05T06:37:00Z</dcterms:modified>
</cp:coreProperties>
</file>