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3D" w:rsidRPr="00A8263D" w:rsidRDefault="00A8263D" w:rsidP="00A8263D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sr-Cyrl-R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r-Cyrl-RS"/>
        </w:rPr>
        <w:t>Извод</w:t>
      </w:r>
    </w:p>
    <w:p w:rsidR="00A8263D" w:rsidRDefault="00A8263D" w:rsidP="00A8263D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8263D" w:rsidRDefault="00A8263D" w:rsidP="00A8263D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sr-Cyrl-R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r-Cyrl-RS"/>
        </w:rPr>
        <w:t xml:space="preserve">Нова примена </w:t>
      </w:r>
      <w:proofErr w:type="spellStart"/>
      <w:r w:rsidRPr="00466E17">
        <w:rPr>
          <w:rFonts w:asciiTheme="majorBidi" w:hAnsiTheme="majorBidi" w:cstheme="majorBidi"/>
          <w:b/>
          <w:bCs/>
          <w:sz w:val="28"/>
          <w:szCs w:val="28"/>
        </w:rPr>
        <w:t>BiOCl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sr-Cyrl-RS"/>
        </w:rPr>
        <w:t xml:space="preserve"> као ефикасног и селективног реагенса за раскидање 2,4-дифенилхидразона до карбонилних једињења  </w:t>
      </w:r>
    </w:p>
    <w:p w:rsidR="006C292A" w:rsidRPr="00466E17" w:rsidRDefault="006C292A" w:rsidP="00A8263D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6E17">
        <w:rPr>
          <w:rFonts w:asciiTheme="majorBidi" w:hAnsiTheme="majorBidi" w:cstheme="majorBidi"/>
          <w:b/>
          <w:bCs/>
          <w:sz w:val="28"/>
          <w:szCs w:val="28"/>
        </w:rPr>
        <w:t xml:space="preserve">Novel use of </w:t>
      </w:r>
      <w:proofErr w:type="spellStart"/>
      <w:r w:rsidRPr="00466E17">
        <w:rPr>
          <w:rFonts w:asciiTheme="majorBidi" w:hAnsiTheme="majorBidi" w:cstheme="majorBidi"/>
          <w:b/>
          <w:bCs/>
          <w:sz w:val="28"/>
          <w:szCs w:val="28"/>
        </w:rPr>
        <w:t>BiOCl</w:t>
      </w:r>
      <w:proofErr w:type="spellEnd"/>
      <w:r w:rsidRPr="00466E17">
        <w:rPr>
          <w:rFonts w:asciiTheme="majorBidi" w:hAnsiTheme="majorBidi" w:cstheme="majorBidi"/>
          <w:b/>
          <w:bCs/>
          <w:sz w:val="28"/>
          <w:szCs w:val="28"/>
        </w:rPr>
        <w:t xml:space="preserve"> as an efficient and selective reagent for cleavage of 2</w:t>
      </w:r>
      <w:proofErr w:type="gramStart"/>
      <w:r w:rsidRPr="00466E17">
        <w:rPr>
          <w:rFonts w:asciiTheme="majorBidi" w:hAnsiTheme="majorBidi" w:cstheme="majorBidi"/>
          <w:b/>
          <w:bCs/>
          <w:sz w:val="28"/>
          <w:szCs w:val="28"/>
        </w:rPr>
        <w:t>,4</w:t>
      </w:r>
      <w:proofErr w:type="gramEnd"/>
      <w:r w:rsidRPr="00466E17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466E17">
        <w:rPr>
          <w:rFonts w:asciiTheme="majorBidi" w:hAnsiTheme="majorBidi" w:cstheme="majorBidi"/>
          <w:b/>
          <w:bCs/>
          <w:sz w:val="28"/>
          <w:szCs w:val="28"/>
        </w:rPr>
        <w:t>dinitrophenylhydrazones</w:t>
      </w:r>
      <w:proofErr w:type="spellEnd"/>
      <w:r w:rsidRPr="00466E17">
        <w:rPr>
          <w:rFonts w:asciiTheme="majorBidi" w:hAnsiTheme="majorBidi" w:cstheme="majorBidi"/>
          <w:b/>
          <w:bCs/>
          <w:sz w:val="28"/>
          <w:szCs w:val="28"/>
        </w:rPr>
        <w:t xml:space="preserve"> to carbonyl compounds</w:t>
      </w:r>
    </w:p>
    <w:p w:rsidR="006C292A" w:rsidRPr="00A85B8B" w:rsidRDefault="00A8263D" w:rsidP="00A8263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85B8B">
        <w:rPr>
          <w:rFonts w:asciiTheme="majorBidi" w:hAnsiTheme="majorBidi" w:cstheme="majorBidi"/>
          <w:sz w:val="24"/>
          <w:szCs w:val="24"/>
        </w:rPr>
        <w:t xml:space="preserve">Abbas </w:t>
      </w:r>
      <w:proofErr w:type="spellStart"/>
      <w:r w:rsidRPr="00A85B8B">
        <w:rPr>
          <w:rFonts w:asciiTheme="majorBidi" w:hAnsiTheme="majorBidi" w:cstheme="majorBidi"/>
          <w:sz w:val="24"/>
          <w:szCs w:val="24"/>
        </w:rPr>
        <w:t>Amini</w:t>
      </w:r>
      <w:proofErr w:type="spellEnd"/>
      <w:r w:rsidRPr="00A85B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B8B">
        <w:rPr>
          <w:rFonts w:asciiTheme="majorBidi" w:hAnsiTheme="majorBidi" w:cstheme="majorBidi"/>
          <w:sz w:val="24"/>
          <w:szCs w:val="24"/>
        </w:rPr>
        <w:t>Manesh</w:t>
      </w:r>
      <w:proofErr w:type="spellEnd"/>
      <w:r w:rsidR="006C292A" w:rsidRPr="00A85B8B">
        <w:rPr>
          <w:rFonts w:asciiTheme="majorBidi" w:hAnsiTheme="majorBidi" w:cstheme="majorBidi"/>
          <w:sz w:val="24"/>
          <w:szCs w:val="24"/>
          <w:rtl/>
        </w:rPr>
        <w:t>٭</w:t>
      </w:r>
      <w:r w:rsidRPr="00A85B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85B8B">
        <w:rPr>
          <w:rFonts w:asciiTheme="majorBidi" w:hAnsiTheme="majorBidi" w:cstheme="majorBidi"/>
          <w:sz w:val="24"/>
          <w:szCs w:val="24"/>
        </w:rPr>
        <w:t>Khadijeh</w:t>
      </w:r>
      <w:proofErr w:type="spellEnd"/>
      <w:r w:rsidRPr="00A85B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5B8B">
        <w:rPr>
          <w:rFonts w:asciiTheme="majorBidi" w:hAnsiTheme="majorBidi" w:cstheme="majorBidi"/>
          <w:sz w:val="24"/>
          <w:szCs w:val="24"/>
        </w:rPr>
        <w:t>Azarin</w:t>
      </w:r>
      <w:proofErr w:type="spellEnd"/>
    </w:p>
    <w:p w:rsidR="006C292A" w:rsidRPr="00E46696" w:rsidRDefault="006C292A" w:rsidP="00A8263D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46696">
        <w:rPr>
          <w:rFonts w:asciiTheme="majorBidi" w:hAnsiTheme="majorBidi" w:cstheme="majorBidi"/>
          <w:i/>
          <w:iCs/>
          <w:sz w:val="24"/>
          <w:szCs w:val="24"/>
        </w:rPr>
        <w:t xml:space="preserve">Department of Chemistry, </w:t>
      </w:r>
      <w:proofErr w:type="spellStart"/>
      <w:r w:rsidRPr="00E46696">
        <w:rPr>
          <w:rFonts w:asciiTheme="majorBidi" w:hAnsiTheme="majorBidi" w:cstheme="majorBidi"/>
          <w:i/>
          <w:iCs/>
          <w:sz w:val="24"/>
          <w:szCs w:val="24"/>
        </w:rPr>
        <w:t>Payame</w:t>
      </w:r>
      <w:proofErr w:type="spellEnd"/>
      <w:r w:rsidRPr="00E46696">
        <w:rPr>
          <w:rFonts w:asciiTheme="majorBidi" w:hAnsiTheme="majorBidi" w:cstheme="majorBidi"/>
          <w:i/>
          <w:iCs/>
          <w:sz w:val="24"/>
          <w:szCs w:val="24"/>
        </w:rPr>
        <w:t xml:space="preserve"> Noor University, 19395-4697 Tehran, I. R. of IRAN</w:t>
      </w:r>
    </w:p>
    <w:p w:rsidR="006C292A" w:rsidRPr="00E46696" w:rsidRDefault="006C292A" w:rsidP="00A8263D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E46696">
        <w:rPr>
          <w:rFonts w:asciiTheme="majorBidi" w:hAnsiTheme="majorBidi" w:cstheme="majorBidi"/>
          <w:i/>
          <w:iCs/>
          <w:sz w:val="24"/>
          <w:szCs w:val="24"/>
        </w:rPr>
        <w:t>Tel.: +988132542400, fax: +988132546840</w:t>
      </w:r>
    </w:p>
    <w:p w:rsidR="00A8263D" w:rsidRDefault="006C292A" w:rsidP="00A8263D">
      <w:pPr>
        <w:pStyle w:val="Email"/>
        <w:framePr w:w="0" w:hSpace="0" w:vSpace="0" w:wrap="auto" w:vAnchor="margin" w:yAlign="inline"/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lang w:val="de-DE"/>
        </w:rPr>
      </w:pPr>
      <w:r w:rsidRPr="00E46696">
        <w:rPr>
          <w:rFonts w:asciiTheme="majorBidi" w:hAnsiTheme="majorBidi" w:cstheme="majorBidi"/>
          <w:i/>
          <w:iCs/>
          <w:sz w:val="24"/>
        </w:rPr>
        <w:t>(</w:t>
      </w:r>
      <w:r w:rsidRPr="00E46696">
        <w:rPr>
          <w:rFonts w:asciiTheme="majorBidi" w:hAnsiTheme="majorBidi" w:cstheme="majorBidi"/>
          <w:i/>
          <w:iCs/>
          <w:sz w:val="24"/>
          <w:vertAlign w:val="superscript"/>
        </w:rPr>
        <w:t>*</w:t>
      </w:r>
      <w:r w:rsidRPr="00E46696">
        <w:rPr>
          <w:rFonts w:asciiTheme="majorBidi" w:hAnsiTheme="majorBidi" w:cstheme="majorBidi"/>
          <w:i/>
          <w:iCs/>
          <w:sz w:val="24"/>
        </w:rPr>
        <w:t>Corresponding author:</w:t>
      </w:r>
      <w:r w:rsidRPr="00E46696">
        <w:rPr>
          <w:rFonts w:asciiTheme="majorBidi" w:hAnsiTheme="majorBidi" w:cstheme="majorBidi"/>
          <w:i/>
          <w:iCs/>
          <w:sz w:val="24"/>
          <w:lang w:val="de-DE"/>
        </w:rPr>
        <w:t xml:space="preserve"> E-mail: </w:t>
      </w:r>
      <w:hyperlink r:id="rId5" w:history="1">
        <w:r w:rsidR="00A8263D" w:rsidRPr="008A2400">
          <w:rPr>
            <w:rStyle w:val="Hyperlink"/>
            <w:rFonts w:asciiTheme="majorBidi" w:hAnsiTheme="majorBidi" w:cstheme="majorBidi"/>
            <w:i/>
            <w:iCs/>
            <w:sz w:val="24"/>
            <w:lang w:val="de-DE"/>
          </w:rPr>
          <w:t>a_aminima@yahoo.com</w:t>
        </w:r>
      </w:hyperlink>
      <w:r w:rsidRPr="00E46696">
        <w:rPr>
          <w:rFonts w:asciiTheme="majorBidi" w:hAnsiTheme="majorBidi" w:cstheme="majorBidi"/>
          <w:i/>
          <w:iCs/>
          <w:sz w:val="24"/>
          <w:lang w:val="de-DE"/>
        </w:rPr>
        <w:t>)</w:t>
      </w:r>
    </w:p>
    <w:p w:rsidR="00A8263D" w:rsidRDefault="00A8263D" w:rsidP="00A8263D">
      <w:pPr>
        <w:pStyle w:val="Email"/>
        <w:framePr w:w="0" w:hSpace="0" w:vSpace="0" w:wrap="auto" w:vAnchor="margin" w:yAlign="inline"/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lang w:val="de-DE"/>
        </w:rPr>
      </w:pPr>
    </w:p>
    <w:p w:rsidR="00A8263D" w:rsidRDefault="00A8263D" w:rsidP="00A8263D">
      <w:pPr>
        <w:pStyle w:val="Email"/>
        <w:framePr w:w="0" w:hSpace="0" w:vSpace="0" w:wrap="auto" w:vAnchor="margin" w:yAlign="inline"/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</w:rPr>
      </w:pPr>
    </w:p>
    <w:p w:rsidR="00A8263D" w:rsidRPr="00A8263D" w:rsidRDefault="00A8263D" w:rsidP="00A8263D">
      <w:pPr>
        <w:pStyle w:val="Email"/>
        <w:framePr w:w="0" w:hSpace="0" w:vSpace="0" w:wrap="auto" w:vAnchor="margin" w:yAlign="inline"/>
        <w:spacing w:after="0" w:line="360" w:lineRule="auto"/>
        <w:rPr>
          <w:rFonts w:asciiTheme="majorBidi" w:hAnsiTheme="majorBidi" w:cstheme="majorBidi"/>
          <w:bCs/>
          <w:iCs/>
          <w:sz w:val="24"/>
          <w:lang w:val="sr-Cyrl-RS"/>
        </w:rPr>
      </w:pPr>
      <w:r>
        <w:rPr>
          <w:rFonts w:asciiTheme="majorBidi" w:hAnsiTheme="majorBidi" w:cstheme="majorBidi"/>
          <w:b/>
          <w:bCs/>
          <w:i/>
          <w:iCs/>
          <w:sz w:val="24"/>
          <w:lang w:val="sr-Cyrl-RS"/>
        </w:rPr>
        <w:t>Извод:</w:t>
      </w:r>
      <w:r>
        <w:rPr>
          <w:rFonts w:asciiTheme="majorBidi" w:hAnsiTheme="majorBidi" w:cstheme="majorBidi"/>
          <w:bCs/>
          <w:iCs/>
          <w:sz w:val="24"/>
          <w:lang w:val="sr-Cyrl-RS"/>
        </w:rPr>
        <w:t xml:space="preserve"> Приказана је нова примена бизмут-оксихлорида (бизмут-хипохлорита) као ефикасног и селективног оксидативног реагенса за раскидање </w:t>
      </w:r>
      <w:r w:rsidRPr="00A8263D">
        <w:rPr>
          <w:rFonts w:asciiTheme="majorBidi" w:hAnsiTheme="majorBidi" w:cstheme="majorBidi"/>
          <w:bCs/>
          <w:sz w:val="24"/>
          <w:lang w:val="sr-Cyrl-RS"/>
        </w:rPr>
        <w:t>2,4-дифенилхидразона</w:t>
      </w:r>
      <w:r>
        <w:rPr>
          <w:rFonts w:asciiTheme="majorBidi" w:hAnsiTheme="majorBidi" w:cstheme="majorBidi"/>
          <w:bCs/>
          <w:sz w:val="24"/>
          <w:lang w:val="sr-Cyrl-RS"/>
        </w:rPr>
        <w:t>, под благим реакционим условима. Реакције се одигравају без потешкоћа у добром до одличном приносу. Није уочена оксидација алдехида до карбоксилних киселина или формирање других споредних производа. Реагенс се може изоловати из реакционе смеше, и поновно користити у бар четири наредна реакциона циклуса без значајнијег губитка  реактивности.</w:t>
      </w:r>
    </w:p>
    <w:p w:rsidR="00B853D9" w:rsidRPr="00A8263D" w:rsidRDefault="00B853D9" w:rsidP="00A8263D">
      <w:pPr>
        <w:pStyle w:val="Email"/>
        <w:framePr w:w="0" w:hSpace="0" w:vSpace="0" w:wrap="auto" w:vAnchor="margin" w:yAlign="inline"/>
        <w:spacing w:after="0" w:line="360" w:lineRule="auto"/>
        <w:rPr>
          <w:rFonts w:asciiTheme="majorBidi" w:hAnsiTheme="majorBidi" w:cstheme="majorBidi"/>
          <w:i/>
          <w:iCs/>
          <w:sz w:val="24"/>
          <w:lang w:val="de-DE"/>
        </w:rPr>
      </w:pPr>
      <w:bookmarkStart w:id="0" w:name="_GoBack"/>
      <w:bookmarkEnd w:id="0"/>
    </w:p>
    <w:sectPr w:rsidR="00B853D9" w:rsidRPr="00A8263D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A"/>
    <w:rsid w:val="0018752E"/>
    <w:rsid w:val="006C292A"/>
    <w:rsid w:val="00A8263D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2A"/>
    <w:pPr>
      <w:bidi/>
      <w:spacing w:after="200" w:line="276" w:lineRule="auto"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">
    <w:name w:val="Email"/>
    <w:basedOn w:val="Normal"/>
    <w:next w:val="Normal"/>
    <w:rsid w:val="006C292A"/>
    <w:pPr>
      <w:framePr w:w="9923" w:hSpace="142" w:vSpace="142" w:wrap="notBeside" w:vAnchor="text" w:hAnchor="text" w:y="1"/>
      <w:bidi w:val="0"/>
      <w:spacing w:after="40" w:line="205" w:lineRule="exact"/>
    </w:pPr>
    <w:rPr>
      <w:rFonts w:ascii="Times New Roman" w:eastAsia="Times New Roman" w:hAnsi="Times New Roman" w:cs="Times New Roman"/>
      <w:kern w:val="18"/>
      <w:sz w:val="18"/>
      <w:szCs w:val="24"/>
      <w:lang w:eastAsia="de-DE" w:bidi="ar-SA"/>
    </w:rPr>
  </w:style>
  <w:style w:type="character" w:styleId="Hyperlink">
    <w:name w:val="Hyperlink"/>
    <w:basedOn w:val="DefaultParagraphFont"/>
    <w:uiPriority w:val="99"/>
    <w:unhideWhenUsed/>
    <w:rsid w:val="00A82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2A"/>
    <w:pPr>
      <w:bidi/>
      <w:spacing w:after="200" w:line="276" w:lineRule="auto"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">
    <w:name w:val="Email"/>
    <w:basedOn w:val="Normal"/>
    <w:next w:val="Normal"/>
    <w:rsid w:val="006C292A"/>
    <w:pPr>
      <w:framePr w:w="9923" w:hSpace="142" w:vSpace="142" w:wrap="notBeside" w:vAnchor="text" w:hAnchor="text" w:y="1"/>
      <w:bidi w:val="0"/>
      <w:spacing w:after="40" w:line="205" w:lineRule="exact"/>
    </w:pPr>
    <w:rPr>
      <w:rFonts w:ascii="Times New Roman" w:eastAsia="Times New Roman" w:hAnsi="Times New Roman" w:cs="Times New Roman"/>
      <w:kern w:val="18"/>
      <w:sz w:val="18"/>
      <w:szCs w:val="24"/>
      <w:lang w:eastAsia="de-DE" w:bidi="ar-SA"/>
    </w:rPr>
  </w:style>
  <w:style w:type="character" w:styleId="Hyperlink">
    <w:name w:val="Hyperlink"/>
    <w:basedOn w:val="DefaultParagraphFont"/>
    <w:uiPriority w:val="99"/>
    <w:unhideWhenUsed/>
    <w:rsid w:val="00A82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aminim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2015-08-24T14:00:00Z</dcterms:created>
  <dcterms:modified xsi:type="dcterms:W3CDTF">2015-08-24T14:08:00Z</dcterms:modified>
</cp:coreProperties>
</file>