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DF" w:rsidRPr="000B3EF4" w:rsidRDefault="00B144D1" w:rsidP="00715DD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Supplementary material</w:t>
      </w:r>
    </w:p>
    <w:p w:rsidR="00715DDF" w:rsidRPr="000B3EF4" w:rsidRDefault="00715DDF" w:rsidP="00715DDF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EF4">
        <w:rPr>
          <w:rFonts w:ascii="Times New Roman" w:eastAsia="Calibri" w:hAnsi="Times New Roman" w:cs="Times New Roman"/>
          <w:sz w:val="24"/>
          <w:szCs w:val="24"/>
        </w:rPr>
        <w:t>Overlaid TIC chromatograms of each cultivar analyzed in this paper (cultivars from Table 3), separated according to the corresponding cereal/pseudocereal species, i.e. botanical origin.</w:t>
      </w:r>
    </w:p>
    <w:p w:rsidR="00715DDF" w:rsidRPr="000B3EF4" w:rsidRDefault="00C33520" w:rsidP="00715DDF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Cs w:val="24"/>
          <w:lang w:eastAsia="sr-Latn-RS"/>
        </w:rPr>
        <w:drawing>
          <wp:inline distT="0" distB="0" distL="0" distR="0">
            <wp:extent cx="5937885" cy="3134995"/>
            <wp:effectExtent l="0" t="0" r="5715" b="8255"/>
            <wp:docPr id="10" name="Picture 10" descr="D:\Nauka\Journal of the Serbian Chemical Society\hromatogrami\Presentation1\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auka\Journal of the Serbian Chemical Society\hromatogrami\Presentation1\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DDF" w:rsidRPr="000B3EF4" w:rsidRDefault="00715DDF" w:rsidP="00715DD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Fig. 1</w:t>
      </w:r>
      <w:r w:rsidRPr="000B3EF4">
        <w:rPr>
          <w:rFonts w:ascii="Times New Roman" w:eastAsia="Calibri" w:hAnsi="Times New Roman" w:cs="Times New Roman"/>
          <w:sz w:val="24"/>
          <w:szCs w:val="24"/>
        </w:rPr>
        <w:t xml:space="preserve"> Overlaid TIC chromatograms of the corn c</w:t>
      </w:r>
      <w:r>
        <w:rPr>
          <w:rFonts w:ascii="Times New Roman" w:eastAsia="Calibri" w:hAnsi="Times New Roman" w:cs="Times New Roman"/>
          <w:sz w:val="24"/>
          <w:szCs w:val="24"/>
        </w:rPr>
        <w:t>ultivars analyzed in this paper</w:t>
      </w:r>
    </w:p>
    <w:p w:rsidR="00715DDF" w:rsidRPr="000B3EF4" w:rsidRDefault="00C33520" w:rsidP="00715DDF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sr-Latn-RS"/>
        </w:rPr>
        <w:drawing>
          <wp:inline distT="0" distB="0" distL="0" distR="0">
            <wp:extent cx="5937885" cy="3134995"/>
            <wp:effectExtent l="0" t="0" r="5715" b="8255"/>
            <wp:docPr id="11" name="Picture 11" descr="D:\Nauka\Journal of the Serbian Chemical Society\hromatogrami\Presentation1\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auka\Journal of the Serbian Chemical Society\hromatogrami\Presentation1\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DDF" w:rsidRPr="000B3EF4" w:rsidRDefault="00715DDF" w:rsidP="00715DD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Fig. 2</w:t>
      </w:r>
      <w:r w:rsidRPr="000B3EF4">
        <w:rPr>
          <w:rFonts w:ascii="Times New Roman" w:eastAsia="Calibri" w:hAnsi="Times New Roman" w:cs="Times New Roman"/>
          <w:sz w:val="24"/>
          <w:szCs w:val="24"/>
        </w:rPr>
        <w:t xml:space="preserve"> Overlaid TIC chromatograms of the wheat c</w:t>
      </w:r>
      <w:r>
        <w:rPr>
          <w:rFonts w:ascii="Times New Roman" w:eastAsia="Calibri" w:hAnsi="Times New Roman" w:cs="Times New Roman"/>
          <w:sz w:val="24"/>
          <w:szCs w:val="24"/>
        </w:rPr>
        <w:t>ultivars analyzed in this paper</w:t>
      </w:r>
    </w:p>
    <w:p w:rsidR="00715DDF" w:rsidRPr="000B3EF4" w:rsidRDefault="00C33520" w:rsidP="00715DDF">
      <w:pPr>
        <w:spacing w:line="36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sr-Latn-RS"/>
        </w:rPr>
        <w:lastRenderedPageBreak/>
        <w:drawing>
          <wp:inline distT="0" distB="0" distL="0" distR="0">
            <wp:extent cx="5937885" cy="3134995"/>
            <wp:effectExtent l="0" t="0" r="5715" b="8255"/>
            <wp:docPr id="12" name="Picture 12" descr="D:\Nauka\Journal of the Serbian Chemical Society\hromatogrami\Presentation1\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auka\Journal of the Serbian Chemical Society\hromatogrami\Presentation1\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DDF" w:rsidRPr="000B3EF4" w:rsidRDefault="00715DDF" w:rsidP="00715DD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Fig. 3</w:t>
      </w:r>
      <w:r w:rsidRPr="000B3EF4">
        <w:rPr>
          <w:rFonts w:ascii="Times New Roman" w:eastAsia="Calibri" w:hAnsi="Times New Roman" w:cs="Times New Roman"/>
          <w:sz w:val="24"/>
          <w:szCs w:val="24"/>
        </w:rPr>
        <w:t xml:space="preserve"> Overlaid TIC chromatograms of the barley c</w:t>
      </w:r>
      <w:r>
        <w:rPr>
          <w:rFonts w:ascii="Times New Roman" w:eastAsia="Calibri" w:hAnsi="Times New Roman" w:cs="Times New Roman"/>
          <w:sz w:val="24"/>
          <w:szCs w:val="24"/>
        </w:rPr>
        <w:t>ultivars analyzed in this paper</w:t>
      </w:r>
    </w:p>
    <w:p w:rsidR="00715DDF" w:rsidRPr="000B3EF4" w:rsidRDefault="00C33520" w:rsidP="00715DDF">
      <w:pPr>
        <w:spacing w:line="36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sr-Latn-RS"/>
        </w:rPr>
        <w:drawing>
          <wp:inline distT="0" distB="0" distL="0" distR="0">
            <wp:extent cx="5937885" cy="3134995"/>
            <wp:effectExtent l="0" t="0" r="5715" b="8255"/>
            <wp:docPr id="13" name="Picture 13" descr="D:\Nauka\Journal of the Serbian Chemical Society\hromatogrami\Presentation1\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Nauka\Journal of the Serbian Chemical Society\hromatogrami\Presentation1\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DDF" w:rsidRDefault="00715DDF" w:rsidP="00715DD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Fig. 4</w:t>
      </w:r>
      <w:r w:rsidRPr="000B3EF4">
        <w:rPr>
          <w:rFonts w:ascii="Times New Roman" w:eastAsia="Calibri" w:hAnsi="Times New Roman" w:cs="Times New Roman"/>
          <w:sz w:val="24"/>
          <w:szCs w:val="24"/>
        </w:rPr>
        <w:t xml:space="preserve"> Overlaid TIC chromatograms of the oat c</w:t>
      </w:r>
      <w:r>
        <w:rPr>
          <w:rFonts w:ascii="Times New Roman" w:eastAsia="Calibri" w:hAnsi="Times New Roman" w:cs="Times New Roman"/>
          <w:sz w:val="24"/>
          <w:szCs w:val="24"/>
        </w:rPr>
        <w:t>ultivars analyzed in this paper</w:t>
      </w:r>
    </w:p>
    <w:p w:rsidR="00715DDF" w:rsidRDefault="00715DDF" w:rsidP="00715DD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5DDF" w:rsidRDefault="00715DDF" w:rsidP="00715DD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5DDF" w:rsidRPr="000B3EF4" w:rsidRDefault="00715DDF" w:rsidP="00715DD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5DDF" w:rsidRPr="000B3EF4" w:rsidRDefault="00C33520" w:rsidP="00715DDF">
      <w:pPr>
        <w:spacing w:line="36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sr-Latn-RS"/>
        </w:rPr>
        <w:drawing>
          <wp:inline distT="0" distB="0" distL="0" distR="0">
            <wp:extent cx="5937885" cy="3134995"/>
            <wp:effectExtent l="0" t="0" r="5715" b="8255"/>
            <wp:docPr id="14" name="Picture 14" descr="D:\Nauka\Journal of the Serbian Chemical Society\hromatogrami\Presentation1\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Nauka\Journal of the Serbian Chemical Society\hromatogrami\Presentation1\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DDF" w:rsidRDefault="00715DDF" w:rsidP="00715DD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Fig. 5</w:t>
      </w:r>
      <w:r w:rsidRPr="000B3EF4">
        <w:rPr>
          <w:rFonts w:ascii="Times New Roman" w:eastAsia="Calibri" w:hAnsi="Times New Roman" w:cs="Times New Roman"/>
          <w:sz w:val="24"/>
          <w:szCs w:val="24"/>
        </w:rPr>
        <w:t xml:space="preserve"> Overlaid TIC chromatograms of the triticale c</w:t>
      </w:r>
      <w:r>
        <w:rPr>
          <w:rFonts w:ascii="Times New Roman" w:eastAsia="Calibri" w:hAnsi="Times New Roman" w:cs="Times New Roman"/>
          <w:sz w:val="24"/>
          <w:szCs w:val="24"/>
        </w:rPr>
        <w:t>ultivars analyzed in this paper</w:t>
      </w:r>
    </w:p>
    <w:p w:rsidR="00715DDF" w:rsidRPr="000B3EF4" w:rsidRDefault="00715DDF" w:rsidP="00715DD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5DDF" w:rsidRPr="000B3EF4" w:rsidRDefault="00C33520" w:rsidP="00715DDF">
      <w:pPr>
        <w:spacing w:line="36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sr-Latn-RS"/>
        </w:rPr>
        <w:drawing>
          <wp:inline distT="0" distB="0" distL="0" distR="0">
            <wp:extent cx="5937885" cy="3134995"/>
            <wp:effectExtent l="0" t="0" r="5715" b="8255"/>
            <wp:docPr id="15" name="Picture 15" descr="D:\Nauka\Journal of the Serbian Chemical Society\hromatogrami\Presentation1\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Nauka\Journal of the Serbian Chemical Society\hromatogrami\Presentation1\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DDF" w:rsidRPr="000B3EF4" w:rsidRDefault="00715DDF" w:rsidP="00715DD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Fig. 6</w:t>
      </w:r>
      <w:r w:rsidRPr="000B3EF4">
        <w:rPr>
          <w:rFonts w:ascii="Times New Roman" w:eastAsia="Calibri" w:hAnsi="Times New Roman" w:cs="Times New Roman"/>
          <w:sz w:val="24"/>
          <w:szCs w:val="24"/>
        </w:rPr>
        <w:t xml:space="preserve"> Overlaid TIC chromatograms of a rye </w:t>
      </w:r>
      <w:r>
        <w:rPr>
          <w:rFonts w:ascii="Times New Roman" w:eastAsia="Calibri" w:hAnsi="Times New Roman" w:cs="Times New Roman"/>
          <w:sz w:val="24"/>
          <w:szCs w:val="24"/>
        </w:rPr>
        <w:t>cultivar analyzed in this paper</w:t>
      </w:r>
    </w:p>
    <w:p w:rsidR="00715DDF" w:rsidRPr="000B3EF4" w:rsidRDefault="00C33520" w:rsidP="00715DDF">
      <w:pPr>
        <w:spacing w:line="36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sr-Latn-RS"/>
        </w:rPr>
        <w:lastRenderedPageBreak/>
        <w:drawing>
          <wp:inline distT="0" distB="0" distL="0" distR="0">
            <wp:extent cx="5937885" cy="3134995"/>
            <wp:effectExtent l="0" t="0" r="5715" b="8255"/>
            <wp:docPr id="16" name="Picture 16" descr="D:\Nauka\Journal of the Serbian Chemical Society\hromatogrami\Presentation1\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Nauka\Journal of the Serbian Chemical Society\hromatogrami\Presentation1\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DDF" w:rsidRDefault="00715DDF" w:rsidP="00715DD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Fig. 7</w:t>
      </w:r>
      <w:r w:rsidRPr="000B3EF4">
        <w:rPr>
          <w:rFonts w:ascii="Times New Roman" w:eastAsia="Calibri" w:hAnsi="Times New Roman" w:cs="Times New Roman"/>
          <w:sz w:val="24"/>
          <w:szCs w:val="24"/>
        </w:rPr>
        <w:t xml:space="preserve"> Overlaid TIC chromatograms of the spelt c</w:t>
      </w:r>
      <w:r>
        <w:rPr>
          <w:rFonts w:ascii="Times New Roman" w:eastAsia="Calibri" w:hAnsi="Times New Roman" w:cs="Times New Roman"/>
          <w:sz w:val="24"/>
          <w:szCs w:val="24"/>
        </w:rPr>
        <w:t>ultivars analyzed in this paper</w:t>
      </w:r>
    </w:p>
    <w:p w:rsidR="00715DDF" w:rsidRPr="000B3EF4" w:rsidRDefault="00715DDF" w:rsidP="00715DD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5DDF" w:rsidRPr="000B3EF4" w:rsidRDefault="00C33520" w:rsidP="00715DDF">
      <w:pPr>
        <w:spacing w:line="36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sr-Latn-RS"/>
        </w:rPr>
        <w:drawing>
          <wp:inline distT="0" distB="0" distL="0" distR="0">
            <wp:extent cx="5937885" cy="3134995"/>
            <wp:effectExtent l="0" t="0" r="5715" b="8255"/>
            <wp:docPr id="17" name="Picture 17" descr="D:\Nauka\Journal of the Serbian Chemical Society\hromatogrami\Presentation1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Nauka\Journal of the Serbian Chemical Society\hromatogrami\Presentation1\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DDF" w:rsidRPr="000B3EF4" w:rsidRDefault="00715DDF" w:rsidP="00715DD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Fig. 8</w:t>
      </w:r>
      <w:r w:rsidRPr="000B3EF4">
        <w:rPr>
          <w:rFonts w:ascii="Times New Roman" w:eastAsia="Calibri" w:hAnsi="Times New Roman" w:cs="Times New Roman"/>
          <w:sz w:val="24"/>
          <w:szCs w:val="24"/>
        </w:rPr>
        <w:t xml:space="preserve"> Overlaid TIC chromatograms of the amaranth c</w:t>
      </w:r>
      <w:r>
        <w:rPr>
          <w:rFonts w:ascii="Times New Roman" w:eastAsia="Calibri" w:hAnsi="Times New Roman" w:cs="Times New Roman"/>
          <w:sz w:val="24"/>
          <w:szCs w:val="24"/>
        </w:rPr>
        <w:t>ultivars analyzed in this paper</w:t>
      </w:r>
    </w:p>
    <w:p w:rsidR="00715DDF" w:rsidRPr="000B3EF4" w:rsidRDefault="00C33520" w:rsidP="00715DDF">
      <w:pPr>
        <w:spacing w:line="36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sr-Latn-RS"/>
        </w:rPr>
        <w:lastRenderedPageBreak/>
        <w:drawing>
          <wp:inline distT="0" distB="0" distL="0" distR="0">
            <wp:extent cx="5937885" cy="3134995"/>
            <wp:effectExtent l="0" t="0" r="5715" b="8255"/>
            <wp:docPr id="18" name="Picture 18" descr="D:\Nauka\Journal of the Serbian Chemical Society\hromatogrami\Presentation1\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uka\Journal of the Serbian Chemical Society\hromatogrami\Presentation1\H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5DDF" w:rsidRDefault="00715DDF" w:rsidP="00715DD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Fig. 9</w:t>
      </w:r>
      <w:r w:rsidRPr="000B3EF4">
        <w:rPr>
          <w:rFonts w:ascii="Times New Roman" w:eastAsia="Calibri" w:hAnsi="Times New Roman" w:cs="Times New Roman"/>
          <w:sz w:val="24"/>
          <w:szCs w:val="24"/>
        </w:rPr>
        <w:t xml:space="preserve"> Overlaid TIC chromatograms of the buckwheat c</w:t>
      </w:r>
      <w:r>
        <w:rPr>
          <w:rFonts w:ascii="Times New Roman" w:eastAsia="Calibri" w:hAnsi="Times New Roman" w:cs="Times New Roman"/>
          <w:sz w:val="24"/>
          <w:szCs w:val="24"/>
        </w:rPr>
        <w:t>ultivars analyzed in this paper</w:t>
      </w:r>
    </w:p>
    <w:p w:rsidR="00715DDF" w:rsidRDefault="00715DDF" w:rsidP="00715DD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666C" w:rsidRDefault="00F3666C"/>
    <w:sectPr w:rsidR="00F36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DF"/>
    <w:rsid w:val="00715DDF"/>
    <w:rsid w:val="00B144D1"/>
    <w:rsid w:val="00C33520"/>
    <w:rsid w:val="00F3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DDF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DDF"/>
    <w:rPr>
      <w:rFonts w:ascii="Tahoma" w:hAnsi="Tahoma" w:cs="Tahoma"/>
      <w:sz w:val="16"/>
      <w:szCs w:val="16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DDF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DDF"/>
    <w:rPr>
      <w:rFonts w:ascii="Tahoma" w:hAnsi="Tahoma" w:cs="Tahoma"/>
      <w:sz w:val="16"/>
      <w:szCs w:val="16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C1FB747-738F-4A51-81E2-584A647F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</dc:creator>
  <cp:lastModifiedBy>msi15</cp:lastModifiedBy>
  <cp:revision>3</cp:revision>
  <dcterms:created xsi:type="dcterms:W3CDTF">2017-08-24T10:11:00Z</dcterms:created>
  <dcterms:modified xsi:type="dcterms:W3CDTF">2017-09-26T11:50:00Z</dcterms:modified>
</cp:coreProperties>
</file>