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3E4">
      <w:pPr>
        <w:rPr>
          <w:rFonts w:ascii="Times New Roman" w:hAnsi="Times New Roman" w:cs="Times New Roman"/>
          <w:sz w:val="24"/>
          <w:szCs w:val="24"/>
        </w:rPr>
      </w:pPr>
    </w:p>
    <w:p w:rsidR="00FA4914" w:rsidRDefault="00FA4914" w:rsidP="00B72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the reviewer’s comments</w:t>
      </w:r>
    </w:p>
    <w:p w:rsidR="00FA4914" w:rsidRDefault="00FA4914" w:rsidP="00FA4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B</w:t>
      </w:r>
    </w:p>
    <w:p w:rsidR="00FA4914" w:rsidRDefault="00FA4914" w:rsidP="00FA4914">
      <w:pPr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4914">
        <w:rPr>
          <w:rFonts w:ascii="Times New Roman" w:hAnsi="Times New Roman" w:cs="Times New Roman"/>
          <w:sz w:val="24"/>
          <w:szCs w:val="24"/>
        </w:rPr>
        <w:t>Figure 1, [bmim]PF</w:t>
      </w:r>
      <w:r w:rsidRPr="00FA4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A4914">
        <w:rPr>
          <w:rFonts w:ascii="Times New Roman" w:hAnsi="Times New Roman" w:cs="Times New Roman"/>
          <w:sz w:val="24"/>
          <w:szCs w:val="24"/>
        </w:rPr>
        <w:t xml:space="preserve"> has a Nitrogen missing.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914">
        <w:rPr>
          <w:rFonts w:ascii="Times New Roman" w:hAnsi="Times New Roman" w:cs="Times New Roman"/>
          <w:sz w:val="24"/>
          <w:szCs w:val="24"/>
        </w:rPr>
        <w:t>In my opinion, this manuscript should: be published after language correction by the author(s)</w:t>
      </w:r>
    </w:p>
    <w:p w:rsidR="00FA4914" w:rsidRDefault="00FA4914" w:rsidP="00FA4914">
      <w:pPr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>: Thanks for your valuable suggestions and comments. Figure 1 is now corrected in the revised version and the entire manuscript checked thoroughly to minimize the errors.</w:t>
      </w:r>
      <w:r w:rsidR="00942E2B">
        <w:rPr>
          <w:rFonts w:ascii="Times New Roman" w:hAnsi="Times New Roman" w:cs="Times New Roman"/>
          <w:sz w:val="24"/>
          <w:szCs w:val="24"/>
        </w:rPr>
        <w:t xml:space="preserve"> All the corrections are shown in blue color</w:t>
      </w:r>
      <w:r w:rsidR="00500D13">
        <w:rPr>
          <w:rFonts w:ascii="Times New Roman" w:hAnsi="Times New Roman" w:cs="Times New Roman"/>
          <w:sz w:val="24"/>
          <w:szCs w:val="24"/>
        </w:rPr>
        <w:t xml:space="preserve"> in the revised version</w:t>
      </w:r>
      <w:r w:rsidR="00942E2B">
        <w:rPr>
          <w:rFonts w:ascii="Times New Roman" w:hAnsi="Times New Roman" w:cs="Times New Roman"/>
          <w:sz w:val="24"/>
          <w:szCs w:val="24"/>
        </w:rPr>
        <w:t>.</w:t>
      </w:r>
    </w:p>
    <w:p w:rsidR="00942E2B" w:rsidRDefault="00FA4914" w:rsidP="0094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E2B">
        <w:rPr>
          <w:rFonts w:ascii="Times New Roman" w:hAnsi="Times New Roman" w:cs="Times New Roman"/>
          <w:sz w:val="24"/>
          <w:szCs w:val="24"/>
        </w:rPr>
        <w:t>Reviewer D</w:t>
      </w:r>
    </w:p>
    <w:p w:rsidR="0075347A" w:rsidRDefault="002D24CF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In this review manuscript, the author gives a detailed overview and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description of the recently published procedures and methods for synthesis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of various classes of heterocyclic compounds, using of [Bmim]PF</w:t>
      </w:r>
      <w:r w:rsidR="0075347A" w:rsidRPr="00B72D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5347A" w:rsidRPr="0075347A">
        <w:rPr>
          <w:rFonts w:ascii="Times New Roman" w:hAnsi="Times New Roman" w:cs="Times New Roman"/>
          <w:sz w:val="24"/>
          <w:szCs w:val="24"/>
        </w:rPr>
        <w:t>, an ionic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liquid, as the reaction medium. The theme of review is using of [Bmim]PF</w:t>
      </w:r>
      <w:r w:rsidR="0075347A" w:rsidRPr="00B72DC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and results obtained during synthesis of selected various heterocyclic</w:t>
      </w:r>
      <w:r w:rsidR="0075347A" w:rsidRPr="0075347A">
        <w:rPr>
          <w:rFonts w:ascii="Times New Roman" w:hAnsi="Times New Roman" w:cs="Times New Roman"/>
          <w:sz w:val="24"/>
          <w:szCs w:val="24"/>
        </w:rPr>
        <w:br/>
        <w:t>systems. It covers all important systems, taking care of structural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diversity and the importance of obtained compounds through their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application. </w:t>
      </w:r>
    </w:p>
    <w:p w:rsidR="0075347A" w:rsidRDefault="0075347A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7A" w:rsidRDefault="0075347A" w:rsidP="0075347A">
      <w:pPr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 xml:space="preserve">: Many thanks </w:t>
      </w:r>
      <w:r w:rsidR="00A43801">
        <w:rPr>
          <w:rFonts w:ascii="Times New Roman" w:hAnsi="Times New Roman" w:cs="Times New Roman"/>
          <w:sz w:val="24"/>
          <w:szCs w:val="24"/>
        </w:rPr>
        <w:t>for your valuable rem</w:t>
      </w:r>
      <w:r w:rsidR="0003268F">
        <w:rPr>
          <w:rFonts w:ascii="Times New Roman" w:hAnsi="Times New Roman" w:cs="Times New Roman"/>
          <w:sz w:val="24"/>
          <w:szCs w:val="24"/>
        </w:rPr>
        <w:t>a</w:t>
      </w:r>
      <w:r w:rsidR="00A43801">
        <w:rPr>
          <w:rFonts w:ascii="Times New Roman" w:hAnsi="Times New Roman" w:cs="Times New Roman"/>
          <w:sz w:val="24"/>
          <w:szCs w:val="24"/>
        </w:rPr>
        <w:t>rks</w:t>
      </w:r>
      <w:r w:rsidR="0024291D">
        <w:rPr>
          <w:rFonts w:ascii="Times New Roman" w:hAnsi="Times New Roman" w:cs="Times New Roman"/>
          <w:sz w:val="24"/>
          <w:szCs w:val="24"/>
        </w:rPr>
        <w:t>.</w:t>
      </w:r>
    </w:p>
    <w:p w:rsidR="008E39F6" w:rsidRDefault="0003268F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347A" w:rsidRPr="0075347A">
        <w:rPr>
          <w:rFonts w:ascii="Times New Roman" w:hAnsi="Times New Roman" w:cs="Times New Roman"/>
          <w:sz w:val="24"/>
          <w:szCs w:val="24"/>
        </w:rPr>
        <w:t>However, manuscript represents a collection of examples and reactions, with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a description of important reaction parameters (reaction conditions and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yields). With rare exceptions, the author did not provide a critical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overview of the application of [Bmim]PF</w:t>
      </w:r>
      <w:r w:rsidR="0075347A" w:rsidRPr="008E39F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5347A" w:rsidRPr="0075347A">
        <w:rPr>
          <w:rFonts w:ascii="Times New Roman" w:hAnsi="Times New Roman" w:cs="Times New Roman"/>
          <w:sz w:val="24"/>
          <w:szCs w:val="24"/>
        </w:rPr>
        <w:t>. Comparison with results obtained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with other methods in the synthesis of similar or same compounds under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different conditions should be provided.</w:t>
      </w:r>
    </w:p>
    <w:p w:rsidR="008E39F6" w:rsidRDefault="008E39F6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F6" w:rsidRDefault="008E39F6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1C2C">
        <w:rPr>
          <w:rFonts w:ascii="Times New Roman" w:hAnsi="Times New Roman" w:cs="Times New Roman"/>
          <w:sz w:val="24"/>
          <w:szCs w:val="24"/>
        </w:rPr>
        <w:t xml:space="preserve"> </w:t>
      </w:r>
      <w:r w:rsidR="00B0364A">
        <w:rPr>
          <w:rFonts w:ascii="Times New Roman" w:hAnsi="Times New Roman" w:cs="Times New Roman"/>
          <w:sz w:val="24"/>
          <w:szCs w:val="24"/>
        </w:rPr>
        <w:t xml:space="preserve"> In the revised manuscript, wherever possible</w:t>
      </w:r>
      <w:r w:rsidR="001F2D02">
        <w:rPr>
          <w:rFonts w:ascii="Times New Roman" w:hAnsi="Times New Roman" w:cs="Times New Roman"/>
          <w:sz w:val="24"/>
          <w:szCs w:val="24"/>
        </w:rPr>
        <w:t xml:space="preserve"> (Scheme 7, 9, 10, 16, 17, 23, 24, 30, 32)</w:t>
      </w:r>
      <w:r w:rsidR="00B0364A">
        <w:rPr>
          <w:rFonts w:ascii="Times New Roman" w:hAnsi="Times New Roman" w:cs="Times New Roman"/>
          <w:sz w:val="24"/>
          <w:szCs w:val="24"/>
        </w:rPr>
        <w:t>, efficiency of [bmim]PF</w:t>
      </w:r>
      <w:r w:rsidR="00B0364A" w:rsidRPr="00B036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0364A">
        <w:rPr>
          <w:rFonts w:ascii="Times New Roman" w:hAnsi="Times New Roman" w:cs="Times New Roman"/>
          <w:sz w:val="24"/>
          <w:szCs w:val="24"/>
        </w:rPr>
        <w:t xml:space="preserve"> as reaction medium </w:t>
      </w:r>
      <w:r w:rsidR="00EF21C6">
        <w:rPr>
          <w:rFonts w:ascii="Times New Roman" w:hAnsi="Times New Roman" w:cs="Times New Roman"/>
          <w:sz w:val="24"/>
          <w:szCs w:val="24"/>
        </w:rPr>
        <w:t>is</w:t>
      </w:r>
      <w:r w:rsidR="00B0364A">
        <w:rPr>
          <w:rFonts w:ascii="Times New Roman" w:hAnsi="Times New Roman" w:cs="Times New Roman"/>
          <w:sz w:val="24"/>
          <w:szCs w:val="24"/>
        </w:rPr>
        <w:t xml:space="preserve"> compared with the other conventional solvents as well as with other ionic liquids. In many occasions (Scheme 12, 20, 21, 22, 26, 37) catalytic efficiency </w:t>
      </w:r>
      <w:r w:rsidR="00AA5E41">
        <w:rPr>
          <w:rFonts w:ascii="Times New Roman" w:hAnsi="Times New Roman" w:cs="Times New Roman"/>
          <w:sz w:val="24"/>
          <w:szCs w:val="24"/>
        </w:rPr>
        <w:t>of the said ionic liquid</w:t>
      </w:r>
      <w:r w:rsidR="00B0364A">
        <w:rPr>
          <w:rFonts w:ascii="Times New Roman" w:hAnsi="Times New Roman" w:cs="Times New Roman"/>
          <w:sz w:val="24"/>
          <w:szCs w:val="24"/>
        </w:rPr>
        <w:t xml:space="preserve"> is also discussed.</w:t>
      </w:r>
    </w:p>
    <w:p w:rsidR="008E39F6" w:rsidRDefault="008E39F6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CF" w:rsidRDefault="008E39F6" w:rsidP="0075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347A" w:rsidRPr="0075347A">
        <w:rPr>
          <w:rFonts w:ascii="Times New Roman" w:hAnsi="Times New Roman" w:cs="Times New Roman"/>
          <w:sz w:val="24"/>
          <w:szCs w:val="24"/>
        </w:rPr>
        <w:t>Also, it will be very useful if the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author could give examples of synthesis that was achieved only after using</w:t>
      </w:r>
      <w:r w:rsidR="0075347A">
        <w:rPr>
          <w:rFonts w:ascii="Times New Roman" w:hAnsi="Times New Roman" w:cs="Times New Roman"/>
          <w:sz w:val="24"/>
          <w:szCs w:val="24"/>
        </w:rPr>
        <w:t xml:space="preserve"> </w:t>
      </w:r>
      <w:r w:rsidR="0075347A" w:rsidRPr="0075347A">
        <w:rPr>
          <w:rFonts w:ascii="Times New Roman" w:hAnsi="Times New Roman" w:cs="Times New Roman"/>
          <w:sz w:val="24"/>
          <w:szCs w:val="24"/>
        </w:rPr>
        <w:t>of [Bmim]PF</w:t>
      </w:r>
      <w:r w:rsidR="0075347A" w:rsidRPr="00061C2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5347A" w:rsidRPr="0075347A">
        <w:rPr>
          <w:rFonts w:ascii="Times New Roman" w:hAnsi="Times New Roman" w:cs="Times New Roman"/>
          <w:sz w:val="24"/>
          <w:szCs w:val="24"/>
        </w:rPr>
        <w:t xml:space="preserve"> as the reaction medium.</w:t>
      </w:r>
    </w:p>
    <w:p w:rsidR="00BC6129" w:rsidRDefault="00BC6129" w:rsidP="00942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4CF" w:rsidRDefault="002D24CF" w:rsidP="00942E2B">
      <w:pPr>
        <w:jc w:val="both"/>
        <w:rPr>
          <w:rFonts w:ascii="Times New Roman" w:hAnsi="Times New Roman" w:cs="Times New Roman"/>
          <w:sz w:val="24"/>
          <w:szCs w:val="24"/>
        </w:rPr>
      </w:pPr>
      <w:r w:rsidRPr="00FA4914">
        <w:rPr>
          <w:rFonts w:ascii="Times New Roman" w:hAnsi="Times New Roman" w:cs="Times New Roman"/>
          <w:b/>
          <w:color w:val="0000FF"/>
          <w:sz w:val="24"/>
          <w:szCs w:val="24"/>
        </w:rPr>
        <w:t>Reply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6129">
        <w:rPr>
          <w:rFonts w:ascii="Times New Roman" w:hAnsi="Times New Roman" w:cs="Times New Roman"/>
          <w:sz w:val="24"/>
          <w:szCs w:val="24"/>
        </w:rPr>
        <w:t xml:space="preserve"> </w:t>
      </w:r>
      <w:r w:rsidR="00BF13ED">
        <w:rPr>
          <w:rFonts w:ascii="Times New Roman" w:hAnsi="Times New Roman" w:cs="Times New Roman"/>
          <w:sz w:val="24"/>
          <w:szCs w:val="24"/>
        </w:rPr>
        <w:t xml:space="preserve">In the revised manuscript </w:t>
      </w:r>
      <w:r w:rsidR="00BC6129">
        <w:rPr>
          <w:rFonts w:ascii="Times New Roman" w:hAnsi="Times New Roman" w:cs="Times New Roman"/>
          <w:sz w:val="24"/>
          <w:szCs w:val="24"/>
        </w:rPr>
        <w:t>Scheme 1, 3, 8, 9, 11, 24, 32, 33, 35, 36 and 38 describe the synthesis of various scaffolds employing [b</w:t>
      </w:r>
      <w:r w:rsidR="00BC6129" w:rsidRPr="0075347A">
        <w:rPr>
          <w:rFonts w:ascii="Times New Roman" w:hAnsi="Times New Roman" w:cs="Times New Roman"/>
          <w:sz w:val="24"/>
          <w:szCs w:val="24"/>
        </w:rPr>
        <w:t>mim]PF</w:t>
      </w:r>
      <w:r w:rsidR="00BC6129" w:rsidRPr="00BC612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C6129" w:rsidRPr="0075347A">
        <w:rPr>
          <w:rFonts w:ascii="Times New Roman" w:hAnsi="Times New Roman" w:cs="Times New Roman"/>
          <w:sz w:val="24"/>
          <w:szCs w:val="24"/>
        </w:rPr>
        <w:t xml:space="preserve"> as the reaction medium</w:t>
      </w:r>
      <w:r w:rsidR="00BC6129">
        <w:rPr>
          <w:rFonts w:ascii="Times New Roman" w:hAnsi="Times New Roman" w:cs="Times New Roman"/>
          <w:sz w:val="24"/>
          <w:szCs w:val="24"/>
        </w:rPr>
        <w:t xml:space="preserve"> under catalyst free conditions.</w:t>
      </w:r>
    </w:p>
    <w:p w:rsidR="002D24CF" w:rsidRDefault="002D24CF" w:rsidP="00942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14" w:rsidRPr="00FA4914" w:rsidRDefault="00FA4914">
      <w:pPr>
        <w:rPr>
          <w:rFonts w:ascii="Times New Roman" w:hAnsi="Times New Roman" w:cs="Times New Roman"/>
          <w:sz w:val="24"/>
          <w:szCs w:val="24"/>
        </w:rPr>
      </w:pPr>
    </w:p>
    <w:sectPr w:rsidR="00FA4914" w:rsidRPr="00FA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4914"/>
    <w:rsid w:val="0003268F"/>
    <w:rsid w:val="00061C2C"/>
    <w:rsid w:val="001F2D02"/>
    <w:rsid w:val="0024291D"/>
    <w:rsid w:val="002D24CF"/>
    <w:rsid w:val="00500D13"/>
    <w:rsid w:val="007173E4"/>
    <w:rsid w:val="0075347A"/>
    <w:rsid w:val="008E39F6"/>
    <w:rsid w:val="00942E2B"/>
    <w:rsid w:val="00A43801"/>
    <w:rsid w:val="00AA5E41"/>
    <w:rsid w:val="00B0364A"/>
    <w:rsid w:val="00B72DC5"/>
    <w:rsid w:val="00BC6129"/>
    <w:rsid w:val="00BF13ED"/>
    <w:rsid w:val="00EF21C6"/>
    <w:rsid w:val="00EF76D4"/>
    <w:rsid w:val="00FA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75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2018-07-03T07:06:00Z</dcterms:created>
  <dcterms:modified xsi:type="dcterms:W3CDTF">2018-07-03T08:47:00Z</dcterms:modified>
</cp:coreProperties>
</file>