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AD" w:rsidRPr="00167B3D" w:rsidRDefault="004D7596" w:rsidP="00AA64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67B3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Supp</w:t>
      </w:r>
      <w:r w:rsidRPr="00167B3D">
        <w:rPr>
          <w:rFonts w:ascii="Times New Roman" w:hAnsi="Times New Roman" w:cs="Times New Roman"/>
          <w:color w:val="000000" w:themeColor="text1"/>
          <w:sz w:val="30"/>
          <w:szCs w:val="30"/>
        </w:rPr>
        <w:t>lementary</w:t>
      </w:r>
    </w:p>
    <w:p w:rsidR="004D7596" w:rsidRDefault="004D7596" w:rsidP="00AA64A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4AD" w:rsidRPr="001A3FEE" w:rsidRDefault="00AA64AD" w:rsidP="00AA64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195B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195B32" w:rsidRPr="001A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Ⅰ</w:t>
      </w:r>
      <w:r w:rsidRPr="001A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A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MgO-based adsorbents performance </w:t>
      </w:r>
    </w:p>
    <w:tbl>
      <w:tblPr>
        <w:tblStyle w:val="a3"/>
        <w:tblW w:w="1233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701"/>
        <w:gridCol w:w="1843"/>
        <w:gridCol w:w="1984"/>
        <w:gridCol w:w="1985"/>
      </w:tblGrid>
      <w:tr w:rsidR="00AA64AD" w:rsidRPr="007C1CA4" w:rsidTr="00D25768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Adsorbents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Calcination tempterature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o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Calcination time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Regen</w:t>
            </w:r>
            <w:r w:rsidRPr="0074595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er</w:t>
            </w: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ation</w:t>
            </w:r>
            <w:r w:rsidRPr="0074595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 xml:space="preserve"> temperature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o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C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 xml:space="preserve">Adsorption </w:t>
            </w:r>
            <w:r w:rsidRPr="0074595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temperature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o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64AD" w:rsidRPr="0074595B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Adsorption</w:t>
            </w:r>
          </w:p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 xml:space="preserve"> </w:t>
            </w:r>
            <w:r w:rsidRPr="0074595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C</w:t>
            </w:r>
            <w:r w:rsidRPr="0074595B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apacity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mmol/g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MgO/Al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2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3</w:t>
            </w:r>
            <w:r w:rsidR="008364F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60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0.73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solvothermal)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8364F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27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450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6.7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MgO/OMC</w:t>
            </w:r>
            <w:r w:rsidR="008364F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28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900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2.04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 CMK-3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29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800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8.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800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1.81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MgO(solvothermal) 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30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550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160-840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0.36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Foam magn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e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sia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31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600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30-600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2.61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MgO/Al-SBA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32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450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7.8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1.36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33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400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8.6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0.81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0" w:name="OLE_LINK6"/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MgO/k-SBA</w:t>
            </w:r>
            <w:bookmarkEnd w:id="0"/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34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54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0.91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35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400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5.3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1.59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MG-480-42-13.8</w:t>
            </w:r>
            <w:r w:rsidR="008364F5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36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480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0.77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MgO/BM2.5h</w:t>
            </w:r>
            <w:r w:rsidR="008364F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37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323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850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1.61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MgO/Al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2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3</w:t>
            </w:r>
            <w:r w:rsidRPr="007C1CA4">
              <w:rPr>
                <w:rFonts w:ascii="Times New Roman" w:hAnsi="Times New Roman" w:cs="Times New Roman"/>
                <w:color w:val="000000" w:themeColor="text1"/>
                <w:szCs w:val="21"/>
              </w:rPr>
              <w:t>-0.2</w:t>
            </w:r>
            <w:r w:rsidR="008364F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38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400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450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2.1</w:t>
            </w:r>
          </w:p>
        </w:tc>
      </w:tr>
      <w:tr w:rsidR="00AA64AD" w:rsidRPr="007C1CA4" w:rsidTr="00D25768">
        <w:trPr>
          <w:jc w:val="center"/>
        </w:trPr>
        <w:tc>
          <w:tcPr>
            <w:tcW w:w="2552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Calcinated magnesite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This work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268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550</w:t>
            </w:r>
          </w:p>
        </w:tc>
        <w:tc>
          <w:tcPr>
            <w:tcW w:w="1701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843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550</w:t>
            </w:r>
          </w:p>
        </w:tc>
        <w:tc>
          <w:tcPr>
            <w:tcW w:w="1984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985" w:type="dxa"/>
          </w:tcPr>
          <w:p w:rsidR="00AA64AD" w:rsidRPr="007C1CA4" w:rsidRDefault="00AA64AD" w:rsidP="00D257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C1C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3.01</w:t>
            </w:r>
          </w:p>
        </w:tc>
      </w:tr>
    </w:tbl>
    <w:p w:rsidR="00AA64AD" w:rsidRPr="007C1CA4" w:rsidRDefault="00AA64AD" w:rsidP="00AA64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4AD" w:rsidRPr="007C1CA4" w:rsidRDefault="00AA64AD" w:rsidP="00AA64A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4AD" w:rsidRPr="007C1CA4" w:rsidRDefault="00AA64AD" w:rsidP="00AA64A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AA64AD" w:rsidRPr="007C1CA4" w:rsidSect="007962D3">
          <w:pgSz w:w="16838" w:h="11906" w:orient="landscape"/>
          <w:pgMar w:top="1797" w:right="1418" w:bottom="1797" w:left="1418" w:header="851" w:footer="992" w:gutter="0"/>
          <w:cols w:space="425"/>
          <w:docGrid w:linePitch="312"/>
        </w:sectPr>
      </w:pPr>
    </w:p>
    <w:p w:rsidR="004D7596" w:rsidRDefault="00864DDC" w:rsidP="004D7596">
      <w:pPr>
        <w:spacing w:line="360" w:lineRule="auto"/>
        <w:ind w:firstLineChars="150" w:firstLine="36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Table S</w:t>
      </w:r>
      <w:r w:rsidRPr="001A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7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XRF results of calcined magnesite slag at 500 </w:t>
      </w:r>
      <w:r w:rsidR="004D75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="004D7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for 5 h 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1032"/>
        <w:gridCol w:w="993"/>
        <w:gridCol w:w="1135"/>
        <w:gridCol w:w="1133"/>
        <w:gridCol w:w="992"/>
        <w:gridCol w:w="1219"/>
      </w:tblGrid>
      <w:tr w:rsidR="004D7596" w:rsidTr="004D7596"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</w:tcBorders>
            <w:hideMark/>
          </w:tcPr>
          <w:p w:rsidR="004D7596" w:rsidRDefault="004D7596">
            <w:pPr>
              <w:spacing w:line="360" w:lineRule="auto"/>
              <w:ind w:firstLineChars="150" w:firstLine="27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Element</w:t>
            </w:r>
          </w:p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Content/%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Mg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Si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Mn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Ca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Fe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Al</w:t>
            </w:r>
          </w:p>
        </w:tc>
      </w:tr>
      <w:tr w:rsidR="004D7596" w:rsidTr="004D7596"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32.18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11.09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3.18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1.51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1.19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7596" w:rsidRDefault="004D759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3.82</w:t>
            </w:r>
          </w:p>
        </w:tc>
      </w:tr>
    </w:tbl>
    <w:p w:rsidR="00B40DA2" w:rsidRDefault="00B40DA2" w:rsidP="0004691D"/>
    <w:p w:rsidR="005817AE" w:rsidRDefault="009E6D6F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51pt;height:249.9pt" o:ole="">
            <v:imagedata r:id="rId6" o:title=""/>
          </v:shape>
          <o:OLEObject Type="Embed" ProgID="Origin50.Graph" ShapeID="_x0000_i1032" DrawAspect="Content" ObjectID="_1588850796" r:id="rId7"/>
        </w:object>
      </w:r>
    </w:p>
    <w:p w:rsidR="005817AE" w:rsidRPr="00964208" w:rsidRDefault="005817AE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2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(a)</w:t>
      </w:r>
    </w:p>
    <w:p w:rsidR="005817AE" w:rsidRDefault="009E6D6F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25" type="#_x0000_t75" style="width:353.1pt;height:249.25pt" o:ole="">
            <v:imagedata r:id="rId8" o:title=""/>
          </v:shape>
          <o:OLEObject Type="Embed" ProgID="Origin50.Graph" ShapeID="_x0000_i1025" DrawAspect="Content" ObjectID="_1588850797" r:id="rId9"/>
        </w:object>
      </w:r>
    </w:p>
    <w:p w:rsidR="004C55CF" w:rsidRPr="00964208" w:rsidRDefault="004C55CF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208">
        <w:rPr>
          <w:rFonts w:ascii="Times New Roman" w:hAnsi="Times New Roman" w:cs="Times New Roman"/>
          <w:color w:val="000000" w:themeColor="text1"/>
          <w:sz w:val="24"/>
          <w:szCs w:val="24"/>
        </w:rPr>
        <w:t>(b)</w:t>
      </w:r>
    </w:p>
    <w:p w:rsidR="004C55CF" w:rsidRDefault="009E6D6F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31" type="#_x0000_t75" style="width:352.4pt;height:250.6pt" o:ole="">
            <v:imagedata r:id="rId10" o:title=""/>
          </v:shape>
          <o:OLEObject Type="Embed" ProgID="Origin50.Graph" ShapeID="_x0000_i1031" DrawAspect="Content" ObjectID="_1588850798" r:id="rId11"/>
        </w:object>
      </w:r>
    </w:p>
    <w:p w:rsidR="001D0429" w:rsidRPr="00964208" w:rsidRDefault="001D0429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208">
        <w:rPr>
          <w:rFonts w:ascii="Times New Roman" w:hAnsi="Times New Roman" w:cs="Times New Roman"/>
          <w:color w:val="000000" w:themeColor="text1"/>
          <w:sz w:val="24"/>
          <w:szCs w:val="24"/>
        </w:rPr>
        <w:t>(c)</w:t>
      </w:r>
    </w:p>
    <w:p w:rsidR="001D0429" w:rsidRDefault="004F4329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26" type="#_x0000_t75" style="width:5in;height:245.75pt" o:ole="">
            <v:imagedata r:id="rId12" o:title=""/>
          </v:shape>
          <o:OLEObject Type="Embed" ProgID="Origin50.Graph" ShapeID="_x0000_i1026" DrawAspect="Content" ObjectID="_1588850799" r:id="rId13"/>
        </w:object>
      </w:r>
    </w:p>
    <w:p w:rsidR="001D0429" w:rsidRPr="00566025" w:rsidRDefault="001D0429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025">
        <w:rPr>
          <w:rFonts w:ascii="Times New Roman" w:hAnsi="Times New Roman" w:cs="Times New Roman"/>
          <w:color w:val="000000" w:themeColor="text1"/>
          <w:sz w:val="24"/>
          <w:szCs w:val="24"/>
        </w:rPr>
        <w:t>(d)</w:t>
      </w:r>
    </w:p>
    <w:p w:rsidR="001D0429" w:rsidRDefault="004F4329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30" type="#_x0000_t75" style="width:354.45pt;height:252.7pt" o:ole="">
            <v:imagedata r:id="rId14" o:title=""/>
          </v:shape>
          <o:OLEObject Type="Embed" ProgID="Origin50.Graph" ShapeID="_x0000_i1030" DrawAspect="Content" ObjectID="_1588850800" r:id="rId15"/>
        </w:object>
      </w:r>
    </w:p>
    <w:p w:rsidR="00DC7F94" w:rsidRPr="00566025" w:rsidRDefault="00DC7F94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025">
        <w:rPr>
          <w:rFonts w:ascii="Times New Roman" w:hAnsi="Times New Roman" w:cs="Times New Roman"/>
          <w:color w:val="000000" w:themeColor="text1"/>
          <w:sz w:val="24"/>
          <w:szCs w:val="24"/>
        </w:rPr>
        <w:t>(e)</w:t>
      </w:r>
    </w:p>
    <w:p w:rsidR="00DC7F94" w:rsidRDefault="004F4329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27" type="#_x0000_t75" style="width:361.4pt;height:254.1pt" o:ole="">
            <v:imagedata r:id="rId16" o:title=""/>
          </v:shape>
          <o:OLEObject Type="Embed" ProgID="Origin50.Graph" ShapeID="_x0000_i1027" DrawAspect="Content" ObjectID="_1588850801" r:id="rId17"/>
        </w:object>
      </w:r>
    </w:p>
    <w:p w:rsidR="00DC7F94" w:rsidRPr="00566025" w:rsidRDefault="00DC7F94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025">
        <w:rPr>
          <w:rFonts w:ascii="Times New Roman" w:hAnsi="Times New Roman" w:cs="Times New Roman"/>
          <w:color w:val="000000" w:themeColor="text1"/>
          <w:sz w:val="24"/>
          <w:szCs w:val="24"/>
        </w:rPr>
        <w:t>(f)</w:t>
      </w:r>
    </w:p>
    <w:p w:rsidR="00DC7F94" w:rsidRDefault="004F4329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29" type="#_x0000_t75" style="width:361.4pt;height:254.75pt" o:ole="">
            <v:imagedata r:id="rId18" o:title=""/>
          </v:shape>
          <o:OLEObject Type="Embed" ProgID="Origin50.Graph" ShapeID="_x0000_i1029" DrawAspect="Content" ObjectID="_1588850802" r:id="rId19"/>
        </w:object>
      </w:r>
    </w:p>
    <w:p w:rsidR="00C96A6D" w:rsidRPr="00566025" w:rsidRDefault="00C96A6D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025">
        <w:rPr>
          <w:rFonts w:ascii="Times New Roman" w:hAnsi="Times New Roman" w:cs="Times New Roman"/>
          <w:color w:val="000000" w:themeColor="text1"/>
          <w:sz w:val="24"/>
          <w:szCs w:val="24"/>
        </w:rPr>
        <w:t>(g)</w:t>
      </w:r>
    </w:p>
    <w:p w:rsidR="00C96A6D" w:rsidRDefault="004F4329" w:rsidP="005817AE">
      <w:pPr>
        <w:jc w:val="center"/>
        <w:rPr>
          <w:color w:val="000000" w:themeColor="text1"/>
        </w:rPr>
      </w:pPr>
      <w:r w:rsidRPr="007C1CA4">
        <w:rPr>
          <w:color w:val="000000" w:themeColor="text1"/>
        </w:rPr>
        <w:object w:dxaOrig="6734" w:dyaOrig="4761">
          <v:shape id="_x0000_i1028" type="#_x0000_t75" style="width:381.45pt;height:258.25pt" o:ole="">
            <v:imagedata r:id="rId20" o:title=""/>
          </v:shape>
          <o:OLEObject Type="Embed" ProgID="Origin50.Graph" ShapeID="_x0000_i1028" DrawAspect="Content" ObjectID="_1588850803" r:id="rId21"/>
        </w:object>
      </w:r>
      <w:bookmarkStart w:id="1" w:name="_GoBack"/>
      <w:bookmarkEnd w:id="1"/>
    </w:p>
    <w:p w:rsidR="00C96A6D" w:rsidRPr="00964208" w:rsidRDefault="00C96A6D" w:rsidP="005817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208">
        <w:rPr>
          <w:rFonts w:ascii="Times New Roman" w:hAnsi="Times New Roman" w:cs="Times New Roman"/>
          <w:color w:val="000000" w:themeColor="text1"/>
          <w:sz w:val="24"/>
          <w:szCs w:val="24"/>
        </w:rPr>
        <w:t>(h)</w:t>
      </w:r>
    </w:p>
    <w:p w:rsidR="00C96A6D" w:rsidRPr="007C1CA4" w:rsidRDefault="00C96A6D" w:rsidP="00C96A6D">
      <w:pPr>
        <w:spacing w:line="360" w:lineRule="auto"/>
        <w:ind w:firstLineChars="150" w:firstLine="36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OLE_LINK33"/>
      <w:r w:rsidRPr="007C1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 </w:t>
      </w:r>
      <w:r w:rsidR="00B96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7E5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adsorption-desorption isotherms (a, c, e, g) and pore size distributions (b, d, f, h) of magnesite slag calcined at 500 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for 5 h, 600 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7C1CA4">
        <w:rPr>
          <w:rFonts w:ascii="Times New Roman" w:hAnsi="Times New Roman" w:cs="Times New Roman"/>
          <w:color w:val="000000" w:themeColor="text1"/>
          <w:sz w:val="24"/>
          <w:szCs w:val="24"/>
        </w:rPr>
        <w:t>C for 5 h, after 4 cycles and after 8 cycles</w:t>
      </w:r>
      <w:bookmarkEnd w:id="2"/>
      <w:r w:rsidR="003C4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C4C7E" w:rsidRPr="003C4C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C4C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C4C7E" w:rsidRPr="003C4C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3C4C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C4C7E" w:rsidRPr="003C4C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C4C7E" w:rsidRPr="003C4C7E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0</w:t>
      </w:r>
      <w:r w:rsidR="003C4C7E">
        <w:rPr>
          <w:rFonts w:ascii="Times New Roman" w:hAnsi="Times New Roman" w:cs="Times New Roman"/>
          <w:color w:val="000000" w:themeColor="text1"/>
          <w:sz w:val="24"/>
          <w:szCs w:val="24"/>
        </w:rPr>
        <w:t>: relative pressure</w:t>
      </w:r>
      <w:r w:rsidR="00676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762BB" w:rsidRPr="00676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STP</w:t>
      </w:r>
      <w:r w:rsidR="006762BB">
        <w:rPr>
          <w:rFonts w:ascii="Times New Roman" w:hAnsi="Times New Roman" w:cs="Times New Roman"/>
          <w:color w:val="000000" w:themeColor="text1"/>
          <w:sz w:val="24"/>
          <w:szCs w:val="24"/>
        </w:rPr>
        <w:t>: standard temperature and pressure</w:t>
      </w:r>
      <w:r w:rsidR="003C4C7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96A6D" w:rsidRPr="003C4C7E" w:rsidRDefault="00C96A6D" w:rsidP="005817AE">
      <w:pPr>
        <w:jc w:val="center"/>
      </w:pPr>
    </w:p>
    <w:sectPr w:rsidR="00C96A6D" w:rsidRPr="003C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08" w:rsidRDefault="00065E08" w:rsidP="005817AE">
      <w:r>
        <w:separator/>
      </w:r>
    </w:p>
  </w:endnote>
  <w:endnote w:type="continuationSeparator" w:id="0">
    <w:p w:rsidR="00065E08" w:rsidRDefault="00065E08" w:rsidP="0058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08" w:rsidRDefault="00065E08" w:rsidP="005817AE">
      <w:r>
        <w:separator/>
      </w:r>
    </w:p>
  </w:footnote>
  <w:footnote w:type="continuationSeparator" w:id="0">
    <w:p w:rsidR="00065E08" w:rsidRDefault="00065E08" w:rsidP="0058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4F"/>
    <w:rsid w:val="0004691D"/>
    <w:rsid w:val="00065E08"/>
    <w:rsid w:val="000D5BAC"/>
    <w:rsid w:val="00167B3D"/>
    <w:rsid w:val="00195B32"/>
    <w:rsid w:val="001D0429"/>
    <w:rsid w:val="00270EF8"/>
    <w:rsid w:val="00282CD5"/>
    <w:rsid w:val="00317BCC"/>
    <w:rsid w:val="003C4C7E"/>
    <w:rsid w:val="003D0C19"/>
    <w:rsid w:val="004879D7"/>
    <w:rsid w:val="004C55CF"/>
    <w:rsid w:val="004D7596"/>
    <w:rsid w:val="004F4329"/>
    <w:rsid w:val="00506970"/>
    <w:rsid w:val="0052459F"/>
    <w:rsid w:val="00566025"/>
    <w:rsid w:val="0057124A"/>
    <w:rsid w:val="005817AE"/>
    <w:rsid w:val="006221FB"/>
    <w:rsid w:val="006762BB"/>
    <w:rsid w:val="006F7B42"/>
    <w:rsid w:val="007C7069"/>
    <w:rsid w:val="007E557B"/>
    <w:rsid w:val="00827971"/>
    <w:rsid w:val="008364F5"/>
    <w:rsid w:val="00864DDC"/>
    <w:rsid w:val="009325EC"/>
    <w:rsid w:val="00964208"/>
    <w:rsid w:val="009E6D6F"/>
    <w:rsid w:val="00A042F5"/>
    <w:rsid w:val="00AA64AD"/>
    <w:rsid w:val="00B40DA2"/>
    <w:rsid w:val="00B9676B"/>
    <w:rsid w:val="00C3128B"/>
    <w:rsid w:val="00C5424F"/>
    <w:rsid w:val="00C738D8"/>
    <w:rsid w:val="00C9421F"/>
    <w:rsid w:val="00C96A6D"/>
    <w:rsid w:val="00DC7F94"/>
    <w:rsid w:val="00EE0FC5"/>
    <w:rsid w:val="00F01ABB"/>
    <w:rsid w:val="00F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A58F5-271D-4EF7-83D6-252741FC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1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17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1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17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2018-05-21T11:36:00Z</dcterms:created>
  <dcterms:modified xsi:type="dcterms:W3CDTF">2018-05-26T06:39:00Z</dcterms:modified>
</cp:coreProperties>
</file>