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A4B07" w14:textId="721CBB9E" w:rsidR="00DE35AF" w:rsidRDefault="00602209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>Jun</w:t>
      </w:r>
      <w:r w:rsidR="00DB537C">
        <w:rPr>
          <w:rFonts w:ascii="Times New Roman" w:hAnsi="Times New Roman" w:cs="Times New Roman"/>
          <w:i/>
          <w:color w:val="auto"/>
        </w:rPr>
        <w:t xml:space="preserve"> </w:t>
      </w:r>
      <w:r>
        <w:rPr>
          <w:rFonts w:ascii="Times New Roman" w:hAnsi="Times New Roman" w:cs="Times New Roman"/>
          <w:i/>
          <w:color w:val="auto"/>
        </w:rPr>
        <w:t>16</w:t>
      </w:r>
      <w:r w:rsidR="00DB537C">
        <w:rPr>
          <w:rFonts w:ascii="Times New Roman" w:hAnsi="Times New Roman" w:cs="Times New Roman"/>
          <w:i/>
          <w:color w:val="auto"/>
          <w:vertAlign w:val="superscript"/>
        </w:rPr>
        <w:t>th</w:t>
      </w:r>
      <w:r w:rsidR="00DB537C">
        <w:rPr>
          <w:rFonts w:ascii="Times New Roman" w:hAnsi="Times New Roman" w:cs="Times New Roman"/>
          <w:i/>
          <w:color w:val="auto"/>
        </w:rPr>
        <w:t>, 201</w:t>
      </w:r>
      <w:r w:rsidR="00124F5F">
        <w:rPr>
          <w:rFonts w:ascii="Times New Roman" w:hAnsi="Times New Roman" w:cs="Times New Roman"/>
          <w:i/>
          <w:color w:val="auto"/>
        </w:rPr>
        <w:t>8</w:t>
      </w:r>
    </w:p>
    <w:p w14:paraId="65AD2169" w14:textId="77777777" w:rsidR="00DE35AF" w:rsidRDefault="00DE35AF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78EA549C" w14:textId="304E288C" w:rsidR="00DE35AF" w:rsidRDefault="00DB537C" w:rsidP="00124F5F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Dear</w:t>
      </w:r>
      <w:r w:rsidR="008D05DB">
        <w:rPr>
          <w:rFonts w:ascii="Times New Roman" w:hAnsi="Times New Roman" w:cs="Times New Roman"/>
          <w:color w:val="auto"/>
        </w:rPr>
        <w:t xml:space="preserve"> Prof. </w:t>
      </w:r>
      <w:proofErr w:type="spellStart"/>
      <w:r w:rsidR="008D05DB">
        <w:rPr>
          <w:rFonts w:ascii="Times New Roman" w:hAnsi="Times New Roman" w:cs="Times New Roman"/>
          <w:color w:val="auto"/>
        </w:rPr>
        <w:t>Branislav</w:t>
      </w:r>
      <w:proofErr w:type="spellEnd"/>
      <w:r w:rsidR="008D05DB">
        <w:rPr>
          <w:rFonts w:ascii="Times New Roman" w:hAnsi="Times New Roman" w:cs="Times New Roman"/>
          <w:color w:val="auto"/>
        </w:rPr>
        <w:t xml:space="preserve"> Z. Nikolic – Editor in Chief of JSCS,</w:t>
      </w:r>
    </w:p>
    <w:p w14:paraId="50BCEBC4" w14:textId="19C58348" w:rsidR="00DE35AF" w:rsidRPr="00124F5F" w:rsidRDefault="00DB537C" w:rsidP="00124F5F">
      <w:pPr>
        <w:pStyle w:val="Heading1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b w:val="0"/>
          <w:sz w:val="24"/>
          <w:szCs w:val="24"/>
        </w:rPr>
      </w:pPr>
      <w:r w:rsidRPr="00124F5F">
        <w:rPr>
          <w:b w:val="0"/>
          <w:sz w:val="24"/>
          <w:szCs w:val="24"/>
        </w:rPr>
        <w:t xml:space="preserve">We are pleased to submit a </w:t>
      </w:r>
      <w:r w:rsidRPr="00124F5F">
        <w:rPr>
          <w:b w:val="0"/>
          <w:sz w:val="24"/>
          <w:szCs w:val="24"/>
          <w:lang w:eastAsia="ko-KR"/>
        </w:rPr>
        <w:t>manuscript</w:t>
      </w:r>
      <w:r w:rsidRPr="00124F5F">
        <w:rPr>
          <w:b w:val="0"/>
          <w:sz w:val="24"/>
          <w:szCs w:val="24"/>
        </w:rPr>
        <w:t xml:space="preserve"> entitled “</w:t>
      </w:r>
      <w:r w:rsidR="00124F5F" w:rsidRPr="00124F5F">
        <w:rPr>
          <w:b w:val="0"/>
          <w:sz w:val="24"/>
          <w:szCs w:val="24"/>
        </w:rPr>
        <w:t>Synthesized 1,3,5-triarylpyrazolines and 4-thiazolidinones bearing sulfonamide moiety as novel antimicrobial agents</w:t>
      </w:r>
      <w:r w:rsidRPr="00124F5F">
        <w:rPr>
          <w:b w:val="0"/>
          <w:sz w:val="24"/>
          <w:szCs w:val="24"/>
        </w:rPr>
        <w:t xml:space="preserve">” </w:t>
      </w:r>
      <w:r w:rsidR="00124F5F" w:rsidRPr="00124F5F">
        <w:rPr>
          <w:b w:val="0"/>
          <w:sz w:val="24"/>
          <w:szCs w:val="24"/>
        </w:rPr>
        <w:t xml:space="preserve">by </w:t>
      </w:r>
      <w:r w:rsidRPr="00124F5F">
        <w:rPr>
          <w:b w:val="0"/>
          <w:sz w:val="24"/>
          <w:szCs w:val="24"/>
        </w:rPr>
        <w:t>Thanh-Danh Nguyen and co-workers for consideration of publication in</w:t>
      </w:r>
      <w:r w:rsidRPr="00124F5F">
        <w:rPr>
          <w:b w:val="0"/>
          <w:sz w:val="24"/>
          <w:szCs w:val="24"/>
          <w:lang w:eastAsia="ko-KR"/>
        </w:rPr>
        <w:t xml:space="preserve"> the </w:t>
      </w:r>
      <w:r w:rsidR="00602209" w:rsidRPr="00602209">
        <w:rPr>
          <w:b w:val="0"/>
          <w:i/>
          <w:sz w:val="24"/>
          <w:szCs w:val="24"/>
          <w:lang w:eastAsia="ko-KR"/>
        </w:rPr>
        <w:t>Journal of the Serbian Chemical Society</w:t>
      </w:r>
      <w:r w:rsidR="00602209">
        <w:rPr>
          <w:b w:val="0"/>
          <w:sz w:val="24"/>
          <w:szCs w:val="24"/>
          <w:lang w:eastAsia="ko-KR"/>
        </w:rPr>
        <w:t xml:space="preserve"> </w:t>
      </w:r>
      <w:r w:rsidRPr="00124F5F">
        <w:rPr>
          <w:b w:val="0"/>
          <w:sz w:val="24"/>
          <w:szCs w:val="24"/>
          <w:lang w:eastAsia="ko-KR"/>
        </w:rPr>
        <w:t>as original article</w:t>
      </w:r>
      <w:r w:rsidRPr="00124F5F">
        <w:rPr>
          <w:b w:val="0"/>
          <w:sz w:val="24"/>
          <w:szCs w:val="24"/>
        </w:rPr>
        <w:t xml:space="preserve">. This manuscript </w:t>
      </w:r>
      <w:r w:rsidRPr="00124F5F">
        <w:rPr>
          <w:b w:val="0"/>
          <w:sz w:val="24"/>
          <w:szCs w:val="24"/>
          <w:lang w:eastAsia="ko-KR"/>
        </w:rPr>
        <w:t xml:space="preserve">has been </w:t>
      </w:r>
      <w:r w:rsidRPr="00124F5F">
        <w:rPr>
          <w:b w:val="0"/>
          <w:sz w:val="24"/>
          <w:szCs w:val="24"/>
        </w:rPr>
        <w:t>built on our study on</w:t>
      </w:r>
      <w:r w:rsidRPr="00124F5F">
        <w:rPr>
          <w:b w:val="0"/>
          <w:sz w:val="24"/>
          <w:szCs w:val="24"/>
          <w:lang w:eastAsia="ko-KR"/>
        </w:rPr>
        <w:t xml:space="preserve"> </w:t>
      </w:r>
      <w:r w:rsidR="00124F5F">
        <w:rPr>
          <w:b w:val="0"/>
          <w:sz w:val="24"/>
          <w:szCs w:val="24"/>
          <w:lang w:eastAsia="ko-KR"/>
        </w:rPr>
        <w:t>synthesis of polycyclic compounds</w:t>
      </w:r>
      <w:r w:rsidRPr="00124F5F">
        <w:rPr>
          <w:b w:val="0"/>
          <w:sz w:val="24"/>
          <w:szCs w:val="24"/>
          <w:lang w:eastAsia="ko-KR"/>
        </w:rPr>
        <w:t xml:space="preserve"> and found the new bioactive compo</w:t>
      </w:r>
      <w:bookmarkStart w:id="0" w:name="_GoBack"/>
      <w:bookmarkEnd w:id="0"/>
      <w:r w:rsidRPr="00124F5F">
        <w:rPr>
          <w:b w:val="0"/>
          <w:sz w:val="24"/>
          <w:szCs w:val="24"/>
          <w:lang w:eastAsia="ko-KR"/>
        </w:rPr>
        <w:t>unds over past years</w:t>
      </w:r>
      <w:r w:rsidRPr="00124F5F">
        <w:rPr>
          <w:b w:val="0"/>
          <w:sz w:val="24"/>
          <w:szCs w:val="24"/>
        </w:rPr>
        <w:t xml:space="preserve">. In the manuscript, we reported </w:t>
      </w:r>
      <w:r w:rsidRPr="00124F5F">
        <w:rPr>
          <w:b w:val="0"/>
          <w:sz w:val="24"/>
          <w:szCs w:val="24"/>
          <w:lang w:eastAsia="ko-KR"/>
        </w:rPr>
        <w:t>significantly novel</w:t>
      </w:r>
      <w:r w:rsidRPr="00124F5F">
        <w:rPr>
          <w:b w:val="0"/>
          <w:sz w:val="24"/>
          <w:szCs w:val="24"/>
        </w:rPr>
        <w:t xml:space="preserve"> results as shown below:</w:t>
      </w:r>
    </w:p>
    <w:p w14:paraId="7AADAB38" w14:textId="7CE002F7" w:rsidR="00DE35AF" w:rsidRDefault="00DF1883" w:rsidP="00DF1883">
      <w:pPr>
        <w:pStyle w:val="ListParagraph1"/>
        <w:spacing w:line="480" w:lineRule="auto"/>
        <w:ind w:left="0"/>
        <w:jc w:val="both"/>
      </w:pPr>
      <w:r>
        <w:t xml:space="preserve">- </w:t>
      </w:r>
      <w:r w:rsidR="00DB537C">
        <w:t xml:space="preserve">A series of </w:t>
      </w:r>
      <w:r w:rsidR="00124F5F" w:rsidRPr="00222C5A">
        <w:rPr>
          <w:color w:val="000000"/>
        </w:rPr>
        <w:t>1,3,5-triarylpyrazoline</w:t>
      </w:r>
      <w:r w:rsidR="00124F5F">
        <w:rPr>
          <w:color w:val="000000"/>
        </w:rPr>
        <w:t xml:space="preserve"> sulfonamides</w:t>
      </w:r>
      <w:r w:rsidR="00124F5F">
        <w:t xml:space="preserve"> </w:t>
      </w:r>
      <w:r w:rsidR="00DB537C">
        <w:t xml:space="preserve">including </w:t>
      </w:r>
      <w:r w:rsidR="00124F5F">
        <w:t>two</w:t>
      </w:r>
      <w:r w:rsidR="00DB537C">
        <w:t xml:space="preserve"> new compounds was synthesized.</w:t>
      </w:r>
    </w:p>
    <w:p w14:paraId="3B9C1CE2" w14:textId="27BF9C68" w:rsidR="00124F5F" w:rsidRDefault="00DF1883" w:rsidP="00DF1883">
      <w:pPr>
        <w:pStyle w:val="ListParagraph1"/>
        <w:spacing w:line="480" w:lineRule="auto"/>
        <w:ind w:left="0"/>
        <w:jc w:val="both"/>
      </w:pPr>
      <w:r>
        <w:t xml:space="preserve">- </w:t>
      </w:r>
      <w:r w:rsidR="00124F5F">
        <w:t>A series of 4</w:t>
      </w:r>
      <w:r w:rsidR="00124F5F">
        <w:rPr>
          <w:color w:val="000000"/>
        </w:rPr>
        <w:t xml:space="preserve">-thiazolidinone sulfonamides </w:t>
      </w:r>
      <w:r w:rsidR="00124F5F">
        <w:t>including two new compounds was synthesized.</w:t>
      </w:r>
    </w:p>
    <w:p w14:paraId="738E8E8F" w14:textId="545189C2" w:rsidR="00DE35AF" w:rsidRDefault="00DF1883" w:rsidP="00DF1883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- </w:t>
      </w:r>
      <w:r w:rsidR="00124F5F">
        <w:rPr>
          <w:rFonts w:ascii="Times New Roman" w:hAnsi="Times New Roman" w:cs="Times New Roman"/>
        </w:rPr>
        <w:t>Antimicrobial activity of both the series against eight microbial strains was evaluated</w:t>
      </w:r>
      <w:r w:rsidR="00DB537C">
        <w:rPr>
          <w:rFonts w:ascii="Times New Roman" w:hAnsi="Times New Roman" w:cs="Times New Roman"/>
          <w:spacing w:val="-2"/>
        </w:rPr>
        <w:t xml:space="preserve">. </w:t>
      </w:r>
    </w:p>
    <w:p w14:paraId="7BC0BF89" w14:textId="4172B3EC" w:rsidR="00DE35AF" w:rsidRDefault="00DB537C">
      <w:pPr>
        <w:shd w:val="clear" w:color="auto" w:fill="FFFFFF"/>
        <w:spacing w:beforeLines="50" w:before="120" w:afterLines="50" w:after="120" w:line="360" w:lineRule="auto"/>
        <w:jc w:val="both"/>
      </w:pPr>
      <w:r>
        <w:t xml:space="preserve">We believe that this manuscript is appropriate for </w:t>
      </w:r>
      <w:r>
        <w:rPr>
          <w:rFonts w:hint="eastAsia"/>
          <w:lang w:eastAsia="ko-KR"/>
        </w:rPr>
        <w:t xml:space="preserve">the </w:t>
      </w:r>
      <w:r w:rsidR="00602209" w:rsidRPr="00602209">
        <w:rPr>
          <w:i/>
          <w:lang w:eastAsia="ko-KR"/>
        </w:rPr>
        <w:t>Journal of the Serbian Chemical Society</w:t>
      </w:r>
      <w:r w:rsidR="00602209">
        <w:rPr>
          <w:b/>
          <w:lang w:eastAsia="ko-KR"/>
        </w:rPr>
        <w:t xml:space="preserve"> </w:t>
      </w:r>
      <w:r>
        <w:rPr>
          <w:rFonts w:hint="eastAsia"/>
          <w:lang w:eastAsia="ko-KR"/>
        </w:rPr>
        <w:t xml:space="preserve">due to strongly </w:t>
      </w:r>
      <w:r>
        <w:t xml:space="preserve">related to </w:t>
      </w:r>
      <w:r>
        <w:rPr>
          <w:rFonts w:hint="eastAsia"/>
          <w:lang w:eastAsia="ko-KR"/>
        </w:rPr>
        <w:t xml:space="preserve">scope of the journal and significant novelty. </w:t>
      </w:r>
      <w:r>
        <w:t>This manuscript has not been published and is not under consideration for publication elsewhere.</w:t>
      </w:r>
    </w:p>
    <w:p w14:paraId="686D3E92" w14:textId="0272F182" w:rsidR="00DF1883" w:rsidRDefault="00DF1883" w:rsidP="00DF1883">
      <w:pPr>
        <w:shd w:val="clear" w:color="auto" w:fill="FFFFFF"/>
        <w:spacing w:beforeLines="50" w:before="120" w:afterLines="50" w:after="120" w:line="360" w:lineRule="auto"/>
        <w:jc w:val="both"/>
      </w:pPr>
      <w:r>
        <w:t>We kindly recommend three following reviewers for peer-review process of manuscript:</w:t>
      </w:r>
    </w:p>
    <w:p w14:paraId="0EA7B32A" w14:textId="46B098C0" w:rsidR="00DF1883" w:rsidRPr="00DF1883" w:rsidRDefault="00DF1883" w:rsidP="00DF18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50" w:after="50" w:line="360" w:lineRule="auto"/>
      </w:pPr>
      <w:r w:rsidRPr="00DF1883">
        <w:rPr>
          <w:rFonts w:eastAsia="TimesNewRomanPSMT"/>
          <w:color w:val="010202"/>
        </w:rPr>
        <w:t xml:space="preserve">Mohsen </w:t>
      </w:r>
      <w:proofErr w:type="spellStart"/>
      <w:r w:rsidRPr="00DF1883">
        <w:rPr>
          <w:rFonts w:eastAsia="TimesNewRomanPSMT"/>
          <w:color w:val="010202"/>
        </w:rPr>
        <w:t>Amini</w:t>
      </w:r>
      <w:proofErr w:type="spellEnd"/>
      <w:r w:rsidRPr="00DF1883">
        <w:rPr>
          <w:rFonts w:eastAsia="TimesNewRomanPSMT"/>
          <w:color w:val="010202"/>
        </w:rPr>
        <w:t xml:space="preserve">, </w:t>
      </w:r>
      <w:r w:rsidRPr="00DF1883">
        <w:rPr>
          <w:rFonts w:eastAsiaTheme="minorEastAsia"/>
          <w:iCs/>
          <w:color w:val="010202"/>
        </w:rPr>
        <w:t>Department of Medicinal Chemistry, Faculty of Pharmacy, Tehran University of Medical Sciences,</w:t>
      </w:r>
      <w:r w:rsidRPr="00DF1883">
        <w:rPr>
          <w:rFonts w:eastAsiaTheme="minorEastAsia"/>
          <w:iCs/>
          <w:color w:val="010202"/>
        </w:rPr>
        <w:t xml:space="preserve"> </w:t>
      </w:r>
      <w:r w:rsidRPr="00DF1883">
        <w:rPr>
          <w:rFonts w:eastAsiaTheme="minorEastAsia"/>
          <w:iCs/>
          <w:color w:val="010202"/>
        </w:rPr>
        <w:t>Iran</w:t>
      </w:r>
      <w:r w:rsidRPr="00DF1883">
        <w:rPr>
          <w:rFonts w:eastAsiaTheme="minorEastAsia"/>
          <w:iCs/>
          <w:color w:val="010202"/>
        </w:rPr>
        <w:t xml:space="preserve">. Email: </w:t>
      </w:r>
      <w:hyperlink r:id="rId6" w:history="1">
        <w:r w:rsidRPr="00DF1883">
          <w:rPr>
            <w:rStyle w:val="Hyperlink"/>
            <w:rFonts w:eastAsia="TimesNewRomanPSMT"/>
          </w:rPr>
          <w:t>moamini@tums.ac.ir</w:t>
        </w:r>
      </w:hyperlink>
    </w:p>
    <w:p w14:paraId="3D40CF44" w14:textId="20EC9A0E" w:rsidR="00DF1883" w:rsidRPr="00DF1883" w:rsidRDefault="00DF1883" w:rsidP="00DF18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50" w:after="50" w:line="360" w:lineRule="auto"/>
      </w:pPr>
      <w:proofErr w:type="spellStart"/>
      <w:r w:rsidRPr="00DF1883">
        <w:rPr>
          <w:rFonts w:eastAsiaTheme="minorEastAsia"/>
        </w:rPr>
        <w:t>Oya</w:t>
      </w:r>
      <w:proofErr w:type="spellEnd"/>
      <w:r w:rsidRPr="00DF1883">
        <w:rPr>
          <w:rFonts w:eastAsiaTheme="minorEastAsia"/>
        </w:rPr>
        <w:t xml:space="preserve"> </w:t>
      </w:r>
      <w:proofErr w:type="spellStart"/>
      <w:r w:rsidRPr="00DF1883">
        <w:rPr>
          <w:rFonts w:eastAsiaTheme="minorEastAsia"/>
        </w:rPr>
        <w:t>Unsal</w:t>
      </w:r>
      <w:proofErr w:type="spellEnd"/>
      <w:r w:rsidRPr="00DF1883">
        <w:rPr>
          <w:rFonts w:eastAsiaTheme="minorEastAsia"/>
        </w:rPr>
        <w:t>-Tan</w:t>
      </w:r>
      <w:r w:rsidRPr="00DF1883">
        <w:rPr>
          <w:rFonts w:eastAsiaTheme="minorEastAsia"/>
        </w:rPr>
        <w:t xml:space="preserve">, </w:t>
      </w:r>
      <w:r w:rsidRPr="00DF1883">
        <w:rPr>
          <w:rFonts w:eastAsiaTheme="minorEastAsia"/>
        </w:rPr>
        <w:t xml:space="preserve">Department of Pharmaceutical Chemistry, Faculty of Pharmacy, </w:t>
      </w:r>
      <w:proofErr w:type="spellStart"/>
      <w:r w:rsidRPr="00DF1883">
        <w:rPr>
          <w:rFonts w:eastAsiaTheme="minorEastAsia"/>
        </w:rPr>
        <w:t>Hacettepe</w:t>
      </w:r>
      <w:proofErr w:type="spellEnd"/>
      <w:r w:rsidRPr="00DF1883">
        <w:rPr>
          <w:rFonts w:eastAsiaTheme="minorEastAsia"/>
        </w:rPr>
        <w:t xml:space="preserve"> University, 06100, Ankara, Turkey</w:t>
      </w:r>
      <w:r w:rsidRPr="00DF1883">
        <w:rPr>
          <w:rFonts w:eastAsiaTheme="minorEastAsia"/>
        </w:rPr>
        <w:t xml:space="preserve">, Email: </w:t>
      </w:r>
      <w:hyperlink r:id="rId7" w:history="1">
        <w:r w:rsidRPr="00DF1883">
          <w:rPr>
            <w:rStyle w:val="Hyperlink"/>
            <w:rFonts w:eastAsiaTheme="minorEastAsia"/>
          </w:rPr>
          <w:t>oyaunsal@hacettepe.edu.tr</w:t>
        </w:r>
      </w:hyperlink>
    </w:p>
    <w:p w14:paraId="3A35476C" w14:textId="48DB390F" w:rsidR="00DF1883" w:rsidRPr="00DF1883" w:rsidRDefault="00DF1883" w:rsidP="00DF18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50" w:after="50" w:line="360" w:lineRule="auto"/>
        <w:rPr>
          <w:rFonts w:eastAsiaTheme="minorEastAsia"/>
        </w:rPr>
      </w:pPr>
      <w:r w:rsidRPr="00DF1883">
        <w:rPr>
          <w:rFonts w:eastAsiaTheme="minorEastAsia"/>
        </w:rPr>
        <w:t>Hai-Bin Gong</w:t>
      </w:r>
      <w:r w:rsidRPr="00DF1883">
        <w:rPr>
          <w:rFonts w:eastAsiaTheme="minorEastAsia"/>
        </w:rPr>
        <w:t xml:space="preserve">, </w:t>
      </w:r>
      <w:r w:rsidRPr="00DF1883">
        <w:rPr>
          <w:rFonts w:eastAsiaTheme="minorEastAsia"/>
        </w:rPr>
        <w:t>State Key Laboratory of Pharmaceutical Biotechnology,</w:t>
      </w:r>
      <w:r w:rsidRPr="00DF1883">
        <w:rPr>
          <w:rFonts w:eastAsiaTheme="minorEastAsia"/>
        </w:rPr>
        <w:t xml:space="preserve"> </w:t>
      </w:r>
      <w:r w:rsidRPr="00DF1883">
        <w:rPr>
          <w:rFonts w:eastAsiaTheme="minorEastAsia"/>
        </w:rPr>
        <w:t>Nanjing University, Nanjing 210093, China</w:t>
      </w:r>
      <w:r w:rsidRPr="00DF1883">
        <w:rPr>
          <w:rFonts w:eastAsiaTheme="minorEastAsia"/>
        </w:rPr>
        <w:t xml:space="preserve">. Email: </w:t>
      </w:r>
      <w:hyperlink r:id="rId8" w:history="1">
        <w:r w:rsidRPr="00DF1883">
          <w:rPr>
            <w:rStyle w:val="Hyperlink"/>
            <w:rFonts w:eastAsiaTheme="minorEastAsia"/>
          </w:rPr>
          <w:t>ghbxzh@126.com</w:t>
        </w:r>
      </w:hyperlink>
    </w:p>
    <w:p w14:paraId="2C80EECB" w14:textId="77777777" w:rsidR="00DE35AF" w:rsidRDefault="00DB537C" w:rsidP="00DF1883">
      <w:pPr>
        <w:pStyle w:val="Default"/>
        <w:spacing w:beforeLines="50" w:before="120" w:afterLines="50"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Thank you for your consideration. </w:t>
      </w:r>
    </w:p>
    <w:p w14:paraId="6955BDAE" w14:textId="77777777" w:rsidR="00DE35AF" w:rsidRDefault="00DB537C">
      <w:pPr>
        <w:pStyle w:val="Default"/>
        <w:spacing w:beforeLines="50" w:before="120" w:afterLines="50"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Sincerely, </w:t>
      </w:r>
    </w:p>
    <w:p w14:paraId="25235C7E" w14:textId="589989A7" w:rsidR="00DE35AF" w:rsidRDefault="00DB537C" w:rsidP="00DF1883">
      <w:pPr>
        <w:adjustRightInd w:val="0"/>
        <w:spacing w:beforeLines="50" w:before="120" w:afterLines="50" w:after="120" w:line="360" w:lineRule="auto"/>
        <w:jc w:val="both"/>
      </w:pPr>
      <w:r>
        <w:rPr>
          <w:i/>
          <w:lang w:eastAsia="ko-KR"/>
        </w:rPr>
        <w:t>Thanh-Danh Nguyen</w:t>
      </w:r>
    </w:p>
    <w:sectPr w:rsidR="00DE35A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charset w:val="00"/>
    <w:family w:val="swiss"/>
    <w:pitch w:val="default"/>
    <w:sig w:usb0="00000000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F7ADE"/>
    <w:multiLevelType w:val="hybridMultilevel"/>
    <w:tmpl w:val="CA42C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C672B"/>
    <w:multiLevelType w:val="hybridMultilevel"/>
    <w:tmpl w:val="E8ACD3F2"/>
    <w:lvl w:ilvl="0" w:tplc="8F3C699C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 w:hint="default"/>
        <w:color w:val="01020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93D4C"/>
    <w:multiLevelType w:val="multilevel"/>
    <w:tmpl w:val="60793D4C"/>
    <w:lvl w:ilvl="0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  <w:color w:val="000000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E7B3640"/>
    <w:multiLevelType w:val="hybridMultilevel"/>
    <w:tmpl w:val="E8ACD3F2"/>
    <w:lvl w:ilvl="0" w:tplc="8F3C699C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 w:hint="default"/>
        <w:color w:val="01020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1331B31"/>
    <w:rsid w:val="00124F5F"/>
    <w:rsid w:val="00571804"/>
    <w:rsid w:val="00602209"/>
    <w:rsid w:val="008D05DB"/>
    <w:rsid w:val="00DB537C"/>
    <w:rsid w:val="00DE35AF"/>
    <w:rsid w:val="00DF1883"/>
    <w:rsid w:val="6133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F3E39"/>
  <w15:docId w15:val="{DD5F8476-F6EE-4E2A-ADB9-4088F07D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24F5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algun Gothic" w:hAnsi="Calibri" w:cs="Calibri"/>
      <w:color w:val="000000"/>
      <w:sz w:val="24"/>
      <w:szCs w:val="24"/>
      <w:lang w:eastAsia="ko-KR"/>
    </w:rPr>
  </w:style>
  <w:style w:type="paragraph" w:customStyle="1" w:styleId="02PaperAuthors">
    <w:name w:val="02 Paper Authors"/>
    <w:basedOn w:val="Normal"/>
    <w:next w:val="Normal"/>
    <w:qFormat/>
    <w:pPr>
      <w:spacing w:before="200" w:after="480" w:line="240" w:lineRule="exact"/>
    </w:pPr>
    <w:rPr>
      <w:rFonts w:ascii="Myriad Pro" w:eastAsiaTheme="minorEastAsia" w:hAnsi="Myriad Pro"/>
      <w:spacing w:val="4"/>
      <w:sz w:val="22"/>
      <w:szCs w:val="22"/>
      <w:lang w:val="en-GB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4F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rsid w:val="00DF1883"/>
    <w:pPr>
      <w:ind w:left="720"/>
      <w:contextualSpacing/>
    </w:pPr>
  </w:style>
  <w:style w:type="character" w:styleId="Hyperlink">
    <w:name w:val="Hyperlink"/>
    <w:basedOn w:val="DefaultParagraphFont"/>
    <w:rsid w:val="00DF1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88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D0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bxzh@126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oyaunsal@hacettepe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amini@tums.ac.i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Danh</cp:lastModifiedBy>
  <cp:revision>6</cp:revision>
  <dcterms:created xsi:type="dcterms:W3CDTF">2017-07-18T08:05:00Z</dcterms:created>
  <dcterms:modified xsi:type="dcterms:W3CDTF">2018-06-21T08:41:00Z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1033-10.2.0.5903</vt:lpwstr>
  </property>
</Properties>
</file>