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81" w:rsidRPr="004436CC" w:rsidRDefault="00681639" w:rsidP="006816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6CC">
        <w:rPr>
          <w:rFonts w:ascii="Times New Roman" w:hAnsi="Times New Roman" w:cs="Times New Roman"/>
          <w:b/>
          <w:sz w:val="24"/>
          <w:szCs w:val="24"/>
          <w:u w:val="single"/>
        </w:rPr>
        <w:t>List of comments of 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246"/>
        <w:gridCol w:w="2424"/>
      </w:tblGrid>
      <w:tr w:rsidR="00681639" w:rsidTr="00DE6754">
        <w:tc>
          <w:tcPr>
            <w:tcW w:w="680" w:type="dxa"/>
          </w:tcPr>
          <w:p w:rsidR="00681639" w:rsidRPr="00681639" w:rsidRDefault="00681639" w:rsidP="00DE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681639" w:rsidRPr="00681639" w:rsidRDefault="00681639" w:rsidP="00DE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of Reviewer </w:t>
            </w:r>
          </w:p>
        </w:tc>
        <w:tc>
          <w:tcPr>
            <w:tcW w:w="2424" w:type="dxa"/>
          </w:tcPr>
          <w:p w:rsidR="00681639" w:rsidRPr="00681639" w:rsidRDefault="00681639" w:rsidP="00DE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39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681639" w:rsidTr="00DE6754">
        <w:tc>
          <w:tcPr>
            <w:tcW w:w="680" w:type="dxa"/>
          </w:tcPr>
          <w:p w:rsidR="00681639" w:rsidRDefault="00681639" w:rsidP="00DE6754">
            <w:pPr>
              <w:jc w:val="center"/>
            </w:pPr>
          </w:p>
        </w:tc>
        <w:tc>
          <w:tcPr>
            <w:tcW w:w="6246" w:type="dxa"/>
          </w:tcPr>
          <w:p w:rsidR="00681639" w:rsidRPr="006C7B65" w:rsidRDefault="00681639" w:rsidP="00DE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b/>
                <w:sz w:val="20"/>
                <w:szCs w:val="20"/>
              </w:rPr>
              <w:t>Reviewer-I</w:t>
            </w:r>
          </w:p>
        </w:tc>
        <w:tc>
          <w:tcPr>
            <w:tcW w:w="2424" w:type="dxa"/>
          </w:tcPr>
          <w:p w:rsidR="00681639" w:rsidRPr="006C7B65" w:rsidRDefault="00681639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39" w:rsidTr="00DE6754">
        <w:tc>
          <w:tcPr>
            <w:tcW w:w="680" w:type="dxa"/>
          </w:tcPr>
          <w:p w:rsidR="00681639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6" w:type="dxa"/>
          </w:tcPr>
          <w:p w:rsidR="00681639" w:rsidRPr="006C7B65" w:rsidRDefault="00681639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 the paper there is no page nor line number to be corrected.</w:t>
            </w:r>
          </w:p>
        </w:tc>
        <w:tc>
          <w:tcPr>
            <w:tcW w:w="2424" w:type="dxa"/>
          </w:tcPr>
          <w:p w:rsidR="00681639" w:rsidRPr="006C7B65" w:rsidRDefault="00681639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Inserted the page and line number to the file</w:t>
            </w:r>
          </w:p>
        </w:tc>
      </w:tr>
      <w:tr w:rsidR="00681639" w:rsidTr="00DE6754">
        <w:tc>
          <w:tcPr>
            <w:tcW w:w="680" w:type="dxa"/>
          </w:tcPr>
          <w:p w:rsidR="00681639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6" w:type="dxa"/>
          </w:tcPr>
          <w:p w:rsidR="00681639" w:rsidRPr="006C7B65" w:rsidRDefault="00681639" w:rsidP="00DE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DF1989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main disadvantage in the work is the la</w:t>
            </w:r>
            <w:r w:rsidR="00DF1989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ck of discussion related to the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comparison of the obtained results with the results from the literature. It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must be clearly shown to what extent the capacity values are comparable with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the literature data.</w:t>
            </w:r>
          </w:p>
        </w:tc>
        <w:tc>
          <w:tcPr>
            <w:tcW w:w="2424" w:type="dxa"/>
          </w:tcPr>
          <w:p w:rsidR="00681639" w:rsidRPr="006C7B65" w:rsidRDefault="00DF1989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The mentioned corrections were incorporated (the current data were discussed and compared with the previous literature)</w:t>
            </w:r>
          </w:p>
        </w:tc>
      </w:tr>
      <w:tr w:rsidR="00681639" w:rsidTr="00DE6754">
        <w:tc>
          <w:tcPr>
            <w:tcW w:w="680" w:type="dxa"/>
          </w:tcPr>
          <w:p w:rsidR="00681639" w:rsidRPr="006C7B65" w:rsidRDefault="00681639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6" w:type="dxa"/>
          </w:tcPr>
          <w:p w:rsidR="00681639" w:rsidRPr="006C7B65" w:rsidRDefault="00DF1989" w:rsidP="00DE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b/>
                <w:sz w:val="20"/>
                <w:szCs w:val="20"/>
              </w:rPr>
              <w:t>Reviewers-II</w:t>
            </w:r>
          </w:p>
        </w:tc>
        <w:tc>
          <w:tcPr>
            <w:tcW w:w="2424" w:type="dxa"/>
          </w:tcPr>
          <w:p w:rsidR="00681639" w:rsidRPr="006C7B65" w:rsidRDefault="00681639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39" w:rsidTr="00DE6754">
        <w:tc>
          <w:tcPr>
            <w:tcW w:w="680" w:type="dxa"/>
          </w:tcPr>
          <w:p w:rsidR="00681639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6" w:type="dxa"/>
          </w:tcPr>
          <w:p w:rsidR="00681639" w:rsidRPr="006C7B65" w:rsidRDefault="00DE6754" w:rsidP="00DE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The Introduction therefore needs more specific details about similar works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already carried out, in order to give the authors opportunity to better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express the novelty of their work.</w:t>
            </w:r>
          </w:p>
        </w:tc>
        <w:tc>
          <w:tcPr>
            <w:tcW w:w="2424" w:type="dxa"/>
          </w:tcPr>
          <w:p w:rsidR="00681639" w:rsidRPr="006C7B65" w:rsidRDefault="00B67AA8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In introduction </w:t>
            </w:r>
            <w:r w:rsidR="00DE6754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literature related to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biomass used for</w:t>
            </w:r>
            <w:r w:rsidR="00DE6754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removal of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(II) were added </w:t>
            </w:r>
          </w:p>
          <w:p w:rsidR="00DE6754" w:rsidRPr="006C7B65" w:rsidRDefault="00DE6754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39" w:rsidTr="00DE6754">
        <w:tc>
          <w:tcPr>
            <w:tcW w:w="680" w:type="dxa"/>
          </w:tcPr>
          <w:p w:rsidR="00681639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6" w:type="dxa"/>
          </w:tcPr>
          <w:p w:rsidR="00681639" w:rsidRPr="006C7B65" w:rsidRDefault="00DE6754" w:rsidP="00DE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Every part of the Results and Discussion section requires additional work,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whereby wherever possible, the results presented are compared to the prior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results of other authors.</w:t>
            </w:r>
          </w:p>
        </w:tc>
        <w:tc>
          <w:tcPr>
            <w:tcW w:w="2424" w:type="dxa"/>
          </w:tcPr>
          <w:p w:rsidR="00681639" w:rsidRPr="006C7B65" w:rsidRDefault="00DE6754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The current data were discussed and compared with the previous literature</w:t>
            </w:r>
          </w:p>
        </w:tc>
      </w:tr>
      <w:tr w:rsidR="00681639" w:rsidTr="00DE6754">
        <w:tc>
          <w:tcPr>
            <w:tcW w:w="680" w:type="dxa"/>
          </w:tcPr>
          <w:p w:rsidR="00681639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6" w:type="dxa"/>
          </w:tcPr>
          <w:p w:rsidR="00681639" w:rsidRPr="006C7B65" w:rsidRDefault="00DE6754" w:rsidP="00443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Title, elsewhere: The word 'Disinfection' is not an appropriate synonym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for 'removal' or 'remediation'.</w:t>
            </w:r>
          </w:p>
        </w:tc>
        <w:tc>
          <w:tcPr>
            <w:tcW w:w="2424" w:type="dxa"/>
          </w:tcPr>
          <w:p w:rsidR="00681639" w:rsidRPr="006C7B65" w:rsidRDefault="00DE6754" w:rsidP="0036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The mentioned </w:t>
            </w:r>
            <w:r w:rsidR="003625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orrection was incorporated </w:t>
            </w:r>
          </w:p>
        </w:tc>
      </w:tr>
      <w:tr w:rsidR="00DE6754" w:rsidTr="00DE675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80" w:type="dxa"/>
          </w:tcPr>
          <w:p w:rsidR="00DE6754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6" w:type="dxa"/>
          </w:tcPr>
          <w:p w:rsidR="00DE6754" w:rsidRPr="006C7B65" w:rsidRDefault="00DE6754" w:rsidP="00443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Units: The spacing and presentat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ion of the units throughout the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paper is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very inconsistent, </w:t>
            </w:r>
            <w:proofErr w:type="spellStart"/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ln 100-107: '313K' vs '1073 K'; ln 142: '1 mg / L'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instead of '1 mg/l'.</w:t>
            </w:r>
          </w:p>
        </w:tc>
        <w:tc>
          <w:tcPr>
            <w:tcW w:w="2424" w:type="dxa"/>
          </w:tcPr>
          <w:p w:rsidR="00DE6754" w:rsidRPr="006C7B65" w:rsidRDefault="00DE6754" w:rsidP="0036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The mentioned </w:t>
            </w:r>
            <w:r w:rsidR="003625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orrection was incorporated</w:t>
            </w:r>
          </w:p>
        </w:tc>
      </w:tr>
      <w:tr w:rsidR="00DE6754" w:rsidTr="00DE675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80" w:type="dxa"/>
          </w:tcPr>
          <w:p w:rsidR="00DE6754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6" w:type="dxa"/>
          </w:tcPr>
          <w:p w:rsidR="00DE6754" w:rsidRPr="006C7B65" w:rsidRDefault="00DE6754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Figures: I would prefer just a scatter plot for the data instead of a</w:t>
            </w:r>
            <w:r w:rsidR="004436CC"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scatter plot with straight lines - the straight lines do not represent</w:t>
            </w:r>
            <w:r w:rsidR="004436CC"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anything, and confuse the figures where a fitting line has been added.</w:t>
            </w:r>
          </w:p>
        </w:tc>
        <w:tc>
          <w:tcPr>
            <w:tcW w:w="2424" w:type="dxa"/>
          </w:tcPr>
          <w:p w:rsidR="00DE6754" w:rsidRPr="006C7B65" w:rsidRDefault="00DE6754" w:rsidP="0036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The mentioned </w:t>
            </w:r>
            <w:r w:rsidR="003625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orrection was incorporated</w:t>
            </w:r>
          </w:p>
        </w:tc>
      </w:tr>
      <w:tr w:rsidR="000400AE" w:rsidTr="00DE675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80" w:type="dxa"/>
          </w:tcPr>
          <w:p w:rsidR="000400AE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6" w:type="dxa"/>
          </w:tcPr>
          <w:p w:rsidR="000400AE" w:rsidRPr="006C7B65" w:rsidRDefault="000400AE" w:rsidP="00C5402E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Kinetics fitting: The inclusion of the ps</w:t>
            </w:r>
            <w:r w:rsidR="00C5402E"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eudo-first-order kinetics model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 the supplementary data does not add an</w:t>
            </w:r>
            <w:r w:rsidR="00C5402E"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ything to this paper - both the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pseudo-first order and pseudo-second-ord</w:t>
            </w:r>
            <w:r w:rsidR="00C5402E"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er models are reaction kinetics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models, and are not well suited to </w:t>
            </w:r>
            <w:r w:rsidR="00C5402E"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modeling kinetics systems. The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pseudo-second-order basically always fits adsorption kinetics better than</w:t>
            </w:r>
          </w:p>
          <w:p w:rsidR="000400AE" w:rsidRPr="006C7B65" w:rsidRDefault="000400AE" w:rsidP="000400AE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the</w:t>
            </w:r>
            <w:proofErr w:type="gramEnd"/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first-order equation.</w:t>
            </w:r>
          </w:p>
        </w:tc>
        <w:tc>
          <w:tcPr>
            <w:tcW w:w="2424" w:type="dxa"/>
          </w:tcPr>
          <w:p w:rsidR="000400AE" w:rsidRPr="006C7B65" w:rsidRDefault="000400AE" w:rsidP="00C5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We apply the Pseudo 1</w:t>
            </w:r>
            <w:r w:rsidRPr="006C7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and 2</w:t>
            </w:r>
            <w:r w:rsidRPr="006C7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order to </w:t>
            </w:r>
            <w:r w:rsidR="00C5402E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only know whether the reaction </w:t>
            </w:r>
            <w:proofErr w:type="gramStart"/>
            <w:r w:rsidR="00C5402E" w:rsidRPr="006C7B65">
              <w:rPr>
                <w:rFonts w:ascii="Times New Roman" w:hAnsi="Times New Roman" w:cs="Times New Roman"/>
                <w:sz w:val="20"/>
                <w:szCs w:val="20"/>
              </w:rPr>
              <w:t>is  Pseudo</w:t>
            </w:r>
            <w:proofErr w:type="gramEnd"/>
            <w:r w:rsidR="00C5402E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5402E" w:rsidRPr="006C7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C5402E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or  2</w:t>
            </w:r>
            <w:r w:rsidR="00C5402E" w:rsidRPr="006C7B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C5402E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order. And from that we can clue the clarify the Langmuir model </w:t>
            </w:r>
          </w:p>
        </w:tc>
      </w:tr>
      <w:tr w:rsidR="00CF1834" w:rsidTr="00DE675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80" w:type="dxa"/>
          </w:tcPr>
          <w:p w:rsidR="00CF1834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6" w:type="dxa"/>
          </w:tcPr>
          <w:p w:rsidR="00CF1834" w:rsidRPr="006C7B65" w:rsidRDefault="00CF1834" w:rsidP="00C5402E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It would be more interesting if, in addition the pseudo second order model,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the authors used the Weber Morris model to elucidate the adsorption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mechanisms</w:t>
            </w:r>
          </w:p>
        </w:tc>
        <w:tc>
          <w:tcPr>
            <w:tcW w:w="2424" w:type="dxa"/>
          </w:tcPr>
          <w:p w:rsidR="00CF1834" w:rsidRPr="006C7B65" w:rsidRDefault="00CF1834" w:rsidP="0044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The mentioned </w:t>
            </w:r>
            <w:r w:rsidR="0044785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bookmarkStart w:id="0" w:name="_GoBack"/>
            <w:bookmarkEnd w:id="0"/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orrection was incorporated</w:t>
            </w:r>
          </w:p>
        </w:tc>
      </w:tr>
      <w:tr w:rsidR="00DE6754" w:rsidTr="00DE675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80" w:type="dxa"/>
          </w:tcPr>
          <w:p w:rsidR="00DE6754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6" w:type="dxa"/>
          </w:tcPr>
          <w:p w:rsidR="00DE6754" w:rsidRPr="006C7B65" w:rsidRDefault="000400AE" w:rsidP="00040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I thought the thermodynamics data presented in the supplementary material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was quite interesting, and would welcome a greater discussion about the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significance of those results in the main body of the manuscript, with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appropriate comparisons with the results of other authors.</w:t>
            </w:r>
          </w:p>
        </w:tc>
        <w:tc>
          <w:tcPr>
            <w:tcW w:w="2424" w:type="dxa"/>
          </w:tcPr>
          <w:p w:rsidR="00DE6754" w:rsidRPr="006C7B65" w:rsidRDefault="000400AE" w:rsidP="0004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Agreed, We added the thermodynamics data to the main file and it was interesting because it matched with the previous literature  </w:t>
            </w:r>
          </w:p>
        </w:tc>
      </w:tr>
      <w:tr w:rsidR="000400AE" w:rsidTr="00DE675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80" w:type="dxa"/>
          </w:tcPr>
          <w:p w:rsidR="000400AE" w:rsidRPr="006C7B65" w:rsidRDefault="006C7B65" w:rsidP="00DE6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6" w:type="dxa"/>
          </w:tcPr>
          <w:p w:rsidR="000400AE" w:rsidRPr="006C7B65" w:rsidRDefault="000400AE" w:rsidP="0044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If possible, the entire manuscript</w:t>
            </w:r>
            <w:r w:rsidR="004436CC"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would benefit from corrections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by</w:t>
            </w:r>
            <w:r w:rsidR="004436CC"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="004436CC" w:rsidRPr="006C7B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C7B6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native English speaker.</w:t>
            </w:r>
          </w:p>
        </w:tc>
        <w:tc>
          <w:tcPr>
            <w:tcW w:w="2424" w:type="dxa"/>
          </w:tcPr>
          <w:p w:rsidR="000400AE" w:rsidRPr="006C7B65" w:rsidRDefault="000400AE" w:rsidP="0004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The manuscript was check</w:t>
            </w:r>
            <w:r w:rsidR="004436CC" w:rsidRPr="006C7B65">
              <w:rPr>
                <w:rFonts w:ascii="Times New Roman" w:hAnsi="Times New Roman" w:cs="Times New Roman"/>
                <w:sz w:val="20"/>
                <w:szCs w:val="20"/>
              </w:rPr>
              <w:t xml:space="preserve">ed by English Fulbright scholar, </w:t>
            </w:r>
            <w:r w:rsidRPr="006C7B65">
              <w:rPr>
                <w:rFonts w:ascii="Times New Roman" w:hAnsi="Times New Roman" w:cs="Times New Roman"/>
                <w:sz w:val="20"/>
                <w:szCs w:val="20"/>
              </w:rPr>
              <w:t>working in USA</w:t>
            </w:r>
          </w:p>
        </w:tc>
      </w:tr>
    </w:tbl>
    <w:p w:rsidR="00681639" w:rsidRDefault="00681639" w:rsidP="00681639">
      <w:pPr>
        <w:jc w:val="center"/>
      </w:pPr>
    </w:p>
    <w:sectPr w:rsidR="0068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E1"/>
    <w:rsid w:val="000400AE"/>
    <w:rsid w:val="000E2A02"/>
    <w:rsid w:val="001633F9"/>
    <w:rsid w:val="00362572"/>
    <w:rsid w:val="004436CC"/>
    <w:rsid w:val="00447851"/>
    <w:rsid w:val="00681639"/>
    <w:rsid w:val="006C7B65"/>
    <w:rsid w:val="00B67AA8"/>
    <w:rsid w:val="00C21A81"/>
    <w:rsid w:val="00C5402E"/>
    <w:rsid w:val="00CF1834"/>
    <w:rsid w:val="00D006E1"/>
    <w:rsid w:val="00DE6754"/>
    <w:rsid w:val="00D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D2876-7A02-41C6-9C66-B0D938A2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12</cp:revision>
  <dcterms:created xsi:type="dcterms:W3CDTF">2019-03-06T05:16:00Z</dcterms:created>
  <dcterms:modified xsi:type="dcterms:W3CDTF">2019-03-12T10:30:00Z</dcterms:modified>
</cp:coreProperties>
</file>