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F65" w:rsidRPr="00313F65" w:rsidRDefault="00313F65" w:rsidP="00313F65">
      <w:pPr>
        <w:shd w:val="clear" w:color="auto" w:fill="FFFFFF"/>
        <w:spacing w:after="0" w:line="0" w:lineRule="auto"/>
        <w:rPr>
          <w:rFonts w:ascii="ff3" w:eastAsia="Times New Roman" w:hAnsi="ff3" w:cs="Times New Roman"/>
          <w:color w:val="000000"/>
          <w:sz w:val="42"/>
          <w:szCs w:val="42"/>
          <w:lang w:val="en-US"/>
        </w:rPr>
      </w:pPr>
      <w:proofErr w:type="gramStart"/>
      <w:r w:rsidRPr="00313F65">
        <w:rPr>
          <w:rFonts w:ascii="ff3" w:eastAsia="Times New Roman" w:hAnsi="ff3" w:cs="Times New Roman"/>
          <w:color w:val="000000"/>
          <w:sz w:val="42"/>
          <w:szCs w:val="42"/>
          <w:lang w:val="en-US"/>
        </w:rPr>
        <w:t>Systematic analysis of the relevant literature, bibliographies, and interactions with investigators.</w:t>
      </w:r>
      <w:proofErr w:type="gramEnd"/>
    </w:p>
    <w:p w:rsidR="00313F65" w:rsidRPr="00313F65" w:rsidRDefault="00313F65" w:rsidP="00313F65">
      <w:pPr>
        <w:shd w:val="clear" w:color="auto" w:fill="FFFFFF"/>
        <w:spacing w:after="0" w:line="0" w:lineRule="auto"/>
        <w:rPr>
          <w:rFonts w:ascii="ff1" w:eastAsia="Times New Roman" w:hAnsi="ff1" w:cs="Times New Roman"/>
          <w:color w:val="000000"/>
          <w:sz w:val="42"/>
          <w:szCs w:val="42"/>
          <w:lang w:val="en-US"/>
        </w:rPr>
      </w:pPr>
      <w:r w:rsidRPr="00313F65">
        <w:rPr>
          <w:rFonts w:ascii="ff1" w:eastAsia="Times New Roman" w:hAnsi="ff1" w:cs="Times New Roman"/>
          <w:color w:val="000000"/>
          <w:sz w:val="42"/>
          <w:szCs w:val="42"/>
          <w:lang w:val="en-US"/>
        </w:rPr>
        <w:t>Results:</w:t>
      </w:r>
    </w:p>
    <w:p w:rsidR="00313F65" w:rsidRPr="00313F65" w:rsidRDefault="00313F65" w:rsidP="00313F65">
      <w:pPr>
        <w:shd w:val="clear" w:color="auto" w:fill="FFFFFF"/>
        <w:spacing w:after="0" w:line="0" w:lineRule="auto"/>
        <w:rPr>
          <w:rFonts w:ascii="ff3" w:eastAsia="Times New Roman" w:hAnsi="ff3" w:cs="Times New Roman"/>
          <w:color w:val="000000"/>
          <w:spacing w:val="1"/>
          <w:sz w:val="42"/>
          <w:szCs w:val="42"/>
          <w:lang w:val="en-US"/>
        </w:rPr>
      </w:pPr>
      <w:r w:rsidRPr="00313F65">
        <w:rPr>
          <w:rFonts w:ascii="ff3" w:eastAsia="Times New Roman" w:hAnsi="ff3" w:cs="Times New Roman"/>
          <w:color w:val="000000"/>
          <w:spacing w:val="1"/>
          <w:sz w:val="42"/>
          <w:szCs w:val="42"/>
          <w:lang w:val="en-US"/>
        </w:rPr>
        <w:t>From the investigation of different literatures, it was found that various factors of solvent evaporation technique may be controlled in</w:t>
      </w:r>
    </w:p>
    <w:p w:rsidR="00313F65" w:rsidRPr="00313F65" w:rsidRDefault="00313F65" w:rsidP="00313F65">
      <w:pPr>
        <w:shd w:val="clear" w:color="auto" w:fill="FFFFFF"/>
        <w:spacing w:after="0" w:line="0" w:lineRule="auto"/>
        <w:rPr>
          <w:rFonts w:ascii="ff3" w:eastAsia="Times New Roman" w:hAnsi="ff3" w:cs="Times New Roman"/>
          <w:color w:val="000000"/>
          <w:sz w:val="42"/>
          <w:szCs w:val="42"/>
          <w:lang w:val="en-US"/>
        </w:rPr>
      </w:pPr>
      <w:proofErr w:type="gramStart"/>
      <w:r w:rsidRPr="00313F65">
        <w:rPr>
          <w:rFonts w:ascii="ff3" w:eastAsia="Times New Roman" w:hAnsi="ff3" w:cs="Times New Roman"/>
          <w:color w:val="000000"/>
          <w:sz w:val="42"/>
          <w:szCs w:val="42"/>
          <w:lang w:val="en-US"/>
        </w:rPr>
        <w:t>order</w:t>
      </w:r>
      <w:proofErr w:type="gramEnd"/>
      <w:r w:rsidRPr="00313F65">
        <w:rPr>
          <w:rFonts w:ascii="ff3" w:eastAsia="Times New Roman" w:hAnsi="ff3" w:cs="Times New Roman"/>
          <w:color w:val="000000"/>
          <w:sz w:val="42"/>
          <w:szCs w:val="42"/>
          <w:lang w:val="en-US"/>
        </w:rPr>
        <w:t xml:space="preserve"> to design the micro and </w:t>
      </w:r>
      <w:proofErr w:type="spellStart"/>
      <w:r w:rsidRPr="00313F65">
        <w:rPr>
          <w:rFonts w:ascii="ff3" w:eastAsia="Times New Roman" w:hAnsi="ff3" w:cs="Times New Roman"/>
          <w:color w:val="000000"/>
          <w:sz w:val="42"/>
          <w:szCs w:val="42"/>
          <w:lang w:val="en-US"/>
        </w:rPr>
        <w:t>nanospheres</w:t>
      </w:r>
      <w:proofErr w:type="spellEnd"/>
      <w:r w:rsidRPr="00313F65">
        <w:rPr>
          <w:rFonts w:ascii="ff3" w:eastAsia="Times New Roman" w:hAnsi="ff3" w:cs="Times New Roman"/>
          <w:color w:val="000000"/>
          <w:sz w:val="42"/>
          <w:szCs w:val="42"/>
          <w:lang w:val="en-US"/>
        </w:rPr>
        <w:t xml:space="preserve"> of suitable morphology, entrapment and release characters.</w:t>
      </w:r>
    </w:p>
    <w:p w:rsidR="003E0D3B" w:rsidRPr="00B851C7" w:rsidRDefault="003E0D3B" w:rsidP="003E0D3B">
      <w:pPr>
        <w:spacing w:after="240" w:line="360" w:lineRule="auto"/>
        <w:rPr>
          <w:rFonts w:asciiTheme="majorBidi" w:hAnsiTheme="majorBidi" w:cstheme="majorBidi"/>
          <w:b/>
          <w:bCs/>
          <w:color w:val="222222"/>
          <w:sz w:val="24"/>
          <w:szCs w:val="24"/>
          <w:shd w:val="clear" w:color="auto" w:fill="FFFFFF"/>
          <w:lang w:val="en-US"/>
        </w:rPr>
      </w:pPr>
      <w:r w:rsidRPr="00B851C7">
        <w:rPr>
          <w:rFonts w:asciiTheme="majorBidi" w:hAnsiTheme="majorBidi" w:cstheme="majorBidi"/>
          <w:b/>
          <w:bCs/>
          <w:color w:val="222222"/>
          <w:sz w:val="24"/>
          <w:szCs w:val="24"/>
          <w:shd w:val="clear" w:color="auto" w:fill="FFFFFF"/>
          <w:lang w:val="en-US"/>
        </w:rPr>
        <w:t>Responses for Reviewer B:</w:t>
      </w:r>
    </w:p>
    <w:p w:rsidR="00726270" w:rsidRPr="004A4E1D" w:rsidRDefault="003E0D3B" w:rsidP="00B44B68">
      <w:pPr>
        <w:spacing w:after="120"/>
        <w:jc w:val="both"/>
        <w:rPr>
          <w:rFonts w:asciiTheme="majorBidi" w:hAnsiTheme="majorBidi" w:cstheme="majorBidi"/>
          <w:color w:val="222222"/>
          <w:sz w:val="24"/>
          <w:szCs w:val="24"/>
          <w:shd w:val="clear" w:color="auto" w:fill="FFFFFF"/>
          <w:lang w:val="en-US"/>
        </w:rPr>
      </w:pPr>
      <w:r w:rsidRPr="004A4E1D">
        <w:rPr>
          <w:rFonts w:asciiTheme="majorBidi" w:hAnsiTheme="majorBidi" w:cstheme="majorBidi"/>
          <w:color w:val="222222"/>
          <w:sz w:val="24"/>
          <w:szCs w:val="24"/>
          <w:shd w:val="clear" w:color="auto" w:fill="FFFFFF"/>
          <w:lang w:val="en-US"/>
        </w:rPr>
        <w:t>-</w:t>
      </w:r>
      <w:r w:rsidR="00726270" w:rsidRPr="004A4E1D">
        <w:rPr>
          <w:rFonts w:asciiTheme="majorBidi" w:hAnsiTheme="majorBidi" w:cstheme="majorBidi"/>
          <w:color w:val="222222"/>
          <w:sz w:val="24"/>
          <w:szCs w:val="24"/>
          <w:shd w:val="clear" w:color="auto" w:fill="FFFFFF"/>
          <w:lang w:val="en-US"/>
        </w:rPr>
        <w:t>To my opinion, the</w:t>
      </w:r>
      <w:r w:rsidR="00726270" w:rsidRPr="004A4E1D">
        <w:rPr>
          <w:rFonts w:asciiTheme="majorBidi" w:hAnsiTheme="majorBidi" w:cstheme="majorBidi"/>
          <w:color w:val="222222"/>
          <w:sz w:val="24"/>
          <w:szCs w:val="24"/>
          <w:lang w:val="en-US"/>
        </w:rPr>
        <w:t xml:space="preserve"> </w:t>
      </w:r>
      <w:r w:rsidR="00726270" w:rsidRPr="004A4E1D">
        <w:rPr>
          <w:rFonts w:asciiTheme="majorBidi" w:hAnsiTheme="majorBidi" w:cstheme="majorBidi"/>
          <w:color w:val="222222"/>
          <w:sz w:val="24"/>
          <w:szCs w:val="24"/>
          <w:shd w:val="clear" w:color="auto" w:fill="FFFFFF"/>
          <w:lang w:val="en-US"/>
        </w:rPr>
        <w:t>authors need to be aware of the fact that the references that address these</w:t>
      </w:r>
      <w:r w:rsidR="00726270" w:rsidRPr="004A4E1D">
        <w:rPr>
          <w:rFonts w:asciiTheme="majorBidi" w:hAnsiTheme="majorBidi" w:cstheme="majorBidi"/>
          <w:color w:val="222222"/>
          <w:sz w:val="24"/>
          <w:szCs w:val="24"/>
          <w:lang w:val="en-US"/>
        </w:rPr>
        <w:t xml:space="preserve"> </w:t>
      </w:r>
      <w:r w:rsidR="00726270" w:rsidRPr="004A4E1D">
        <w:rPr>
          <w:rFonts w:asciiTheme="majorBidi" w:hAnsiTheme="majorBidi" w:cstheme="majorBidi"/>
          <w:color w:val="222222"/>
          <w:sz w:val="24"/>
          <w:szCs w:val="24"/>
          <w:shd w:val="clear" w:color="auto" w:fill="FFFFFF"/>
          <w:lang w:val="en-US"/>
        </w:rPr>
        <w:t>important questions are not up-to-date (references 40-46 in authors’</w:t>
      </w:r>
      <w:r w:rsidR="00726270" w:rsidRPr="004A4E1D">
        <w:rPr>
          <w:rFonts w:asciiTheme="majorBidi" w:hAnsiTheme="majorBidi" w:cstheme="majorBidi"/>
          <w:color w:val="222222"/>
          <w:sz w:val="24"/>
          <w:szCs w:val="24"/>
          <w:lang w:val="en-US"/>
        </w:rPr>
        <w:t xml:space="preserve"> </w:t>
      </w:r>
      <w:r w:rsidR="00726270" w:rsidRPr="004A4E1D">
        <w:rPr>
          <w:rFonts w:asciiTheme="majorBidi" w:hAnsiTheme="majorBidi" w:cstheme="majorBidi"/>
          <w:color w:val="222222"/>
          <w:sz w:val="24"/>
          <w:szCs w:val="24"/>
          <w:shd w:val="clear" w:color="auto" w:fill="FFFFFF"/>
          <w:lang w:val="en-US"/>
        </w:rPr>
        <w:t>response), which also questions the originality of the paper. </w:t>
      </w:r>
    </w:p>
    <w:p w:rsidR="00726270" w:rsidRPr="006A186E" w:rsidRDefault="00726270" w:rsidP="00B44B68">
      <w:pPr>
        <w:spacing w:after="0" w:line="360" w:lineRule="auto"/>
        <w:jc w:val="both"/>
        <w:rPr>
          <w:rFonts w:asciiTheme="majorBidi" w:hAnsiTheme="majorBidi" w:cstheme="majorBidi"/>
          <w:b/>
          <w:bCs/>
          <w:color w:val="222222"/>
          <w:sz w:val="24"/>
          <w:szCs w:val="24"/>
          <w:shd w:val="clear" w:color="auto" w:fill="FFFFFF"/>
          <w:lang w:val="en-US"/>
        </w:rPr>
      </w:pPr>
      <w:r w:rsidRPr="006A186E">
        <w:rPr>
          <w:rFonts w:asciiTheme="majorBidi" w:hAnsiTheme="majorBidi" w:cstheme="majorBidi"/>
          <w:b/>
          <w:bCs/>
          <w:color w:val="222222"/>
          <w:sz w:val="24"/>
          <w:szCs w:val="24"/>
          <w:shd w:val="clear" w:color="auto" w:fill="FFFFFF"/>
          <w:lang w:val="en-US"/>
        </w:rPr>
        <w:t xml:space="preserve">Response: </w:t>
      </w:r>
    </w:p>
    <w:p w:rsidR="009F2A3F" w:rsidRPr="004A4E1D" w:rsidRDefault="00890622" w:rsidP="00F70C8C">
      <w:pPr>
        <w:spacing w:after="120"/>
        <w:jc w:val="both"/>
        <w:rPr>
          <w:rFonts w:asciiTheme="majorBidi" w:hAnsiTheme="majorBidi" w:cstheme="majorBidi"/>
          <w:sz w:val="24"/>
          <w:szCs w:val="24"/>
          <w:lang w:val="en-US"/>
        </w:rPr>
      </w:pPr>
      <w:r w:rsidRPr="004A4E1D">
        <w:rPr>
          <w:rFonts w:asciiTheme="majorBidi" w:hAnsiTheme="majorBidi" w:cstheme="majorBidi"/>
          <w:sz w:val="24"/>
          <w:szCs w:val="24"/>
          <w:lang w:val="en-US"/>
        </w:rPr>
        <w:t>T</w:t>
      </w:r>
      <w:r w:rsidR="009F2A3F" w:rsidRPr="004A4E1D">
        <w:rPr>
          <w:rFonts w:asciiTheme="majorBidi" w:hAnsiTheme="majorBidi" w:cstheme="majorBidi"/>
          <w:color w:val="222222"/>
          <w:sz w:val="24"/>
          <w:szCs w:val="24"/>
          <w:shd w:val="clear" w:color="auto" w:fill="FFFFFF"/>
          <w:lang w:val="en-US"/>
        </w:rPr>
        <w:t>he references are updated</w:t>
      </w:r>
      <w:r w:rsidR="00313F65" w:rsidRPr="004A4E1D">
        <w:rPr>
          <w:rFonts w:asciiTheme="majorBidi" w:hAnsiTheme="majorBidi" w:cstheme="majorBidi"/>
          <w:color w:val="222222"/>
          <w:sz w:val="24"/>
          <w:szCs w:val="24"/>
          <w:shd w:val="clear" w:color="auto" w:fill="FFFFFF"/>
          <w:lang w:val="en-US"/>
        </w:rPr>
        <w:t xml:space="preserve"> after </w:t>
      </w:r>
      <w:r w:rsidR="00313F65" w:rsidRPr="004A4E1D">
        <w:rPr>
          <w:rFonts w:asciiTheme="majorBidi" w:hAnsiTheme="majorBidi" w:cstheme="majorBidi"/>
          <w:sz w:val="24"/>
          <w:szCs w:val="24"/>
          <w:lang w:val="en-US"/>
        </w:rPr>
        <w:t>the analysis of the relevant literature</w:t>
      </w:r>
      <w:r w:rsidR="00313F65" w:rsidRPr="004A4E1D">
        <w:rPr>
          <w:rFonts w:asciiTheme="majorBidi" w:hAnsiTheme="majorBidi" w:cstheme="majorBidi"/>
          <w:color w:val="222222"/>
          <w:sz w:val="24"/>
          <w:szCs w:val="24"/>
          <w:shd w:val="clear" w:color="auto" w:fill="FFFFFF"/>
          <w:lang w:val="en-US"/>
        </w:rPr>
        <w:t xml:space="preserve"> </w:t>
      </w:r>
      <w:r w:rsidR="00313F65" w:rsidRPr="004A4E1D">
        <w:rPr>
          <w:rFonts w:asciiTheme="majorBidi" w:hAnsiTheme="majorBidi" w:cstheme="majorBidi"/>
          <w:sz w:val="24"/>
          <w:szCs w:val="24"/>
          <w:lang w:val="en-US"/>
        </w:rPr>
        <w:t xml:space="preserve">and bibliographies. </w:t>
      </w:r>
      <w:r w:rsidR="00AF3B28" w:rsidRPr="004A4E1D">
        <w:rPr>
          <w:rFonts w:asciiTheme="majorBidi" w:hAnsiTheme="majorBidi" w:cstheme="majorBidi"/>
          <w:sz w:val="24"/>
          <w:szCs w:val="24"/>
          <w:lang w:val="en-US"/>
        </w:rPr>
        <w:t>(Many researchers</w:t>
      </w:r>
      <w:r w:rsidR="00B851C7">
        <w:rPr>
          <w:rFonts w:asciiTheme="majorBidi" w:hAnsiTheme="majorBidi" w:cstheme="majorBidi"/>
          <w:sz w:val="24"/>
          <w:szCs w:val="24"/>
          <w:lang w:val="en-US"/>
        </w:rPr>
        <w:t xml:space="preserve"> </w:t>
      </w:r>
      <w:r w:rsidR="00D104DB" w:rsidRPr="004A4E1D">
        <w:rPr>
          <w:rFonts w:asciiTheme="majorBidi" w:hAnsiTheme="majorBidi" w:cstheme="majorBidi"/>
          <w:sz w:val="24"/>
          <w:szCs w:val="24"/>
          <w:vertAlign w:val="superscript"/>
          <w:lang w:val="en-US"/>
        </w:rPr>
        <w:t>21</w:t>
      </w:r>
      <w:proofErr w:type="gramStart"/>
      <w:r w:rsidR="00D104DB" w:rsidRPr="004A4E1D">
        <w:rPr>
          <w:rFonts w:asciiTheme="majorBidi" w:hAnsiTheme="majorBidi" w:cstheme="majorBidi"/>
          <w:sz w:val="24"/>
          <w:szCs w:val="24"/>
          <w:vertAlign w:val="superscript"/>
          <w:lang w:val="en-US"/>
        </w:rPr>
        <w:t>,24,26</w:t>
      </w:r>
      <w:proofErr w:type="gramEnd"/>
      <w:r w:rsidR="00D104DB" w:rsidRPr="004A4E1D">
        <w:rPr>
          <w:rFonts w:asciiTheme="majorBidi" w:hAnsiTheme="majorBidi" w:cstheme="majorBidi"/>
          <w:sz w:val="24"/>
          <w:szCs w:val="24"/>
          <w:vertAlign w:val="superscript"/>
          <w:lang w:val="en-US"/>
        </w:rPr>
        <w:t xml:space="preserve">, </w:t>
      </w:r>
      <w:r w:rsidR="005E491D" w:rsidRPr="004A4E1D">
        <w:rPr>
          <w:rFonts w:asciiTheme="majorBidi" w:hAnsiTheme="majorBidi" w:cstheme="majorBidi"/>
          <w:sz w:val="24"/>
          <w:szCs w:val="24"/>
          <w:vertAlign w:val="superscript"/>
          <w:lang w:val="en-US"/>
        </w:rPr>
        <w:t>31,32,34-37,41,42</w:t>
      </w:r>
      <w:r w:rsidR="00AF3B28" w:rsidRPr="004A4E1D">
        <w:rPr>
          <w:rFonts w:asciiTheme="majorBidi" w:hAnsiTheme="majorBidi" w:cstheme="majorBidi"/>
          <w:sz w:val="24"/>
          <w:szCs w:val="24"/>
          <w:lang w:val="en-US"/>
        </w:rPr>
        <w:t xml:space="preserve"> have demonstrated the ability of EC to sustain the release of drugs</w:t>
      </w:r>
      <w:r w:rsidR="004F1FB5" w:rsidRPr="004A4E1D">
        <w:rPr>
          <w:rFonts w:asciiTheme="majorBidi" w:hAnsiTheme="majorBidi" w:cstheme="majorBidi"/>
          <w:sz w:val="24"/>
          <w:szCs w:val="24"/>
          <w:lang w:val="en-US"/>
        </w:rPr>
        <w:t>)</w:t>
      </w:r>
      <w:r w:rsidR="00AF3B28" w:rsidRPr="004A4E1D">
        <w:rPr>
          <w:rFonts w:asciiTheme="majorBidi" w:hAnsiTheme="majorBidi" w:cstheme="majorBidi"/>
          <w:sz w:val="24"/>
          <w:szCs w:val="24"/>
          <w:lang w:val="en-US"/>
        </w:rPr>
        <w:t>.</w:t>
      </w:r>
      <w:r w:rsidR="004C14AB" w:rsidRPr="004A4E1D">
        <w:rPr>
          <w:rFonts w:asciiTheme="majorBidi" w:hAnsiTheme="majorBidi" w:cstheme="majorBidi"/>
          <w:sz w:val="24"/>
          <w:szCs w:val="24"/>
          <w:lang w:val="en-US"/>
        </w:rPr>
        <w:t xml:space="preserve"> </w:t>
      </w:r>
      <w:r w:rsidR="00313F65" w:rsidRPr="004A4E1D">
        <w:rPr>
          <w:rFonts w:asciiTheme="majorBidi" w:hAnsiTheme="majorBidi" w:cstheme="majorBidi"/>
          <w:color w:val="000000" w:themeColor="text1"/>
          <w:sz w:val="24"/>
          <w:szCs w:val="24"/>
          <w:lang w:val="en-US"/>
        </w:rPr>
        <w:t xml:space="preserve">Also, these references were mentioned in the text of the </w:t>
      </w:r>
      <w:r w:rsidR="00CA78E2" w:rsidRPr="004A4E1D">
        <w:rPr>
          <w:rFonts w:asciiTheme="majorBidi" w:hAnsiTheme="majorBidi" w:cstheme="majorBidi"/>
          <w:color w:val="000000" w:themeColor="text1"/>
          <w:sz w:val="24"/>
          <w:szCs w:val="24"/>
          <w:shd w:val="clear" w:color="auto" w:fill="FFFFFF"/>
          <w:lang w:val="en-US"/>
        </w:rPr>
        <w:t xml:space="preserve">Manuscript </w:t>
      </w:r>
      <w:r w:rsidR="00313F65" w:rsidRPr="004A4E1D">
        <w:rPr>
          <w:rFonts w:asciiTheme="majorBidi" w:hAnsiTheme="majorBidi" w:cstheme="majorBidi"/>
          <w:color w:val="000000" w:themeColor="text1"/>
          <w:sz w:val="24"/>
          <w:szCs w:val="24"/>
          <w:lang w:val="en-US"/>
        </w:rPr>
        <w:t>in red color (p</w:t>
      </w:r>
      <w:r w:rsidR="008D26DE" w:rsidRPr="004A4E1D">
        <w:rPr>
          <w:rFonts w:asciiTheme="majorBidi" w:hAnsiTheme="majorBidi" w:cstheme="majorBidi"/>
          <w:color w:val="000000" w:themeColor="text1"/>
          <w:sz w:val="24"/>
          <w:szCs w:val="24"/>
          <w:lang w:val="en-US"/>
        </w:rPr>
        <w:t>ages: p.3, p.6, p.7, p.9</w:t>
      </w:r>
      <w:r w:rsidR="00FF5019" w:rsidRPr="004A4E1D">
        <w:rPr>
          <w:rFonts w:asciiTheme="majorBidi" w:hAnsiTheme="majorBidi" w:cstheme="majorBidi"/>
          <w:color w:val="000000" w:themeColor="text1"/>
          <w:sz w:val="24"/>
          <w:szCs w:val="24"/>
          <w:lang w:val="en-US"/>
        </w:rPr>
        <w:t>, p.15 and p.16)</w:t>
      </w:r>
      <w:r w:rsidRPr="004A4E1D">
        <w:rPr>
          <w:rFonts w:asciiTheme="majorBidi" w:hAnsiTheme="majorBidi" w:cstheme="majorBidi"/>
          <w:color w:val="000000" w:themeColor="text1"/>
          <w:sz w:val="24"/>
          <w:szCs w:val="24"/>
          <w:lang w:val="en-US"/>
        </w:rPr>
        <w:t>.</w:t>
      </w:r>
      <w:r w:rsidRPr="004A4E1D">
        <w:rPr>
          <w:rFonts w:asciiTheme="majorBidi" w:hAnsiTheme="majorBidi" w:cstheme="majorBidi"/>
          <w:sz w:val="24"/>
          <w:szCs w:val="24"/>
          <w:lang w:val="en-US"/>
        </w:rPr>
        <w:t xml:space="preserve"> </w:t>
      </w:r>
    </w:p>
    <w:p w:rsidR="00AE4504" w:rsidRPr="004A4E1D" w:rsidRDefault="00EA1B4F" w:rsidP="00B44B68">
      <w:pPr>
        <w:spacing w:after="120"/>
        <w:jc w:val="both"/>
        <w:rPr>
          <w:rFonts w:asciiTheme="majorBidi" w:hAnsiTheme="majorBidi" w:cstheme="majorBidi"/>
          <w:color w:val="222222"/>
          <w:sz w:val="24"/>
          <w:szCs w:val="24"/>
          <w:shd w:val="clear" w:color="auto" w:fill="FFFFFF"/>
          <w:lang w:val="en-US"/>
        </w:rPr>
      </w:pPr>
      <w:r w:rsidRPr="004A4E1D">
        <w:rPr>
          <w:rFonts w:asciiTheme="majorBidi" w:hAnsiTheme="majorBidi" w:cstheme="majorBidi"/>
          <w:color w:val="222222"/>
          <w:sz w:val="24"/>
          <w:szCs w:val="24"/>
          <w:lang w:val="en-US"/>
        </w:rPr>
        <w:br/>
      </w:r>
      <w:r w:rsidR="00A340A6" w:rsidRPr="004A4E1D">
        <w:rPr>
          <w:rFonts w:asciiTheme="majorBidi" w:hAnsiTheme="majorBidi" w:cstheme="majorBidi"/>
          <w:color w:val="222222"/>
          <w:sz w:val="24"/>
          <w:szCs w:val="24"/>
          <w:shd w:val="clear" w:color="auto" w:fill="FFFFFF"/>
          <w:lang w:val="en-US"/>
        </w:rPr>
        <w:t>-</w:t>
      </w:r>
      <w:r w:rsidRPr="004A4E1D">
        <w:rPr>
          <w:rFonts w:asciiTheme="majorBidi" w:hAnsiTheme="majorBidi" w:cstheme="majorBidi"/>
          <w:color w:val="222222"/>
          <w:sz w:val="24"/>
          <w:szCs w:val="24"/>
          <w:shd w:val="clear" w:color="auto" w:fill="FFFFFF"/>
          <w:lang w:val="en-US"/>
        </w:rPr>
        <w:t>Furthermore, the medium for this prolonged release must not be the same pH</w:t>
      </w:r>
      <w:r w:rsidR="009F2A3F" w:rsidRPr="004A4E1D">
        <w:rPr>
          <w:rFonts w:asciiTheme="majorBidi" w:hAnsiTheme="majorBidi" w:cstheme="majorBidi"/>
          <w:color w:val="222222"/>
          <w:sz w:val="24"/>
          <w:szCs w:val="24"/>
          <w:lang w:val="en-US"/>
        </w:rPr>
        <w:t xml:space="preserve"> </w:t>
      </w:r>
      <w:r w:rsidRPr="004A4E1D">
        <w:rPr>
          <w:rFonts w:asciiTheme="majorBidi" w:hAnsiTheme="majorBidi" w:cstheme="majorBidi"/>
          <w:color w:val="222222"/>
          <w:sz w:val="24"/>
          <w:szCs w:val="24"/>
          <w:shd w:val="clear" w:color="auto" w:fill="FFFFFF"/>
          <w:lang w:val="en-US"/>
        </w:rPr>
        <w:t xml:space="preserve">1.2, but </w:t>
      </w:r>
      <w:proofErr w:type="gramStart"/>
      <w:r w:rsidRPr="004A4E1D">
        <w:rPr>
          <w:rFonts w:asciiTheme="majorBidi" w:hAnsiTheme="majorBidi" w:cstheme="majorBidi"/>
          <w:color w:val="222222"/>
          <w:sz w:val="24"/>
          <w:szCs w:val="24"/>
          <w:shd w:val="clear" w:color="auto" w:fill="FFFFFF"/>
          <w:lang w:val="en-US"/>
        </w:rPr>
        <w:t>different</w:t>
      </w:r>
      <w:proofErr w:type="gramEnd"/>
      <w:r w:rsidRPr="004A4E1D">
        <w:rPr>
          <w:rFonts w:asciiTheme="majorBidi" w:hAnsiTheme="majorBidi" w:cstheme="majorBidi"/>
          <w:color w:val="222222"/>
          <w:sz w:val="24"/>
          <w:szCs w:val="24"/>
          <w:shd w:val="clear" w:color="auto" w:fill="FFFFFF"/>
          <w:lang w:val="en-US"/>
        </w:rPr>
        <w:t>. On the other hand, the release will be governed by</w:t>
      </w:r>
      <w:r w:rsidR="009F2A3F" w:rsidRPr="004A4E1D">
        <w:rPr>
          <w:rFonts w:asciiTheme="majorBidi" w:hAnsiTheme="majorBidi" w:cstheme="majorBidi"/>
          <w:color w:val="222222"/>
          <w:sz w:val="24"/>
          <w:szCs w:val="24"/>
          <w:lang w:val="en-US"/>
        </w:rPr>
        <w:t xml:space="preserve"> </w:t>
      </w:r>
      <w:r w:rsidRPr="004A4E1D">
        <w:rPr>
          <w:rFonts w:asciiTheme="majorBidi" w:hAnsiTheme="majorBidi" w:cstheme="majorBidi"/>
          <w:color w:val="222222"/>
          <w:sz w:val="24"/>
          <w:szCs w:val="24"/>
          <w:shd w:val="clear" w:color="auto" w:fill="FFFFFF"/>
          <w:lang w:val="en-US"/>
        </w:rPr>
        <w:t xml:space="preserve">different processes, not only diffusion, thus I suggest </w:t>
      </w:r>
      <w:proofErr w:type="gramStart"/>
      <w:r w:rsidRPr="004A4E1D">
        <w:rPr>
          <w:rFonts w:asciiTheme="majorBidi" w:hAnsiTheme="majorBidi" w:cstheme="majorBidi"/>
          <w:color w:val="222222"/>
          <w:sz w:val="24"/>
          <w:szCs w:val="24"/>
          <w:shd w:val="clear" w:color="auto" w:fill="FFFFFF"/>
          <w:lang w:val="en-US"/>
        </w:rPr>
        <w:t>to omit</w:t>
      </w:r>
      <w:proofErr w:type="gramEnd"/>
      <w:r w:rsidRPr="004A4E1D">
        <w:rPr>
          <w:rFonts w:asciiTheme="majorBidi" w:hAnsiTheme="majorBidi" w:cstheme="majorBidi"/>
          <w:color w:val="222222"/>
          <w:sz w:val="24"/>
          <w:szCs w:val="24"/>
          <w:shd w:val="clear" w:color="auto" w:fill="FFFFFF"/>
          <w:lang w:val="en-US"/>
        </w:rPr>
        <w:t xml:space="preserve"> release data</w:t>
      </w:r>
      <w:r w:rsidR="009F2A3F" w:rsidRPr="004A4E1D">
        <w:rPr>
          <w:rFonts w:asciiTheme="majorBidi" w:hAnsiTheme="majorBidi" w:cstheme="majorBidi"/>
          <w:color w:val="222222"/>
          <w:sz w:val="24"/>
          <w:szCs w:val="24"/>
          <w:lang w:val="en-US"/>
        </w:rPr>
        <w:t xml:space="preserve"> </w:t>
      </w:r>
      <w:r w:rsidRPr="004A4E1D">
        <w:rPr>
          <w:rFonts w:asciiTheme="majorBidi" w:hAnsiTheme="majorBidi" w:cstheme="majorBidi"/>
          <w:color w:val="222222"/>
          <w:sz w:val="24"/>
          <w:szCs w:val="24"/>
          <w:shd w:val="clear" w:color="auto" w:fill="FFFFFF"/>
          <w:lang w:val="en-US"/>
        </w:rPr>
        <w:t xml:space="preserve">given after 100 min. </w:t>
      </w:r>
    </w:p>
    <w:p w:rsidR="00CA78E2" w:rsidRPr="006A186E" w:rsidRDefault="00CA78E2" w:rsidP="00B44B68">
      <w:pPr>
        <w:spacing w:after="0"/>
        <w:jc w:val="both"/>
        <w:rPr>
          <w:rFonts w:asciiTheme="majorBidi" w:hAnsiTheme="majorBidi" w:cstheme="majorBidi"/>
          <w:b/>
          <w:bCs/>
          <w:color w:val="222222"/>
          <w:sz w:val="24"/>
          <w:szCs w:val="24"/>
          <w:shd w:val="clear" w:color="auto" w:fill="FFFFFF"/>
          <w:lang w:val="en-US"/>
        </w:rPr>
      </w:pPr>
      <w:r w:rsidRPr="006A186E">
        <w:rPr>
          <w:rFonts w:asciiTheme="majorBidi" w:hAnsiTheme="majorBidi" w:cstheme="majorBidi"/>
          <w:b/>
          <w:bCs/>
          <w:color w:val="222222"/>
          <w:sz w:val="24"/>
          <w:szCs w:val="24"/>
          <w:shd w:val="clear" w:color="auto" w:fill="FFFFFF"/>
          <w:lang w:val="en-US"/>
        </w:rPr>
        <w:t>Response:</w:t>
      </w:r>
    </w:p>
    <w:p w:rsidR="00A340A6" w:rsidRPr="004A4E1D" w:rsidRDefault="00A340A6" w:rsidP="00B44B68">
      <w:pPr>
        <w:spacing w:after="120"/>
        <w:jc w:val="both"/>
        <w:rPr>
          <w:rFonts w:asciiTheme="majorBidi" w:hAnsiTheme="majorBidi" w:cstheme="majorBidi"/>
          <w:color w:val="222222"/>
          <w:sz w:val="24"/>
          <w:szCs w:val="24"/>
          <w:shd w:val="clear" w:color="auto" w:fill="FFFFFF"/>
          <w:lang w:val="en-US"/>
        </w:rPr>
      </w:pPr>
      <w:r w:rsidRPr="004A4E1D">
        <w:rPr>
          <w:rFonts w:asciiTheme="majorBidi" w:hAnsiTheme="majorBidi" w:cstheme="majorBidi"/>
          <w:color w:val="222222"/>
          <w:sz w:val="24"/>
          <w:szCs w:val="24"/>
          <w:shd w:val="clear" w:color="auto" w:fill="FFFFFF"/>
          <w:lang w:val="en-US"/>
        </w:rPr>
        <w:t>-</w:t>
      </w:r>
      <w:r w:rsidR="00E514C1" w:rsidRPr="004A4E1D">
        <w:rPr>
          <w:rFonts w:asciiTheme="majorBidi" w:hAnsiTheme="majorBidi" w:cstheme="majorBidi"/>
          <w:color w:val="222222"/>
          <w:sz w:val="24"/>
          <w:szCs w:val="24"/>
          <w:shd w:val="clear" w:color="auto" w:fill="FFFFFF"/>
          <w:lang w:val="en-US"/>
        </w:rPr>
        <w:t xml:space="preserve">We have presented the release data </w:t>
      </w:r>
      <w:r w:rsidR="00537823">
        <w:rPr>
          <w:rFonts w:asciiTheme="majorBidi" w:hAnsiTheme="majorBidi" w:cstheme="majorBidi"/>
          <w:color w:val="222222"/>
          <w:sz w:val="24"/>
          <w:szCs w:val="24"/>
          <w:shd w:val="clear" w:color="auto" w:fill="FFFFFF"/>
          <w:lang w:val="en-US"/>
        </w:rPr>
        <w:t>until</w:t>
      </w:r>
      <w:r w:rsidR="00B44B68">
        <w:rPr>
          <w:rFonts w:asciiTheme="majorBidi" w:hAnsiTheme="majorBidi" w:cstheme="majorBidi"/>
          <w:color w:val="222222"/>
          <w:sz w:val="24"/>
          <w:szCs w:val="24"/>
          <w:shd w:val="clear" w:color="auto" w:fill="FFFFFF"/>
          <w:lang w:val="en-US"/>
        </w:rPr>
        <w:t xml:space="preserve"> </w:t>
      </w:r>
      <w:r w:rsidR="00E514C1" w:rsidRPr="004A4E1D">
        <w:rPr>
          <w:rFonts w:asciiTheme="majorBidi" w:hAnsiTheme="majorBidi" w:cstheme="majorBidi"/>
          <w:color w:val="222222"/>
          <w:sz w:val="24"/>
          <w:szCs w:val="24"/>
          <w:shd w:val="clear" w:color="auto" w:fill="FFFFFF"/>
          <w:lang w:val="en-US"/>
        </w:rPr>
        <w:t xml:space="preserve">100 min </w:t>
      </w:r>
      <w:r w:rsidR="00537823">
        <w:rPr>
          <w:rFonts w:asciiTheme="majorBidi" w:hAnsiTheme="majorBidi" w:cstheme="majorBidi"/>
          <w:color w:val="222222"/>
          <w:sz w:val="24"/>
          <w:szCs w:val="24"/>
          <w:shd w:val="clear" w:color="auto" w:fill="FFFFFF"/>
          <w:lang w:val="en-US"/>
        </w:rPr>
        <w:t xml:space="preserve">as recommended by the reviewer </w:t>
      </w:r>
      <w:r w:rsidR="00E514C1" w:rsidRPr="004A4E1D">
        <w:rPr>
          <w:rFonts w:asciiTheme="majorBidi" w:hAnsiTheme="majorBidi" w:cstheme="majorBidi"/>
          <w:color w:val="222222"/>
          <w:sz w:val="24"/>
          <w:szCs w:val="24"/>
          <w:shd w:val="clear" w:color="auto" w:fill="FFFFFF"/>
          <w:lang w:val="en-US"/>
        </w:rPr>
        <w:t xml:space="preserve">(see the </w:t>
      </w:r>
      <w:r w:rsidR="00537823">
        <w:rPr>
          <w:rFonts w:asciiTheme="majorBidi" w:hAnsiTheme="majorBidi" w:cstheme="majorBidi"/>
          <w:color w:val="222222"/>
          <w:sz w:val="24"/>
          <w:szCs w:val="24"/>
          <w:shd w:val="clear" w:color="auto" w:fill="FFFFFF"/>
          <w:lang w:val="en-US"/>
        </w:rPr>
        <w:t xml:space="preserve">Fig. 4 in </w:t>
      </w:r>
      <w:r w:rsidR="00E514C1" w:rsidRPr="004A4E1D">
        <w:rPr>
          <w:rFonts w:asciiTheme="majorBidi" w:hAnsiTheme="majorBidi" w:cstheme="majorBidi"/>
          <w:color w:val="222222"/>
          <w:sz w:val="24"/>
          <w:szCs w:val="24"/>
          <w:shd w:val="clear" w:color="auto" w:fill="FFFFFF"/>
          <w:lang w:val="en-US"/>
        </w:rPr>
        <w:t>page</w:t>
      </w:r>
      <w:r w:rsidR="00761B9E" w:rsidRPr="004A4E1D">
        <w:rPr>
          <w:rFonts w:asciiTheme="majorBidi" w:hAnsiTheme="majorBidi" w:cstheme="majorBidi"/>
          <w:color w:val="222222"/>
          <w:sz w:val="24"/>
          <w:szCs w:val="24"/>
          <w:shd w:val="clear" w:color="auto" w:fill="FFFFFF"/>
          <w:lang w:val="en-US"/>
        </w:rPr>
        <w:t xml:space="preserve"> 11</w:t>
      </w:r>
      <w:r w:rsidR="00E514C1" w:rsidRPr="004A4E1D">
        <w:rPr>
          <w:rFonts w:asciiTheme="majorBidi" w:hAnsiTheme="majorBidi" w:cstheme="majorBidi"/>
          <w:color w:val="222222"/>
          <w:sz w:val="24"/>
          <w:szCs w:val="24"/>
          <w:shd w:val="clear" w:color="auto" w:fill="FFFFFF"/>
          <w:lang w:val="en-US"/>
        </w:rPr>
        <w:t>).</w:t>
      </w:r>
    </w:p>
    <w:p w:rsidR="009F2A3F" w:rsidRPr="004A4E1D" w:rsidRDefault="00A340A6" w:rsidP="00B44B68">
      <w:pPr>
        <w:spacing w:after="120"/>
        <w:jc w:val="both"/>
        <w:rPr>
          <w:rFonts w:asciiTheme="majorBidi" w:hAnsiTheme="majorBidi" w:cstheme="majorBidi"/>
          <w:color w:val="222222"/>
          <w:sz w:val="24"/>
          <w:szCs w:val="24"/>
          <w:shd w:val="clear" w:color="auto" w:fill="FFFFFF"/>
          <w:lang w:val="en-US"/>
        </w:rPr>
      </w:pPr>
      <w:r w:rsidRPr="004A4E1D">
        <w:rPr>
          <w:rFonts w:asciiTheme="majorBidi" w:hAnsiTheme="majorBidi" w:cstheme="majorBidi"/>
          <w:color w:val="222222"/>
          <w:sz w:val="24"/>
          <w:szCs w:val="24"/>
          <w:shd w:val="clear" w:color="auto" w:fill="FFFFFF"/>
          <w:lang w:val="en-US"/>
        </w:rPr>
        <w:t>-</w:t>
      </w:r>
      <w:r w:rsidR="00EA1B4F" w:rsidRPr="004A4E1D">
        <w:rPr>
          <w:rFonts w:asciiTheme="majorBidi" w:hAnsiTheme="majorBidi" w:cstheme="majorBidi"/>
          <w:color w:val="222222"/>
          <w:sz w:val="24"/>
          <w:szCs w:val="24"/>
          <w:shd w:val="clear" w:color="auto" w:fill="FFFFFF"/>
          <w:lang w:val="en-US"/>
        </w:rPr>
        <w:t>Moreover, pH of 8.0 is not gastrointestinal simulated</w:t>
      </w:r>
      <w:r w:rsidR="009F2A3F" w:rsidRPr="004A4E1D">
        <w:rPr>
          <w:rFonts w:asciiTheme="majorBidi" w:hAnsiTheme="majorBidi" w:cstheme="majorBidi"/>
          <w:color w:val="222222"/>
          <w:sz w:val="24"/>
          <w:szCs w:val="24"/>
          <w:lang w:val="en-US"/>
        </w:rPr>
        <w:t xml:space="preserve"> </w:t>
      </w:r>
      <w:r w:rsidR="00EA1B4F" w:rsidRPr="004A4E1D">
        <w:rPr>
          <w:rFonts w:asciiTheme="majorBidi" w:hAnsiTheme="majorBidi" w:cstheme="majorBidi"/>
          <w:color w:val="222222"/>
          <w:sz w:val="24"/>
          <w:szCs w:val="24"/>
          <w:shd w:val="clear" w:color="auto" w:fill="FFFFFF"/>
          <w:lang w:val="en-US"/>
        </w:rPr>
        <w:t>medium, but rather intestinal simulated medium, and therefore, again, the</w:t>
      </w:r>
      <w:r w:rsidR="009F2A3F" w:rsidRPr="004A4E1D">
        <w:rPr>
          <w:rFonts w:asciiTheme="majorBidi" w:hAnsiTheme="majorBidi" w:cstheme="majorBidi"/>
          <w:color w:val="222222"/>
          <w:sz w:val="24"/>
          <w:szCs w:val="24"/>
          <w:lang w:val="en-US"/>
        </w:rPr>
        <w:t xml:space="preserve"> </w:t>
      </w:r>
      <w:r w:rsidR="00EA1B4F" w:rsidRPr="004A4E1D">
        <w:rPr>
          <w:rFonts w:asciiTheme="majorBidi" w:hAnsiTheme="majorBidi" w:cstheme="majorBidi"/>
          <w:color w:val="222222"/>
          <w:sz w:val="24"/>
          <w:szCs w:val="24"/>
          <w:shd w:val="clear" w:color="auto" w:fill="FFFFFF"/>
          <w:lang w:val="en-US"/>
        </w:rPr>
        <w:t xml:space="preserve">complementary study would lead to wrong results. </w:t>
      </w:r>
    </w:p>
    <w:p w:rsidR="00CA78E2" w:rsidRPr="004A4E1D" w:rsidRDefault="00CA78E2" w:rsidP="00B44B68">
      <w:pPr>
        <w:spacing w:after="0"/>
        <w:jc w:val="both"/>
        <w:rPr>
          <w:rFonts w:asciiTheme="majorBidi" w:hAnsiTheme="majorBidi" w:cstheme="majorBidi"/>
          <w:color w:val="222222"/>
          <w:sz w:val="24"/>
          <w:szCs w:val="24"/>
          <w:shd w:val="clear" w:color="auto" w:fill="FFFFFF"/>
          <w:lang w:val="en-US"/>
        </w:rPr>
      </w:pPr>
      <w:r w:rsidRPr="00B44B68">
        <w:rPr>
          <w:rFonts w:asciiTheme="majorBidi" w:hAnsiTheme="majorBidi" w:cstheme="majorBidi"/>
          <w:b/>
          <w:bCs/>
          <w:color w:val="222222"/>
          <w:sz w:val="24"/>
          <w:szCs w:val="24"/>
          <w:shd w:val="clear" w:color="auto" w:fill="FFFFFF"/>
          <w:lang w:val="en-US"/>
        </w:rPr>
        <w:t>Response</w:t>
      </w:r>
      <w:r w:rsidRPr="004A4E1D">
        <w:rPr>
          <w:rFonts w:asciiTheme="majorBidi" w:hAnsiTheme="majorBidi" w:cstheme="majorBidi"/>
          <w:color w:val="222222"/>
          <w:sz w:val="24"/>
          <w:szCs w:val="24"/>
          <w:shd w:val="clear" w:color="auto" w:fill="FFFFFF"/>
          <w:lang w:val="en-US"/>
        </w:rPr>
        <w:t xml:space="preserve">: </w:t>
      </w:r>
    </w:p>
    <w:p w:rsidR="0023231E" w:rsidRDefault="00A340A6" w:rsidP="00B44B68">
      <w:pPr>
        <w:spacing w:after="0"/>
        <w:jc w:val="both"/>
        <w:rPr>
          <w:rFonts w:asciiTheme="majorBidi" w:hAnsiTheme="majorBidi" w:cstheme="majorBidi"/>
          <w:color w:val="222222"/>
          <w:sz w:val="24"/>
          <w:szCs w:val="24"/>
          <w:shd w:val="clear" w:color="auto" w:fill="FFFFFF"/>
          <w:lang w:val="en-US"/>
        </w:rPr>
      </w:pPr>
      <w:r w:rsidRPr="004A4E1D">
        <w:rPr>
          <w:rFonts w:asciiTheme="majorBidi" w:hAnsiTheme="majorBidi" w:cstheme="majorBidi"/>
          <w:color w:val="222222"/>
          <w:sz w:val="24"/>
          <w:szCs w:val="24"/>
          <w:shd w:val="clear" w:color="auto" w:fill="FFFFFF"/>
          <w:lang w:val="en-US"/>
        </w:rPr>
        <w:t>-</w:t>
      </w:r>
      <w:r w:rsidR="00CA78E2" w:rsidRPr="004A4E1D">
        <w:rPr>
          <w:rFonts w:asciiTheme="majorBidi" w:hAnsiTheme="majorBidi" w:cstheme="majorBidi"/>
          <w:color w:val="222222"/>
          <w:sz w:val="24"/>
          <w:szCs w:val="24"/>
          <w:shd w:val="clear" w:color="auto" w:fill="FFFFFF"/>
          <w:lang w:val="en-US"/>
        </w:rPr>
        <w:t>The</w:t>
      </w:r>
      <w:r w:rsidR="0023231E" w:rsidRPr="004A4E1D">
        <w:rPr>
          <w:rFonts w:asciiTheme="majorBidi" w:hAnsiTheme="majorBidi" w:cstheme="majorBidi"/>
          <w:color w:val="222222"/>
          <w:sz w:val="24"/>
          <w:szCs w:val="24"/>
          <w:shd w:val="clear" w:color="auto" w:fill="FFFFFF"/>
          <w:lang w:val="en-US"/>
        </w:rPr>
        <w:t>se</w:t>
      </w:r>
      <w:r w:rsidR="00CA78E2" w:rsidRPr="004A4E1D">
        <w:rPr>
          <w:rFonts w:asciiTheme="majorBidi" w:hAnsiTheme="majorBidi" w:cstheme="majorBidi"/>
          <w:color w:val="222222"/>
          <w:sz w:val="24"/>
          <w:szCs w:val="24"/>
          <w:shd w:val="clear" w:color="auto" w:fill="FFFFFF"/>
          <w:lang w:val="en-US"/>
        </w:rPr>
        <w:t xml:space="preserve"> remarks have been corrected and applied in the text of </w:t>
      </w:r>
      <w:r w:rsidR="0023231E" w:rsidRPr="004A4E1D">
        <w:rPr>
          <w:rFonts w:asciiTheme="majorBidi" w:hAnsiTheme="majorBidi" w:cstheme="majorBidi"/>
          <w:sz w:val="24"/>
          <w:szCs w:val="24"/>
          <w:lang w:val="en-US"/>
        </w:rPr>
        <w:t xml:space="preserve">the </w:t>
      </w:r>
      <w:r w:rsidR="0023231E" w:rsidRPr="004A4E1D">
        <w:rPr>
          <w:rFonts w:asciiTheme="majorBidi" w:hAnsiTheme="majorBidi" w:cstheme="majorBidi"/>
          <w:color w:val="222222"/>
          <w:sz w:val="24"/>
          <w:szCs w:val="24"/>
          <w:shd w:val="clear" w:color="auto" w:fill="FFFFFF"/>
          <w:lang w:val="en-US"/>
        </w:rPr>
        <w:t>Manuscript</w:t>
      </w:r>
      <w:r w:rsidR="00CE1138">
        <w:rPr>
          <w:rFonts w:asciiTheme="majorBidi" w:hAnsiTheme="majorBidi" w:cstheme="majorBidi"/>
          <w:color w:val="222222"/>
          <w:sz w:val="24"/>
          <w:szCs w:val="24"/>
          <w:shd w:val="clear" w:color="auto" w:fill="FFFFFF"/>
          <w:lang w:val="en-US"/>
        </w:rPr>
        <w:t xml:space="preserve"> (p.14)</w:t>
      </w:r>
      <w:r w:rsidR="00CA78E2" w:rsidRPr="004A4E1D">
        <w:rPr>
          <w:rFonts w:asciiTheme="majorBidi" w:hAnsiTheme="majorBidi" w:cstheme="majorBidi"/>
          <w:color w:val="222222"/>
          <w:sz w:val="24"/>
          <w:szCs w:val="24"/>
          <w:shd w:val="clear" w:color="auto" w:fill="FFFFFF"/>
          <w:lang w:val="en-US"/>
        </w:rPr>
        <w:t>.</w:t>
      </w:r>
    </w:p>
    <w:p w:rsidR="00B44B68" w:rsidRPr="004A4E1D" w:rsidRDefault="00B44B68" w:rsidP="00B44B68">
      <w:pPr>
        <w:spacing w:after="0"/>
        <w:jc w:val="both"/>
        <w:rPr>
          <w:rFonts w:asciiTheme="majorBidi" w:hAnsiTheme="majorBidi" w:cstheme="majorBidi"/>
          <w:color w:val="222222"/>
          <w:sz w:val="24"/>
          <w:szCs w:val="24"/>
          <w:shd w:val="clear" w:color="auto" w:fill="FFFFFF"/>
          <w:lang w:val="en-US"/>
        </w:rPr>
      </w:pPr>
    </w:p>
    <w:p w:rsidR="009F2A3F" w:rsidRDefault="00DD133C" w:rsidP="00B44B68">
      <w:pPr>
        <w:spacing w:after="0"/>
        <w:jc w:val="both"/>
        <w:rPr>
          <w:rFonts w:asciiTheme="majorBidi" w:hAnsiTheme="majorBidi" w:cstheme="majorBidi"/>
          <w:color w:val="222222"/>
          <w:sz w:val="24"/>
          <w:szCs w:val="24"/>
          <w:shd w:val="clear" w:color="auto" w:fill="FFFFFF"/>
          <w:lang w:val="en-US"/>
        </w:rPr>
      </w:pPr>
      <w:r>
        <w:rPr>
          <w:rFonts w:asciiTheme="majorBidi" w:hAnsiTheme="majorBidi" w:cstheme="majorBidi"/>
          <w:color w:val="222222"/>
          <w:sz w:val="24"/>
          <w:szCs w:val="24"/>
          <w:shd w:val="clear" w:color="auto" w:fill="FFFFFF"/>
          <w:lang w:val="en-US"/>
        </w:rPr>
        <w:t>-</w:t>
      </w:r>
      <w:r w:rsidR="00EA1B4F" w:rsidRPr="004A4E1D">
        <w:rPr>
          <w:rFonts w:asciiTheme="majorBidi" w:hAnsiTheme="majorBidi" w:cstheme="majorBidi"/>
          <w:color w:val="222222"/>
          <w:sz w:val="24"/>
          <w:szCs w:val="24"/>
          <w:shd w:val="clear" w:color="auto" w:fill="FFFFFF"/>
          <w:lang w:val="en-US"/>
        </w:rPr>
        <w:t>The authors also stated that the prepared microspheres were washed several</w:t>
      </w:r>
      <w:r w:rsidR="009F2A3F" w:rsidRPr="004A4E1D">
        <w:rPr>
          <w:rFonts w:asciiTheme="majorBidi" w:hAnsiTheme="majorBidi" w:cstheme="majorBidi"/>
          <w:color w:val="222222"/>
          <w:sz w:val="24"/>
          <w:szCs w:val="24"/>
          <w:lang w:val="en-US"/>
        </w:rPr>
        <w:t xml:space="preserve"> </w:t>
      </w:r>
      <w:r w:rsidR="00EA1B4F" w:rsidRPr="004A4E1D">
        <w:rPr>
          <w:rFonts w:asciiTheme="majorBidi" w:hAnsiTheme="majorBidi" w:cstheme="majorBidi"/>
          <w:color w:val="222222"/>
          <w:sz w:val="24"/>
          <w:szCs w:val="24"/>
          <w:shd w:val="clear" w:color="auto" w:fill="FFFFFF"/>
          <w:lang w:val="en-US"/>
        </w:rPr>
        <w:t xml:space="preserve">times by using only </w:t>
      </w:r>
      <w:proofErr w:type="spellStart"/>
      <w:r w:rsidR="00EA1B4F" w:rsidRPr="004A4E1D">
        <w:rPr>
          <w:rFonts w:asciiTheme="majorBidi" w:hAnsiTheme="majorBidi" w:cstheme="majorBidi"/>
          <w:color w:val="222222"/>
          <w:sz w:val="24"/>
          <w:szCs w:val="24"/>
          <w:shd w:val="clear" w:color="auto" w:fill="FFFFFF"/>
          <w:lang w:val="en-US"/>
        </w:rPr>
        <w:t>deionized</w:t>
      </w:r>
      <w:proofErr w:type="spellEnd"/>
      <w:r w:rsidR="00EA1B4F" w:rsidRPr="004A4E1D">
        <w:rPr>
          <w:rFonts w:asciiTheme="majorBidi" w:hAnsiTheme="majorBidi" w:cstheme="majorBidi"/>
          <w:color w:val="222222"/>
          <w:sz w:val="24"/>
          <w:szCs w:val="24"/>
          <w:shd w:val="clear" w:color="auto" w:fill="FFFFFF"/>
          <w:lang w:val="en-US"/>
        </w:rPr>
        <w:t xml:space="preserve"> water (and vacuum), but to the vast experience</w:t>
      </w:r>
      <w:r w:rsidR="009F2A3F" w:rsidRPr="004A4E1D">
        <w:rPr>
          <w:rFonts w:asciiTheme="majorBidi" w:hAnsiTheme="majorBidi" w:cstheme="majorBidi"/>
          <w:color w:val="222222"/>
          <w:sz w:val="24"/>
          <w:szCs w:val="24"/>
          <w:lang w:val="en-US"/>
        </w:rPr>
        <w:t xml:space="preserve"> </w:t>
      </w:r>
      <w:r w:rsidR="00EA1B4F" w:rsidRPr="004A4E1D">
        <w:rPr>
          <w:rFonts w:asciiTheme="majorBidi" w:hAnsiTheme="majorBidi" w:cstheme="majorBidi"/>
          <w:color w:val="222222"/>
          <w:sz w:val="24"/>
          <w:szCs w:val="24"/>
          <w:shd w:val="clear" w:color="auto" w:fill="FFFFFF"/>
          <w:lang w:val="en-US"/>
        </w:rPr>
        <w:t>in making these types of emulsion systems, this is not enough to wash out</w:t>
      </w:r>
      <w:r w:rsidR="009F2A3F" w:rsidRPr="004A4E1D">
        <w:rPr>
          <w:rFonts w:asciiTheme="majorBidi" w:hAnsiTheme="majorBidi" w:cstheme="majorBidi"/>
          <w:color w:val="222222"/>
          <w:sz w:val="24"/>
          <w:szCs w:val="24"/>
          <w:lang w:val="en-US"/>
        </w:rPr>
        <w:t xml:space="preserve"> </w:t>
      </w:r>
      <w:r w:rsidR="00EA1B4F" w:rsidRPr="004A4E1D">
        <w:rPr>
          <w:rFonts w:asciiTheme="majorBidi" w:hAnsiTheme="majorBidi" w:cstheme="majorBidi"/>
          <w:color w:val="222222"/>
          <w:sz w:val="24"/>
          <w:szCs w:val="24"/>
          <w:shd w:val="clear" w:color="auto" w:fill="FFFFFF"/>
          <w:lang w:val="en-US"/>
        </w:rPr>
        <w:t>all the solvents and surfactants out of the microspheres/beads.</w:t>
      </w:r>
      <w:r w:rsidR="00EA1B4F" w:rsidRPr="004A4E1D">
        <w:rPr>
          <w:rFonts w:asciiTheme="majorBidi" w:hAnsiTheme="majorBidi" w:cstheme="majorBidi"/>
          <w:color w:val="222222"/>
          <w:sz w:val="24"/>
          <w:szCs w:val="24"/>
          <w:lang w:val="en-US"/>
        </w:rPr>
        <w:br/>
      </w:r>
      <w:r w:rsidR="00CE22EB" w:rsidRPr="004A4E1D">
        <w:rPr>
          <w:rFonts w:asciiTheme="majorBidi" w:hAnsiTheme="majorBidi" w:cstheme="majorBidi"/>
          <w:color w:val="222222"/>
          <w:sz w:val="24"/>
          <w:szCs w:val="24"/>
          <w:shd w:val="clear" w:color="auto" w:fill="FFFFFF"/>
          <w:lang w:val="en-US"/>
        </w:rPr>
        <w:t xml:space="preserve"> </w:t>
      </w:r>
      <w:r w:rsidR="003321A4" w:rsidRPr="003321A4">
        <w:rPr>
          <w:rFonts w:asciiTheme="majorBidi" w:hAnsiTheme="majorBidi" w:cstheme="majorBidi"/>
          <w:b/>
          <w:bCs/>
          <w:color w:val="222222"/>
          <w:sz w:val="24"/>
          <w:szCs w:val="24"/>
          <w:shd w:val="clear" w:color="auto" w:fill="FFFFFF"/>
          <w:lang w:val="en-US"/>
        </w:rPr>
        <w:t>Response</w:t>
      </w:r>
      <w:r w:rsidR="003321A4">
        <w:rPr>
          <w:rFonts w:asciiTheme="majorBidi" w:hAnsiTheme="majorBidi" w:cstheme="majorBidi"/>
          <w:color w:val="222222"/>
          <w:sz w:val="24"/>
          <w:szCs w:val="24"/>
          <w:shd w:val="clear" w:color="auto" w:fill="FFFFFF"/>
          <w:lang w:val="en-US"/>
        </w:rPr>
        <w:t xml:space="preserve">: </w:t>
      </w:r>
    </w:p>
    <w:p w:rsidR="00DC35AD" w:rsidRPr="002A2BC7" w:rsidRDefault="00894F87" w:rsidP="00B44B68">
      <w:pPr>
        <w:shd w:val="clear" w:color="auto" w:fill="FFFFFF"/>
        <w:spacing w:after="0"/>
        <w:jc w:val="both"/>
        <w:rPr>
          <w:rFonts w:asciiTheme="majorBidi" w:eastAsia="Times New Roman" w:hAnsiTheme="majorBidi" w:cstheme="majorBidi"/>
          <w:color w:val="32485F"/>
          <w:sz w:val="24"/>
          <w:szCs w:val="24"/>
          <w:lang w:val="en-US"/>
        </w:rPr>
      </w:pPr>
      <w:r w:rsidRPr="002A2BC7">
        <w:rPr>
          <w:rFonts w:asciiTheme="majorBidi" w:hAnsiTheme="majorBidi" w:cstheme="majorBidi"/>
          <w:color w:val="222222"/>
          <w:sz w:val="24"/>
          <w:szCs w:val="24"/>
          <w:shd w:val="clear" w:color="auto" w:fill="FFFFFF"/>
          <w:lang w:val="en-US"/>
        </w:rPr>
        <w:t xml:space="preserve">Using solvent evaporation method, </w:t>
      </w:r>
      <w:r w:rsidR="00DC35AD" w:rsidRPr="002A2BC7">
        <w:rPr>
          <w:rFonts w:asciiTheme="majorBidi" w:hAnsiTheme="majorBidi" w:cstheme="majorBidi"/>
          <w:color w:val="222222"/>
          <w:sz w:val="24"/>
          <w:szCs w:val="24"/>
          <w:shd w:val="clear" w:color="auto" w:fill="FFFFFF"/>
          <w:lang w:val="en-US"/>
        </w:rPr>
        <w:t xml:space="preserve">the prepared microspheres are washed by </w:t>
      </w:r>
      <w:r w:rsidR="002A2BC7">
        <w:rPr>
          <w:rFonts w:asciiTheme="majorBidi" w:hAnsiTheme="majorBidi" w:cstheme="majorBidi"/>
          <w:color w:val="222222"/>
          <w:sz w:val="24"/>
          <w:szCs w:val="24"/>
          <w:shd w:val="clear" w:color="auto" w:fill="FFFFFF"/>
          <w:lang w:val="en-US"/>
        </w:rPr>
        <w:t xml:space="preserve">using only </w:t>
      </w:r>
      <w:proofErr w:type="spellStart"/>
      <w:r w:rsidR="00DC35AD" w:rsidRPr="002A2BC7">
        <w:rPr>
          <w:rFonts w:asciiTheme="majorBidi" w:hAnsiTheme="majorBidi" w:cstheme="majorBidi"/>
          <w:color w:val="222222"/>
          <w:sz w:val="24"/>
          <w:szCs w:val="24"/>
          <w:shd w:val="clear" w:color="auto" w:fill="FFFFFF"/>
          <w:lang w:val="en-US"/>
        </w:rPr>
        <w:t>deionized</w:t>
      </w:r>
      <w:proofErr w:type="spellEnd"/>
      <w:r w:rsidR="00DC35AD" w:rsidRPr="002A2BC7">
        <w:rPr>
          <w:rFonts w:asciiTheme="majorBidi" w:hAnsiTheme="majorBidi" w:cstheme="majorBidi"/>
          <w:color w:val="222222"/>
          <w:sz w:val="24"/>
          <w:szCs w:val="24"/>
          <w:shd w:val="clear" w:color="auto" w:fill="FFFFFF"/>
          <w:lang w:val="en-US"/>
        </w:rPr>
        <w:t xml:space="preserve"> water (and vacuum) to avoid the risk of breaking the obtained microspheres</w:t>
      </w:r>
      <w:r w:rsidR="002A2BC7">
        <w:rPr>
          <w:rFonts w:asciiTheme="majorBidi" w:hAnsiTheme="majorBidi" w:cstheme="majorBidi"/>
          <w:color w:val="222222"/>
          <w:sz w:val="24"/>
          <w:szCs w:val="24"/>
          <w:shd w:val="clear" w:color="auto" w:fill="FFFFFF"/>
          <w:lang w:val="en-US"/>
        </w:rPr>
        <w:t>.</w:t>
      </w:r>
    </w:p>
    <w:p w:rsidR="00060985" w:rsidRPr="00DC35AD" w:rsidRDefault="00DC35AD" w:rsidP="00F10E0B">
      <w:pPr>
        <w:spacing w:after="0"/>
        <w:jc w:val="both"/>
        <w:rPr>
          <w:rFonts w:asciiTheme="majorBidi" w:hAnsiTheme="majorBidi" w:cstheme="majorBidi"/>
          <w:color w:val="222222"/>
          <w:sz w:val="24"/>
          <w:szCs w:val="24"/>
          <w:shd w:val="clear" w:color="auto" w:fill="FFFFFF"/>
          <w:lang w:val="en-US"/>
        </w:rPr>
      </w:pPr>
      <w:r w:rsidRPr="002A2BC7">
        <w:rPr>
          <w:rFonts w:asciiTheme="majorBidi" w:hAnsiTheme="majorBidi" w:cstheme="majorBidi"/>
          <w:color w:val="222222"/>
          <w:sz w:val="24"/>
          <w:szCs w:val="24"/>
          <w:shd w:val="clear" w:color="auto" w:fill="FFFFFF"/>
          <w:lang w:val="en-US"/>
        </w:rPr>
        <w:t>So, that is because there is a risk of breaking microspheres if they are washed with another organic solvent.</w:t>
      </w:r>
      <w:r w:rsidR="002A2BC7" w:rsidRPr="002A2BC7">
        <w:rPr>
          <w:rFonts w:asciiTheme="majorBidi" w:hAnsiTheme="majorBidi" w:cstheme="majorBidi"/>
          <w:color w:val="222222"/>
          <w:sz w:val="24"/>
          <w:szCs w:val="24"/>
          <w:shd w:val="clear" w:color="auto" w:fill="FFFFFF"/>
          <w:lang w:val="en-US"/>
        </w:rPr>
        <w:t xml:space="preserve"> </w:t>
      </w:r>
      <w:r w:rsidR="002A2BC7" w:rsidRPr="002A2BC7">
        <w:rPr>
          <w:rFonts w:asciiTheme="majorBidi" w:hAnsiTheme="majorBidi" w:cstheme="majorBidi"/>
          <w:sz w:val="24"/>
          <w:szCs w:val="24"/>
          <w:lang w:val="en-US"/>
        </w:rPr>
        <w:t xml:space="preserve">The use of </w:t>
      </w:r>
      <w:proofErr w:type="spellStart"/>
      <w:r w:rsidR="002A2BC7" w:rsidRPr="002A2BC7">
        <w:rPr>
          <w:rFonts w:asciiTheme="majorBidi" w:hAnsiTheme="majorBidi" w:cstheme="majorBidi"/>
          <w:color w:val="222222"/>
          <w:sz w:val="24"/>
          <w:szCs w:val="24"/>
          <w:shd w:val="clear" w:color="auto" w:fill="FFFFFF"/>
          <w:lang w:val="en-US"/>
        </w:rPr>
        <w:t>deionized</w:t>
      </w:r>
      <w:proofErr w:type="spellEnd"/>
      <w:r w:rsidR="002A2BC7" w:rsidRPr="002A2BC7">
        <w:rPr>
          <w:rFonts w:asciiTheme="majorBidi" w:hAnsiTheme="majorBidi" w:cstheme="majorBidi"/>
          <w:color w:val="222222"/>
          <w:sz w:val="24"/>
          <w:szCs w:val="24"/>
          <w:shd w:val="clear" w:color="auto" w:fill="FFFFFF"/>
          <w:lang w:val="en-US"/>
        </w:rPr>
        <w:t xml:space="preserve"> water for washing the microspheres is in order </w:t>
      </w:r>
      <w:r w:rsidR="002A2BC7" w:rsidRPr="002A2BC7">
        <w:rPr>
          <w:rFonts w:asciiTheme="majorBidi" w:hAnsiTheme="majorBidi" w:cstheme="majorBidi"/>
          <w:sz w:val="24"/>
          <w:szCs w:val="24"/>
          <w:lang w:val="en-US"/>
        </w:rPr>
        <w:t>to overcome the problems of active agent degradation during the process and stability of microspheres after the process.</w:t>
      </w:r>
    </w:p>
    <w:p w:rsidR="002B2CB6" w:rsidRPr="00060985" w:rsidRDefault="00DC35AD" w:rsidP="002B2CB6">
      <w:pPr>
        <w:spacing w:after="0"/>
        <w:jc w:val="both"/>
        <w:rPr>
          <w:rFonts w:asciiTheme="majorBidi" w:hAnsiTheme="majorBidi" w:cstheme="majorBidi"/>
          <w:sz w:val="24"/>
          <w:szCs w:val="24"/>
          <w:lang w:val="en-US"/>
        </w:rPr>
      </w:pPr>
      <w:r w:rsidRPr="00060985">
        <w:rPr>
          <w:rFonts w:asciiTheme="majorBidi" w:hAnsiTheme="majorBidi" w:cstheme="majorBidi"/>
          <w:sz w:val="24"/>
          <w:szCs w:val="24"/>
          <w:shd w:val="clear" w:color="auto" w:fill="FFFFFF"/>
          <w:lang w:val="en-US"/>
        </w:rPr>
        <w:t xml:space="preserve">In addition, the </w:t>
      </w:r>
      <w:r w:rsidR="002A2BC7" w:rsidRPr="00060985">
        <w:rPr>
          <w:rFonts w:asciiTheme="majorBidi" w:hAnsiTheme="majorBidi" w:cstheme="majorBidi"/>
          <w:sz w:val="24"/>
          <w:szCs w:val="24"/>
          <w:shd w:val="clear" w:color="auto" w:fill="FFFFFF"/>
          <w:lang w:val="en-US"/>
        </w:rPr>
        <w:t xml:space="preserve">microencapsulation using solvent evaporation </w:t>
      </w:r>
      <w:r w:rsidRPr="00060985">
        <w:rPr>
          <w:rFonts w:asciiTheme="majorBidi" w:hAnsiTheme="majorBidi" w:cstheme="majorBidi"/>
          <w:sz w:val="24"/>
          <w:szCs w:val="24"/>
          <w:shd w:val="clear" w:color="auto" w:fill="FFFFFF"/>
          <w:lang w:val="en-US"/>
        </w:rPr>
        <w:t>method is based on principle steps</w:t>
      </w:r>
      <w:r w:rsidR="002A2BC7" w:rsidRPr="00060985">
        <w:rPr>
          <w:rFonts w:asciiTheme="majorBidi" w:hAnsiTheme="majorBidi" w:cstheme="majorBidi"/>
          <w:sz w:val="24"/>
          <w:szCs w:val="24"/>
          <w:shd w:val="clear" w:color="auto" w:fill="FFFFFF"/>
          <w:lang w:val="en-US"/>
        </w:rPr>
        <w:t xml:space="preserve"> and </w:t>
      </w:r>
      <w:r w:rsidR="002A2BC7" w:rsidRPr="00060985">
        <w:rPr>
          <w:rFonts w:asciiTheme="majorBidi" w:hAnsiTheme="majorBidi" w:cstheme="majorBidi"/>
          <w:sz w:val="24"/>
          <w:szCs w:val="24"/>
          <w:lang w:val="en-US"/>
        </w:rPr>
        <w:t>was reviewed in detail</w:t>
      </w:r>
      <w:r w:rsidR="008947B0">
        <w:rPr>
          <w:rFonts w:asciiTheme="majorBidi" w:hAnsiTheme="majorBidi" w:cstheme="majorBidi"/>
          <w:sz w:val="24"/>
          <w:szCs w:val="24"/>
          <w:lang w:val="en-US"/>
        </w:rPr>
        <w:t>.</w:t>
      </w:r>
      <w:r w:rsidR="008947B0">
        <w:rPr>
          <w:rFonts w:asciiTheme="majorBidi" w:hAnsiTheme="majorBidi" w:cstheme="majorBidi"/>
          <w:sz w:val="24"/>
          <w:szCs w:val="24"/>
          <w:vertAlign w:val="superscript"/>
          <w:lang w:val="en-US"/>
        </w:rPr>
        <w:t>43</w:t>
      </w:r>
      <w:proofErr w:type="gramStart"/>
      <w:r w:rsidR="008947B0">
        <w:rPr>
          <w:rFonts w:asciiTheme="majorBidi" w:hAnsiTheme="majorBidi" w:cstheme="majorBidi"/>
          <w:sz w:val="24"/>
          <w:szCs w:val="24"/>
          <w:vertAlign w:val="superscript"/>
          <w:lang w:val="en-US"/>
        </w:rPr>
        <w:t>,44</w:t>
      </w:r>
      <w:proofErr w:type="gramEnd"/>
      <w:r w:rsidR="002B2CB6">
        <w:rPr>
          <w:rFonts w:asciiTheme="majorBidi" w:hAnsiTheme="majorBidi" w:cstheme="majorBidi"/>
          <w:sz w:val="24"/>
          <w:szCs w:val="24"/>
          <w:vertAlign w:val="superscript"/>
          <w:lang w:val="en-US"/>
        </w:rPr>
        <w:t xml:space="preserve"> </w:t>
      </w:r>
      <w:r w:rsidR="002B2CB6" w:rsidRPr="00060985">
        <w:rPr>
          <w:rFonts w:asciiTheme="majorBidi" w:hAnsiTheme="majorBidi" w:cstheme="majorBidi"/>
          <w:sz w:val="24"/>
          <w:szCs w:val="24"/>
          <w:lang w:val="en-US"/>
        </w:rPr>
        <w:t>Several researchers</w:t>
      </w:r>
      <w:r w:rsidR="002B2CB6" w:rsidRPr="007A442E">
        <w:rPr>
          <w:rFonts w:asciiTheme="majorBidi" w:hAnsiTheme="majorBidi" w:cstheme="majorBidi"/>
          <w:sz w:val="24"/>
          <w:szCs w:val="24"/>
          <w:vertAlign w:val="superscript"/>
          <w:lang w:val="en-US"/>
        </w:rPr>
        <w:t>21,23,24,31,</w:t>
      </w:r>
      <w:r w:rsidR="002B2CB6">
        <w:rPr>
          <w:rFonts w:asciiTheme="majorBidi" w:hAnsiTheme="majorBidi" w:cstheme="majorBidi"/>
          <w:sz w:val="24"/>
          <w:szCs w:val="24"/>
          <w:vertAlign w:val="superscript"/>
          <w:lang w:val="en-US"/>
        </w:rPr>
        <w:t>35-</w:t>
      </w:r>
      <w:r w:rsidR="002B2CB6" w:rsidRPr="007A442E">
        <w:rPr>
          <w:rFonts w:asciiTheme="majorBidi" w:hAnsiTheme="majorBidi" w:cstheme="majorBidi"/>
          <w:sz w:val="24"/>
          <w:szCs w:val="24"/>
          <w:vertAlign w:val="superscript"/>
          <w:lang w:val="en-US"/>
        </w:rPr>
        <w:t>37</w:t>
      </w:r>
      <w:r w:rsidR="002B2CB6">
        <w:rPr>
          <w:rFonts w:asciiTheme="majorBidi" w:hAnsiTheme="majorBidi" w:cstheme="majorBidi"/>
          <w:sz w:val="24"/>
          <w:szCs w:val="24"/>
          <w:lang w:val="en-US"/>
        </w:rPr>
        <w:t xml:space="preserve"> </w:t>
      </w:r>
      <w:r w:rsidR="002B2CB6" w:rsidRPr="00060985">
        <w:rPr>
          <w:rFonts w:asciiTheme="majorBidi" w:hAnsiTheme="majorBidi" w:cstheme="majorBidi"/>
          <w:sz w:val="24"/>
          <w:szCs w:val="24"/>
          <w:lang w:val="en-US"/>
        </w:rPr>
        <w:t>have prepared microspheres of various active materials using this technique.</w:t>
      </w:r>
    </w:p>
    <w:p w:rsidR="00DC35AD" w:rsidRPr="002B2CB6" w:rsidRDefault="00DC35AD" w:rsidP="00060985">
      <w:pPr>
        <w:spacing w:after="0"/>
        <w:jc w:val="both"/>
        <w:rPr>
          <w:rFonts w:asciiTheme="majorBidi" w:hAnsiTheme="majorBidi" w:cstheme="majorBidi"/>
          <w:sz w:val="24"/>
          <w:szCs w:val="24"/>
          <w:shd w:val="clear" w:color="auto" w:fill="FFFFFF"/>
          <w:lang w:val="en-US"/>
        </w:rPr>
      </w:pPr>
    </w:p>
    <w:p w:rsidR="001D2E60" w:rsidRDefault="00803165" w:rsidP="001D2E60">
      <w:pPr>
        <w:spacing w:after="0"/>
        <w:jc w:val="both"/>
        <w:rPr>
          <w:rFonts w:asciiTheme="majorBidi" w:hAnsiTheme="majorBidi" w:cstheme="majorBidi"/>
          <w:sz w:val="24"/>
          <w:szCs w:val="24"/>
          <w:lang w:val="en-US"/>
        </w:rPr>
      </w:pPr>
      <w:r w:rsidRPr="000D7CA9">
        <w:rPr>
          <w:rFonts w:asciiTheme="majorBidi" w:hAnsiTheme="majorBidi" w:cstheme="majorBidi"/>
          <w:b/>
          <w:bCs/>
          <w:sz w:val="24"/>
          <w:szCs w:val="24"/>
          <w:lang w:val="en-US"/>
        </w:rPr>
        <w:t xml:space="preserve">Oil-in-water </w:t>
      </w:r>
      <w:r w:rsidR="000D7CA9" w:rsidRPr="000D7CA9">
        <w:rPr>
          <w:rFonts w:asciiTheme="majorBidi" w:hAnsiTheme="majorBidi" w:cstheme="majorBidi"/>
          <w:b/>
          <w:bCs/>
          <w:sz w:val="24"/>
          <w:szCs w:val="24"/>
          <w:lang w:val="en-US"/>
        </w:rPr>
        <w:t>solvent evaporation method</w:t>
      </w:r>
      <w:r w:rsidRPr="000D7CA9">
        <w:rPr>
          <w:rFonts w:asciiTheme="majorBidi" w:hAnsiTheme="majorBidi" w:cstheme="majorBidi"/>
          <w:b/>
          <w:bCs/>
          <w:sz w:val="24"/>
          <w:szCs w:val="24"/>
          <w:lang w:val="en-US"/>
        </w:rPr>
        <w:t xml:space="preserve"> (o/w):</w:t>
      </w:r>
      <w:r w:rsidRPr="00060985">
        <w:rPr>
          <w:rFonts w:asciiTheme="majorBidi" w:hAnsiTheme="majorBidi" w:cstheme="majorBidi"/>
          <w:sz w:val="24"/>
          <w:szCs w:val="24"/>
          <w:lang w:val="en-US"/>
        </w:rPr>
        <w:t xml:space="preserve"> </w:t>
      </w:r>
    </w:p>
    <w:p w:rsidR="00A51A51" w:rsidRPr="00060985" w:rsidRDefault="00803165" w:rsidP="001D2E60">
      <w:pPr>
        <w:spacing w:after="0"/>
        <w:jc w:val="both"/>
        <w:rPr>
          <w:rFonts w:asciiTheme="majorBidi" w:hAnsiTheme="majorBidi" w:cstheme="majorBidi"/>
          <w:sz w:val="24"/>
          <w:szCs w:val="24"/>
          <w:lang w:val="en-US"/>
        </w:rPr>
      </w:pPr>
      <w:r w:rsidRPr="00060985">
        <w:rPr>
          <w:rFonts w:asciiTheme="majorBidi" w:hAnsiTheme="majorBidi" w:cstheme="majorBidi"/>
          <w:sz w:val="24"/>
          <w:szCs w:val="24"/>
          <w:lang w:val="en-US"/>
        </w:rPr>
        <w:t xml:space="preserve">In this technique water acts as a non-solvent to the polymer. This method is also known as “in-water drying” developed for encapsulation of drugs and its use with various polymers </w:t>
      </w:r>
      <w:r w:rsidR="00EA063E" w:rsidRPr="00060985">
        <w:rPr>
          <w:rFonts w:asciiTheme="majorBidi" w:hAnsiTheme="majorBidi" w:cstheme="majorBidi"/>
          <w:sz w:val="24"/>
          <w:szCs w:val="24"/>
          <w:lang w:val="en-US"/>
        </w:rPr>
        <w:t>were</w:t>
      </w:r>
      <w:r w:rsidRPr="00060985">
        <w:rPr>
          <w:rFonts w:asciiTheme="majorBidi" w:hAnsiTheme="majorBidi" w:cstheme="majorBidi"/>
          <w:sz w:val="24"/>
          <w:szCs w:val="24"/>
          <w:lang w:val="en-US"/>
        </w:rPr>
        <w:t xml:space="preserve"> reviewed in </w:t>
      </w:r>
      <w:r w:rsidRPr="0057714D">
        <w:rPr>
          <w:rFonts w:asciiTheme="majorBidi" w:hAnsiTheme="majorBidi" w:cstheme="majorBidi"/>
          <w:sz w:val="24"/>
          <w:szCs w:val="24"/>
          <w:lang w:val="en-US"/>
        </w:rPr>
        <w:t>detail</w:t>
      </w:r>
      <w:r w:rsidR="007A442E">
        <w:rPr>
          <w:rFonts w:asciiTheme="majorBidi" w:hAnsiTheme="majorBidi" w:cstheme="majorBidi"/>
          <w:sz w:val="24"/>
          <w:szCs w:val="24"/>
          <w:lang w:val="en-US"/>
        </w:rPr>
        <w:t xml:space="preserve"> </w:t>
      </w:r>
      <w:r w:rsidR="007A442E" w:rsidRPr="007A442E">
        <w:rPr>
          <w:rFonts w:asciiTheme="majorBidi" w:hAnsiTheme="majorBidi" w:cstheme="majorBidi"/>
          <w:sz w:val="24"/>
          <w:szCs w:val="24"/>
          <w:vertAlign w:val="superscript"/>
          <w:lang w:val="en-US"/>
        </w:rPr>
        <w:t>21,23,24,31,37,</w:t>
      </w:r>
      <w:r w:rsidR="007D17A0" w:rsidRPr="007A442E">
        <w:rPr>
          <w:rFonts w:asciiTheme="majorBidi" w:hAnsiTheme="majorBidi" w:cstheme="majorBidi"/>
          <w:sz w:val="24"/>
          <w:szCs w:val="24"/>
          <w:vertAlign w:val="superscript"/>
          <w:lang w:val="en-US"/>
        </w:rPr>
        <w:t>43,44</w:t>
      </w:r>
      <w:r w:rsidRPr="00060985">
        <w:rPr>
          <w:rFonts w:asciiTheme="majorBidi" w:hAnsiTheme="majorBidi" w:cstheme="majorBidi"/>
          <w:sz w:val="24"/>
          <w:szCs w:val="24"/>
          <w:lang w:val="en-US"/>
        </w:rPr>
        <w:t xml:space="preserve">. </w:t>
      </w:r>
      <w:r w:rsidR="00392DB5" w:rsidRPr="00060985">
        <w:rPr>
          <w:rFonts w:asciiTheme="majorBidi" w:hAnsiTheme="majorBidi" w:cstheme="majorBidi"/>
          <w:sz w:val="24"/>
          <w:szCs w:val="24"/>
          <w:lang w:val="en-US"/>
        </w:rPr>
        <w:t xml:space="preserve">This </w:t>
      </w:r>
      <w:r w:rsidR="00D327B0" w:rsidRPr="00060985">
        <w:rPr>
          <w:rFonts w:asciiTheme="majorBidi" w:hAnsiTheme="majorBidi" w:cstheme="majorBidi"/>
          <w:sz w:val="24"/>
          <w:szCs w:val="24"/>
          <w:lang w:val="en-US"/>
        </w:rPr>
        <w:t>technique</w:t>
      </w:r>
      <w:r w:rsidR="00392DB5" w:rsidRPr="00060985">
        <w:rPr>
          <w:rFonts w:asciiTheme="majorBidi" w:hAnsiTheme="majorBidi" w:cstheme="majorBidi"/>
          <w:sz w:val="24"/>
          <w:szCs w:val="24"/>
          <w:lang w:val="en-US"/>
        </w:rPr>
        <w:t xml:space="preserve"> is showing a promising future for drug </w:t>
      </w:r>
      <w:r w:rsidR="00392DB5" w:rsidRPr="00060985">
        <w:rPr>
          <w:rFonts w:asciiTheme="majorBidi" w:hAnsiTheme="majorBidi" w:cstheme="majorBidi"/>
          <w:sz w:val="24"/>
          <w:szCs w:val="24"/>
          <w:lang w:val="en-US"/>
        </w:rPr>
        <w:lastRenderedPageBreak/>
        <w:t>targeting and throwing challenges to pharmaceutical scientist such as</w:t>
      </w:r>
      <w:r w:rsidR="00EA063E" w:rsidRPr="00060985">
        <w:rPr>
          <w:rFonts w:asciiTheme="majorBidi" w:hAnsiTheme="majorBidi" w:cstheme="majorBidi"/>
          <w:sz w:val="24"/>
          <w:szCs w:val="24"/>
          <w:lang w:val="en-US"/>
        </w:rPr>
        <w:t>: lower residual solvent potent</w:t>
      </w:r>
      <w:r w:rsidR="00CC1CC2" w:rsidRPr="00060985">
        <w:rPr>
          <w:rFonts w:asciiTheme="majorBidi" w:hAnsiTheme="majorBidi" w:cstheme="majorBidi"/>
          <w:sz w:val="24"/>
          <w:szCs w:val="24"/>
          <w:lang w:val="en-US"/>
        </w:rPr>
        <w:t xml:space="preserve">ial compared to other processes, </w:t>
      </w:r>
      <w:r w:rsidR="00392DB5" w:rsidRPr="00060985">
        <w:rPr>
          <w:rFonts w:asciiTheme="majorBidi" w:hAnsiTheme="majorBidi" w:cstheme="majorBidi"/>
          <w:sz w:val="24"/>
          <w:szCs w:val="24"/>
          <w:lang w:val="en-US"/>
        </w:rPr>
        <w:t xml:space="preserve">scale-up problems, use of non-organic solvents, and </w:t>
      </w:r>
      <w:r w:rsidRPr="00060985">
        <w:rPr>
          <w:rFonts w:asciiTheme="majorBidi" w:hAnsiTheme="majorBidi" w:cstheme="majorBidi"/>
          <w:sz w:val="24"/>
          <w:szCs w:val="24"/>
          <w:lang w:val="en-US"/>
        </w:rPr>
        <w:t xml:space="preserve">the use of </w:t>
      </w:r>
      <w:proofErr w:type="spellStart"/>
      <w:r w:rsidRPr="00060985">
        <w:rPr>
          <w:rFonts w:asciiTheme="majorBidi" w:hAnsiTheme="majorBidi" w:cstheme="majorBidi"/>
          <w:sz w:val="24"/>
          <w:szCs w:val="24"/>
          <w:shd w:val="clear" w:color="auto" w:fill="FFFFFF"/>
          <w:lang w:val="en-US"/>
        </w:rPr>
        <w:t>deionized</w:t>
      </w:r>
      <w:proofErr w:type="spellEnd"/>
      <w:r w:rsidRPr="00060985">
        <w:rPr>
          <w:rFonts w:asciiTheme="majorBidi" w:hAnsiTheme="majorBidi" w:cstheme="majorBidi"/>
          <w:sz w:val="24"/>
          <w:szCs w:val="24"/>
          <w:shd w:val="clear" w:color="auto" w:fill="FFFFFF"/>
          <w:lang w:val="en-US"/>
        </w:rPr>
        <w:t xml:space="preserve"> water for washing the prepared microspheres </w:t>
      </w:r>
      <w:r w:rsidR="00392DB5" w:rsidRPr="00060985">
        <w:rPr>
          <w:rFonts w:asciiTheme="majorBidi" w:hAnsiTheme="majorBidi" w:cstheme="majorBidi"/>
          <w:sz w:val="24"/>
          <w:szCs w:val="24"/>
          <w:lang w:val="en-US"/>
        </w:rPr>
        <w:t xml:space="preserve">to overcome the problems of </w:t>
      </w:r>
      <w:r w:rsidRPr="00060985">
        <w:rPr>
          <w:rFonts w:asciiTheme="majorBidi" w:hAnsiTheme="majorBidi" w:cstheme="majorBidi"/>
          <w:sz w:val="24"/>
          <w:szCs w:val="24"/>
          <w:lang w:val="en-US"/>
        </w:rPr>
        <w:t>active agent</w:t>
      </w:r>
      <w:r w:rsidR="00392DB5" w:rsidRPr="00060985">
        <w:rPr>
          <w:rFonts w:asciiTheme="majorBidi" w:hAnsiTheme="majorBidi" w:cstheme="majorBidi"/>
          <w:sz w:val="24"/>
          <w:szCs w:val="24"/>
          <w:lang w:val="en-US"/>
        </w:rPr>
        <w:t xml:space="preserve"> degradation during the process and after the process.</w:t>
      </w:r>
    </w:p>
    <w:p w:rsidR="00EA063E" w:rsidRPr="00060985" w:rsidRDefault="00536058" w:rsidP="00AB77BB">
      <w:pPr>
        <w:spacing w:after="0"/>
        <w:jc w:val="both"/>
        <w:rPr>
          <w:rFonts w:asciiTheme="majorBidi" w:hAnsiTheme="majorBidi" w:cstheme="majorBidi"/>
          <w:sz w:val="24"/>
          <w:szCs w:val="24"/>
          <w:lang w:val="en-US"/>
        </w:rPr>
      </w:pPr>
      <w:r w:rsidRPr="00060985">
        <w:rPr>
          <w:rFonts w:asciiTheme="majorBidi" w:hAnsiTheme="majorBidi" w:cstheme="majorBidi"/>
          <w:sz w:val="24"/>
          <w:szCs w:val="24"/>
          <w:lang w:val="en-US"/>
        </w:rPr>
        <w:t>This technique is based on the evaporation of the internal phase of an emulsion by agitation. Generally, once the emulsion is stabilized, agitation is maintained and the solvent evaporates after diffusing through the continuous phase resulting in solid microspheres. The microspheres are recovered by filtration</w:t>
      </w:r>
      <w:r w:rsidR="00AB77BB">
        <w:rPr>
          <w:rFonts w:asciiTheme="majorBidi" w:hAnsiTheme="majorBidi" w:cstheme="majorBidi"/>
          <w:sz w:val="24"/>
          <w:szCs w:val="24"/>
          <w:shd w:val="clear" w:color="auto" w:fill="FFFFFF"/>
          <w:lang w:val="en-US"/>
        </w:rPr>
        <w:t xml:space="preserve">, </w:t>
      </w:r>
      <w:r w:rsidR="00EA063E" w:rsidRPr="00060985">
        <w:rPr>
          <w:rFonts w:asciiTheme="majorBidi" w:hAnsiTheme="majorBidi" w:cstheme="majorBidi"/>
          <w:sz w:val="24"/>
          <w:szCs w:val="24"/>
          <w:lang w:val="en-US"/>
        </w:rPr>
        <w:t xml:space="preserve">washed by </w:t>
      </w:r>
      <w:proofErr w:type="spellStart"/>
      <w:r w:rsidR="00EA063E" w:rsidRPr="00060985">
        <w:rPr>
          <w:rFonts w:asciiTheme="majorBidi" w:hAnsiTheme="majorBidi" w:cstheme="majorBidi"/>
          <w:sz w:val="24"/>
          <w:szCs w:val="24"/>
          <w:shd w:val="clear" w:color="auto" w:fill="FFFFFF"/>
          <w:lang w:val="en-US"/>
        </w:rPr>
        <w:t>deionized</w:t>
      </w:r>
      <w:proofErr w:type="spellEnd"/>
      <w:r w:rsidR="00EA063E" w:rsidRPr="00060985">
        <w:rPr>
          <w:rFonts w:asciiTheme="majorBidi" w:hAnsiTheme="majorBidi" w:cstheme="majorBidi"/>
          <w:sz w:val="24"/>
          <w:szCs w:val="24"/>
          <w:shd w:val="clear" w:color="auto" w:fill="FFFFFF"/>
          <w:lang w:val="en-US"/>
        </w:rPr>
        <w:t xml:space="preserve"> water</w:t>
      </w:r>
      <w:r w:rsidR="00EA063E" w:rsidRPr="00060985">
        <w:rPr>
          <w:rFonts w:asciiTheme="majorBidi" w:hAnsiTheme="majorBidi" w:cstheme="majorBidi"/>
          <w:sz w:val="24"/>
          <w:szCs w:val="24"/>
          <w:lang w:val="en-US"/>
        </w:rPr>
        <w:t xml:space="preserve"> and dried</w:t>
      </w:r>
      <w:r w:rsidRPr="00060985">
        <w:rPr>
          <w:rFonts w:asciiTheme="majorBidi" w:hAnsiTheme="majorBidi" w:cstheme="majorBidi"/>
          <w:sz w:val="24"/>
          <w:szCs w:val="24"/>
          <w:lang w:val="en-US"/>
        </w:rPr>
        <w:t xml:space="preserve">. </w:t>
      </w:r>
    </w:p>
    <w:p w:rsidR="004A3D28" w:rsidRPr="00060985" w:rsidRDefault="004A3D28" w:rsidP="00060985">
      <w:pPr>
        <w:spacing w:after="0"/>
        <w:jc w:val="both"/>
        <w:rPr>
          <w:rFonts w:asciiTheme="majorBidi" w:hAnsiTheme="majorBidi" w:cstheme="majorBidi"/>
          <w:b/>
          <w:bCs/>
          <w:sz w:val="24"/>
          <w:szCs w:val="24"/>
          <w:lang w:val="en-US"/>
        </w:rPr>
      </w:pPr>
    </w:p>
    <w:p w:rsidR="004A3D28" w:rsidRPr="00060985" w:rsidRDefault="004A3D28" w:rsidP="00422978">
      <w:pPr>
        <w:spacing w:after="120"/>
        <w:jc w:val="both"/>
        <w:rPr>
          <w:rFonts w:asciiTheme="majorBidi" w:hAnsiTheme="majorBidi" w:cstheme="majorBidi"/>
          <w:b/>
          <w:bCs/>
          <w:sz w:val="24"/>
          <w:szCs w:val="24"/>
          <w:shd w:val="clear" w:color="auto" w:fill="FFFFFF"/>
          <w:lang w:val="en-US"/>
        </w:rPr>
      </w:pPr>
      <w:r w:rsidRPr="00060985">
        <w:rPr>
          <w:rFonts w:asciiTheme="majorBidi" w:hAnsiTheme="majorBidi" w:cstheme="majorBidi"/>
          <w:b/>
          <w:bCs/>
          <w:sz w:val="24"/>
          <w:szCs w:val="24"/>
          <w:lang w:val="en-US"/>
        </w:rPr>
        <w:t>References:</w:t>
      </w:r>
    </w:p>
    <w:p w:rsidR="00A51A51" w:rsidRPr="00060985" w:rsidRDefault="006953A0" w:rsidP="00060985">
      <w:pPr>
        <w:spacing w:after="0"/>
        <w:jc w:val="both"/>
        <w:rPr>
          <w:rFonts w:asciiTheme="majorBidi" w:eastAsia="TimesNewRoman" w:hAnsiTheme="majorBidi" w:cstheme="majorBidi"/>
          <w:sz w:val="24"/>
          <w:szCs w:val="24"/>
          <w:lang w:val="en-US"/>
        </w:rPr>
      </w:pPr>
      <w:r w:rsidRPr="00060985">
        <w:rPr>
          <w:rFonts w:asciiTheme="majorBidi" w:eastAsia="TimesNewRoman" w:hAnsiTheme="majorBidi" w:cstheme="majorBidi"/>
          <w:sz w:val="24"/>
          <w:szCs w:val="24"/>
          <w:lang w:val="en-US"/>
        </w:rPr>
        <w:t>43</w:t>
      </w:r>
      <w:r w:rsidR="00BA30BF" w:rsidRPr="00060985">
        <w:rPr>
          <w:rFonts w:asciiTheme="majorBidi" w:eastAsia="TimesNewRoman" w:hAnsiTheme="majorBidi" w:cstheme="majorBidi"/>
          <w:sz w:val="24"/>
          <w:szCs w:val="24"/>
          <w:lang w:val="en-US"/>
        </w:rPr>
        <w:t xml:space="preserve">. N. T. </w:t>
      </w:r>
      <w:proofErr w:type="spellStart"/>
      <w:r w:rsidR="00BA30BF" w:rsidRPr="00060985">
        <w:rPr>
          <w:rFonts w:asciiTheme="majorBidi" w:eastAsia="TimesNewRoman" w:hAnsiTheme="majorBidi" w:cstheme="majorBidi"/>
          <w:sz w:val="24"/>
          <w:szCs w:val="24"/>
          <w:lang w:val="en-US"/>
        </w:rPr>
        <w:t>Hwisa</w:t>
      </w:r>
      <w:proofErr w:type="spellEnd"/>
      <w:r w:rsidR="00BA30BF" w:rsidRPr="00060985">
        <w:rPr>
          <w:rFonts w:asciiTheme="majorBidi" w:eastAsia="TimesNewRoman" w:hAnsiTheme="majorBidi" w:cstheme="majorBidi"/>
          <w:sz w:val="24"/>
          <w:szCs w:val="24"/>
          <w:lang w:val="en-US"/>
        </w:rPr>
        <w:t xml:space="preserve">, P. </w:t>
      </w:r>
      <w:proofErr w:type="spellStart"/>
      <w:r w:rsidR="00BA30BF" w:rsidRPr="00060985">
        <w:rPr>
          <w:rFonts w:asciiTheme="majorBidi" w:eastAsia="TimesNewRoman" w:hAnsiTheme="majorBidi" w:cstheme="majorBidi"/>
          <w:sz w:val="24"/>
          <w:szCs w:val="24"/>
          <w:lang w:val="en-US"/>
        </w:rPr>
        <w:t>Katakam</w:t>
      </w:r>
      <w:proofErr w:type="spellEnd"/>
      <w:r w:rsidR="00BA30BF" w:rsidRPr="00060985">
        <w:rPr>
          <w:rFonts w:asciiTheme="majorBidi" w:eastAsia="TimesNewRoman" w:hAnsiTheme="majorBidi" w:cstheme="majorBidi"/>
          <w:sz w:val="24"/>
          <w:szCs w:val="24"/>
          <w:lang w:val="en-US"/>
        </w:rPr>
        <w:t xml:space="preserve">, B. </w:t>
      </w:r>
      <w:proofErr w:type="spellStart"/>
      <w:r w:rsidR="00BA30BF" w:rsidRPr="00060985">
        <w:rPr>
          <w:rFonts w:asciiTheme="majorBidi" w:eastAsia="TimesNewRoman" w:hAnsiTheme="majorBidi" w:cstheme="majorBidi"/>
          <w:sz w:val="24"/>
          <w:szCs w:val="24"/>
          <w:lang w:val="en-US"/>
        </w:rPr>
        <w:t>Chandu</w:t>
      </w:r>
      <w:proofErr w:type="spellEnd"/>
      <w:r w:rsidR="00BA30BF" w:rsidRPr="00060985">
        <w:rPr>
          <w:rFonts w:asciiTheme="majorBidi" w:eastAsia="TimesNewRoman" w:hAnsiTheme="majorBidi" w:cstheme="majorBidi"/>
          <w:sz w:val="24"/>
          <w:szCs w:val="24"/>
          <w:lang w:val="en-US"/>
        </w:rPr>
        <w:t xml:space="preserve">, S. K. </w:t>
      </w:r>
      <w:proofErr w:type="spellStart"/>
      <w:r w:rsidR="00BA30BF" w:rsidRPr="00060985">
        <w:rPr>
          <w:rFonts w:asciiTheme="majorBidi" w:eastAsia="TimesNewRoman" w:hAnsiTheme="majorBidi" w:cstheme="majorBidi"/>
          <w:sz w:val="24"/>
          <w:szCs w:val="24"/>
          <w:lang w:val="en-US"/>
        </w:rPr>
        <w:t>Adiki</w:t>
      </w:r>
      <w:proofErr w:type="spellEnd"/>
      <w:r w:rsidR="00BA30BF" w:rsidRPr="00060985">
        <w:rPr>
          <w:rFonts w:asciiTheme="majorBidi" w:eastAsia="TimesNewRoman" w:hAnsiTheme="majorBidi" w:cstheme="majorBidi"/>
          <w:sz w:val="24"/>
          <w:szCs w:val="24"/>
          <w:lang w:val="en-US"/>
        </w:rPr>
        <w:t xml:space="preserve">, </w:t>
      </w:r>
      <w:r w:rsidR="00BA30BF" w:rsidRPr="00060985">
        <w:rPr>
          <w:rFonts w:asciiTheme="majorBidi" w:eastAsia="TimesNewRoman" w:hAnsiTheme="majorBidi" w:cstheme="majorBidi"/>
          <w:i/>
          <w:iCs/>
          <w:sz w:val="24"/>
          <w:szCs w:val="24"/>
          <w:lang w:val="en-US"/>
        </w:rPr>
        <w:t>VRI Biol. Med</w:t>
      </w:r>
      <w:r w:rsidR="00BA30BF" w:rsidRPr="00060985">
        <w:rPr>
          <w:rFonts w:asciiTheme="majorBidi" w:eastAsia="TimesNewRoman" w:hAnsiTheme="majorBidi" w:cstheme="majorBidi"/>
          <w:sz w:val="24"/>
          <w:szCs w:val="24"/>
          <w:lang w:val="en-US"/>
        </w:rPr>
        <w:t xml:space="preserve">. </w:t>
      </w:r>
      <w:r w:rsidR="00BA30BF" w:rsidRPr="00060985">
        <w:rPr>
          <w:rFonts w:asciiTheme="majorBidi" w:eastAsia="TimesNewRoman" w:hAnsiTheme="majorBidi" w:cstheme="majorBidi"/>
          <w:i/>
          <w:iCs/>
          <w:sz w:val="24"/>
          <w:szCs w:val="24"/>
          <w:lang w:val="en-US"/>
        </w:rPr>
        <w:t xml:space="preserve">Chem. </w:t>
      </w:r>
      <w:r w:rsidR="00BA30BF" w:rsidRPr="00060985">
        <w:rPr>
          <w:rFonts w:asciiTheme="majorBidi" w:eastAsia="TimesNewRoman" w:hAnsiTheme="majorBidi" w:cstheme="majorBidi"/>
          <w:b/>
          <w:bCs/>
          <w:sz w:val="24"/>
          <w:szCs w:val="24"/>
          <w:lang w:val="en-US"/>
        </w:rPr>
        <w:t xml:space="preserve">1 </w:t>
      </w:r>
      <w:r w:rsidR="00BA30BF" w:rsidRPr="00060985">
        <w:rPr>
          <w:rFonts w:asciiTheme="majorBidi" w:eastAsia="TimesNewRoman" w:hAnsiTheme="majorBidi" w:cstheme="majorBidi"/>
          <w:sz w:val="24"/>
          <w:szCs w:val="24"/>
          <w:lang w:val="en-US"/>
        </w:rPr>
        <w:t>(2013</w:t>
      </w:r>
      <w:r w:rsidR="00BA30BF" w:rsidRPr="00060985">
        <w:rPr>
          <w:rFonts w:asciiTheme="majorBidi" w:eastAsia="TimesNewRoman" w:hAnsiTheme="majorBidi" w:cstheme="majorBidi"/>
          <w:i/>
          <w:iCs/>
          <w:sz w:val="24"/>
          <w:szCs w:val="24"/>
          <w:lang w:val="en-US"/>
        </w:rPr>
        <w:t xml:space="preserve">) </w:t>
      </w:r>
      <w:r w:rsidR="00BA30BF" w:rsidRPr="00060985">
        <w:rPr>
          <w:rFonts w:asciiTheme="majorBidi" w:eastAsia="TimesNewRoman" w:hAnsiTheme="majorBidi" w:cstheme="majorBidi"/>
          <w:sz w:val="24"/>
          <w:szCs w:val="24"/>
          <w:lang w:val="en-US"/>
        </w:rPr>
        <w:t>8</w:t>
      </w:r>
    </w:p>
    <w:p w:rsidR="006953A0" w:rsidRPr="00060985" w:rsidRDefault="006953A0" w:rsidP="00060985">
      <w:pPr>
        <w:spacing w:after="0"/>
        <w:jc w:val="both"/>
        <w:rPr>
          <w:rFonts w:asciiTheme="majorBidi" w:eastAsia="TimesNewRoman" w:hAnsiTheme="majorBidi" w:cstheme="majorBidi"/>
          <w:sz w:val="24"/>
          <w:szCs w:val="24"/>
          <w:lang w:val="en-US"/>
        </w:rPr>
      </w:pPr>
      <w:r w:rsidRPr="00060985">
        <w:rPr>
          <w:rFonts w:asciiTheme="majorBidi" w:eastAsia="TimesNewRoman" w:hAnsiTheme="majorBidi" w:cstheme="majorBidi"/>
          <w:sz w:val="24"/>
          <w:szCs w:val="24"/>
          <w:lang w:val="en-US"/>
        </w:rPr>
        <w:t xml:space="preserve">44. </w:t>
      </w:r>
      <w:r w:rsidR="002464A1" w:rsidRPr="00060985">
        <w:rPr>
          <w:rFonts w:asciiTheme="majorBidi" w:eastAsia="TimesNewRoman" w:hAnsiTheme="majorBidi" w:cstheme="majorBidi"/>
          <w:sz w:val="24"/>
          <w:szCs w:val="24"/>
        </w:rPr>
        <w:t xml:space="preserve">M. Li, O. </w:t>
      </w:r>
      <w:proofErr w:type="spellStart"/>
      <w:r w:rsidR="002464A1" w:rsidRPr="00060985">
        <w:rPr>
          <w:rFonts w:asciiTheme="majorBidi" w:eastAsia="TimesNewRoman" w:hAnsiTheme="majorBidi" w:cstheme="majorBidi"/>
          <w:sz w:val="24"/>
          <w:szCs w:val="24"/>
        </w:rPr>
        <w:t>Rouaud</w:t>
      </w:r>
      <w:proofErr w:type="spellEnd"/>
      <w:r w:rsidR="002464A1" w:rsidRPr="00060985">
        <w:rPr>
          <w:rFonts w:asciiTheme="majorBidi" w:eastAsia="TimesNewRoman" w:hAnsiTheme="majorBidi" w:cstheme="majorBidi"/>
          <w:sz w:val="24"/>
          <w:szCs w:val="24"/>
        </w:rPr>
        <w:t xml:space="preserve">, D. Poncelet, </w:t>
      </w:r>
      <w:r w:rsidR="002464A1" w:rsidRPr="00060985">
        <w:rPr>
          <w:rFonts w:asciiTheme="majorBidi" w:eastAsia="TimesNewRoman" w:hAnsiTheme="majorBidi" w:cstheme="majorBidi"/>
          <w:i/>
          <w:iCs/>
          <w:sz w:val="24"/>
          <w:szCs w:val="24"/>
        </w:rPr>
        <w:t xml:space="preserve">Int. J. Pharm. </w:t>
      </w:r>
      <w:r w:rsidR="002464A1" w:rsidRPr="00060985">
        <w:rPr>
          <w:rFonts w:asciiTheme="majorBidi" w:eastAsia="TimesNewRoman" w:hAnsiTheme="majorBidi" w:cstheme="majorBidi"/>
          <w:b/>
          <w:bCs/>
          <w:sz w:val="24"/>
          <w:szCs w:val="24"/>
        </w:rPr>
        <w:t xml:space="preserve">363 </w:t>
      </w:r>
      <w:r w:rsidR="002464A1" w:rsidRPr="00060985">
        <w:rPr>
          <w:rFonts w:asciiTheme="majorBidi" w:eastAsia="TimesNewRoman" w:hAnsiTheme="majorBidi" w:cstheme="majorBidi"/>
          <w:i/>
          <w:iCs/>
          <w:sz w:val="24"/>
          <w:szCs w:val="24"/>
        </w:rPr>
        <w:t>(</w:t>
      </w:r>
      <w:r w:rsidR="00061A76">
        <w:rPr>
          <w:rFonts w:asciiTheme="majorBidi" w:eastAsia="TimesNewRoman" w:hAnsiTheme="majorBidi" w:cstheme="majorBidi"/>
          <w:sz w:val="24"/>
          <w:szCs w:val="24"/>
        </w:rPr>
        <w:t>2008) 26</w:t>
      </w:r>
    </w:p>
    <w:p w:rsidR="00536058" w:rsidRPr="00060985" w:rsidRDefault="00536058" w:rsidP="00060985">
      <w:pPr>
        <w:spacing w:after="0"/>
        <w:jc w:val="both"/>
        <w:rPr>
          <w:rFonts w:asciiTheme="majorBidi" w:hAnsiTheme="majorBidi" w:cstheme="majorBidi"/>
          <w:sz w:val="24"/>
          <w:szCs w:val="24"/>
          <w:shd w:val="clear" w:color="auto" w:fill="FFFFFF"/>
          <w:lang w:val="en-US"/>
        </w:rPr>
      </w:pPr>
    </w:p>
    <w:p w:rsidR="009F2A3F" w:rsidRPr="00060985" w:rsidRDefault="006D3ADA" w:rsidP="00060985">
      <w:pPr>
        <w:spacing w:after="0"/>
        <w:jc w:val="both"/>
        <w:rPr>
          <w:rFonts w:asciiTheme="majorBidi" w:hAnsiTheme="majorBidi" w:cstheme="majorBidi"/>
          <w:sz w:val="24"/>
          <w:szCs w:val="24"/>
          <w:lang w:val="en-US"/>
        </w:rPr>
      </w:pPr>
      <w:r w:rsidRPr="00060985">
        <w:rPr>
          <w:rFonts w:asciiTheme="majorBidi" w:hAnsiTheme="majorBidi" w:cstheme="majorBidi"/>
          <w:sz w:val="24"/>
          <w:szCs w:val="24"/>
          <w:shd w:val="clear" w:color="auto" w:fill="FFFFFF"/>
          <w:lang w:val="en-US"/>
        </w:rPr>
        <w:t xml:space="preserve">- </w:t>
      </w:r>
      <w:r w:rsidR="00CE22EB" w:rsidRPr="00060985">
        <w:rPr>
          <w:rFonts w:asciiTheme="majorBidi" w:hAnsiTheme="majorBidi" w:cstheme="majorBidi"/>
          <w:sz w:val="24"/>
          <w:szCs w:val="24"/>
          <w:shd w:val="clear" w:color="auto" w:fill="FFFFFF"/>
          <w:lang w:val="en-US"/>
        </w:rPr>
        <w:t>The title of the manuscript was</w:t>
      </w:r>
      <w:r w:rsidR="00CE22EB" w:rsidRPr="00060985">
        <w:rPr>
          <w:rFonts w:asciiTheme="majorBidi" w:hAnsiTheme="majorBidi" w:cstheme="majorBidi"/>
          <w:sz w:val="24"/>
          <w:szCs w:val="24"/>
          <w:lang w:val="en-US"/>
        </w:rPr>
        <w:t xml:space="preserve"> </w:t>
      </w:r>
      <w:r w:rsidR="00CE22EB" w:rsidRPr="00060985">
        <w:rPr>
          <w:rFonts w:asciiTheme="majorBidi" w:hAnsiTheme="majorBidi" w:cstheme="majorBidi"/>
          <w:sz w:val="24"/>
          <w:szCs w:val="24"/>
          <w:shd w:val="clear" w:color="auto" w:fill="FFFFFF"/>
          <w:lang w:val="en-US"/>
        </w:rPr>
        <w:t>modified,</w:t>
      </w:r>
      <w:r w:rsidR="00495B07" w:rsidRPr="00060985">
        <w:rPr>
          <w:rFonts w:asciiTheme="majorBidi" w:hAnsiTheme="majorBidi" w:cstheme="majorBidi"/>
          <w:sz w:val="24"/>
          <w:szCs w:val="24"/>
          <w:shd w:val="clear" w:color="auto" w:fill="FFFFFF"/>
          <w:lang w:val="en-US"/>
        </w:rPr>
        <w:t xml:space="preserve"> please see the</w:t>
      </w:r>
      <w:r w:rsidR="00CE22EB" w:rsidRPr="00060985">
        <w:rPr>
          <w:rFonts w:asciiTheme="majorBidi" w:hAnsiTheme="majorBidi" w:cstheme="majorBidi"/>
          <w:sz w:val="24"/>
          <w:szCs w:val="24"/>
          <w:shd w:val="clear" w:color="auto" w:fill="FFFFFF"/>
          <w:lang w:val="en-US"/>
        </w:rPr>
        <w:t xml:space="preserve"> page 1.</w:t>
      </w:r>
    </w:p>
    <w:p w:rsidR="006D3ADA" w:rsidRPr="00060985" w:rsidRDefault="006D3ADA" w:rsidP="00060985">
      <w:pPr>
        <w:spacing w:after="0"/>
        <w:jc w:val="both"/>
        <w:rPr>
          <w:rFonts w:asciiTheme="majorBidi" w:hAnsiTheme="majorBidi" w:cstheme="majorBidi"/>
          <w:sz w:val="24"/>
          <w:szCs w:val="24"/>
          <w:lang w:val="en-US"/>
        </w:rPr>
      </w:pPr>
    </w:p>
    <w:p w:rsidR="006D3ADA" w:rsidRPr="00060985" w:rsidRDefault="006D3ADA" w:rsidP="00060985">
      <w:pPr>
        <w:spacing w:after="120"/>
        <w:jc w:val="both"/>
        <w:rPr>
          <w:rFonts w:asciiTheme="majorBidi" w:hAnsiTheme="majorBidi" w:cstheme="majorBidi"/>
          <w:b/>
          <w:bCs/>
          <w:sz w:val="24"/>
          <w:szCs w:val="24"/>
        </w:rPr>
      </w:pPr>
      <w:proofErr w:type="spellStart"/>
      <w:r w:rsidRPr="00060985">
        <w:rPr>
          <w:rFonts w:asciiTheme="majorBidi" w:hAnsiTheme="majorBidi" w:cstheme="majorBidi"/>
          <w:b/>
          <w:bCs/>
          <w:sz w:val="24"/>
          <w:szCs w:val="24"/>
        </w:rPr>
        <w:t>References</w:t>
      </w:r>
      <w:proofErr w:type="spellEnd"/>
      <w:r w:rsidRPr="00060985">
        <w:rPr>
          <w:rFonts w:asciiTheme="majorBidi" w:hAnsiTheme="majorBidi" w:cstheme="majorBidi"/>
          <w:b/>
          <w:bCs/>
          <w:sz w:val="24"/>
          <w:szCs w:val="24"/>
        </w:rPr>
        <w:t>:</w:t>
      </w:r>
    </w:p>
    <w:p w:rsidR="00E92DA5" w:rsidRPr="004A4E1D" w:rsidRDefault="005038A6" w:rsidP="00F70C8C">
      <w:pPr>
        <w:spacing w:after="0" w:line="360" w:lineRule="auto"/>
        <w:jc w:val="both"/>
        <w:rPr>
          <w:rFonts w:asciiTheme="majorBidi" w:hAnsiTheme="majorBidi" w:cstheme="majorBidi"/>
          <w:lang w:val="en-US"/>
        </w:rPr>
      </w:pPr>
      <w:r w:rsidRPr="004A4E1D">
        <w:rPr>
          <w:rFonts w:asciiTheme="majorBidi" w:hAnsiTheme="majorBidi" w:cstheme="majorBidi"/>
          <w:color w:val="FF0000"/>
        </w:rPr>
        <w:t xml:space="preserve">21. S. </w:t>
      </w:r>
      <w:proofErr w:type="spellStart"/>
      <w:r w:rsidRPr="004A4E1D">
        <w:rPr>
          <w:rFonts w:asciiTheme="majorBidi" w:hAnsiTheme="majorBidi" w:cstheme="majorBidi"/>
          <w:color w:val="FF0000"/>
        </w:rPr>
        <w:t>Chirani</w:t>
      </w:r>
      <w:proofErr w:type="spellEnd"/>
      <w:r w:rsidRPr="004A4E1D">
        <w:rPr>
          <w:rFonts w:asciiTheme="majorBidi" w:hAnsiTheme="majorBidi" w:cstheme="majorBidi"/>
          <w:color w:val="FF0000"/>
        </w:rPr>
        <w:t xml:space="preserve">, M.O. </w:t>
      </w:r>
      <w:proofErr w:type="spellStart"/>
      <w:r w:rsidRPr="004A4E1D">
        <w:rPr>
          <w:rFonts w:asciiTheme="majorBidi" w:hAnsiTheme="majorBidi" w:cstheme="majorBidi"/>
          <w:color w:val="FF0000"/>
        </w:rPr>
        <w:t>Lebig</w:t>
      </w:r>
      <w:proofErr w:type="spellEnd"/>
      <w:r w:rsidRPr="004A4E1D">
        <w:rPr>
          <w:rFonts w:asciiTheme="majorBidi" w:hAnsiTheme="majorBidi" w:cstheme="majorBidi"/>
          <w:color w:val="FF0000"/>
        </w:rPr>
        <w:t xml:space="preserve">, S. </w:t>
      </w:r>
      <w:proofErr w:type="spellStart"/>
      <w:r w:rsidRPr="004A4E1D">
        <w:rPr>
          <w:rFonts w:asciiTheme="majorBidi" w:hAnsiTheme="majorBidi" w:cstheme="majorBidi"/>
          <w:color w:val="FF0000"/>
        </w:rPr>
        <w:t>Bouameur</w:t>
      </w:r>
      <w:proofErr w:type="spellEnd"/>
      <w:r w:rsidRPr="004A4E1D">
        <w:rPr>
          <w:rFonts w:asciiTheme="majorBidi" w:hAnsiTheme="majorBidi" w:cstheme="majorBidi"/>
          <w:color w:val="FF0000"/>
        </w:rPr>
        <w:t xml:space="preserve">, M. </w:t>
      </w:r>
      <w:proofErr w:type="spellStart"/>
      <w:r w:rsidRPr="004A4E1D">
        <w:rPr>
          <w:rFonts w:asciiTheme="majorBidi" w:hAnsiTheme="majorBidi" w:cstheme="majorBidi"/>
          <w:color w:val="FF0000"/>
        </w:rPr>
        <w:t>Mouffok</w:t>
      </w:r>
      <w:proofErr w:type="spellEnd"/>
      <w:r w:rsidRPr="004A4E1D">
        <w:rPr>
          <w:rFonts w:asciiTheme="majorBidi" w:hAnsiTheme="majorBidi" w:cstheme="majorBidi"/>
          <w:color w:val="FF0000"/>
        </w:rPr>
        <w:t xml:space="preserve">, N. </w:t>
      </w:r>
      <w:proofErr w:type="spellStart"/>
      <w:r w:rsidRPr="004A4E1D">
        <w:rPr>
          <w:rFonts w:asciiTheme="majorBidi" w:hAnsiTheme="majorBidi" w:cstheme="majorBidi"/>
          <w:color w:val="FF0000"/>
        </w:rPr>
        <w:t>Chirani</w:t>
      </w:r>
      <w:proofErr w:type="spellEnd"/>
      <w:r w:rsidRPr="004A4E1D">
        <w:rPr>
          <w:rFonts w:asciiTheme="majorBidi" w:hAnsiTheme="majorBidi" w:cstheme="majorBidi"/>
          <w:color w:val="FF0000"/>
        </w:rPr>
        <w:t xml:space="preserve">, N. </w:t>
      </w:r>
      <w:proofErr w:type="spellStart"/>
      <w:r w:rsidRPr="004A4E1D">
        <w:rPr>
          <w:rFonts w:asciiTheme="majorBidi" w:hAnsiTheme="majorBidi" w:cstheme="majorBidi"/>
          <w:color w:val="FF0000"/>
        </w:rPr>
        <w:t>Chafi</w:t>
      </w:r>
      <w:proofErr w:type="spellEnd"/>
      <w:r w:rsidRPr="004A4E1D">
        <w:rPr>
          <w:rFonts w:asciiTheme="majorBidi" w:hAnsiTheme="majorBidi" w:cstheme="majorBidi"/>
          <w:color w:val="FF0000"/>
        </w:rPr>
        <w:t xml:space="preserve">, K. </w:t>
      </w:r>
      <w:proofErr w:type="spellStart"/>
      <w:r w:rsidRPr="004A4E1D">
        <w:rPr>
          <w:rFonts w:asciiTheme="majorBidi" w:hAnsiTheme="majorBidi" w:cstheme="majorBidi"/>
          <w:color w:val="FF0000"/>
        </w:rPr>
        <w:t>Guemra</w:t>
      </w:r>
      <w:proofErr w:type="spellEnd"/>
      <w:r w:rsidRPr="004A4E1D">
        <w:rPr>
          <w:rFonts w:asciiTheme="majorBidi" w:hAnsiTheme="majorBidi" w:cstheme="majorBidi"/>
          <w:color w:val="FF0000"/>
        </w:rPr>
        <w:t xml:space="preserve">, </w:t>
      </w:r>
      <w:proofErr w:type="spellStart"/>
      <w:r w:rsidRPr="004A4E1D">
        <w:rPr>
          <w:rFonts w:asciiTheme="majorBidi" w:hAnsiTheme="majorBidi" w:cstheme="majorBidi"/>
          <w:color w:val="FF0000"/>
        </w:rPr>
        <w:t>Indian</w:t>
      </w:r>
      <w:proofErr w:type="spellEnd"/>
      <w:r w:rsidRPr="004A4E1D">
        <w:rPr>
          <w:rFonts w:asciiTheme="majorBidi" w:hAnsiTheme="majorBidi" w:cstheme="majorBidi"/>
          <w:color w:val="FF0000"/>
        </w:rPr>
        <w:t xml:space="preserve"> J. </w:t>
      </w:r>
      <w:proofErr w:type="spellStart"/>
      <w:r w:rsidRPr="004A4E1D">
        <w:rPr>
          <w:rFonts w:asciiTheme="majorBidi" w:hAnsiTheme="majorBidi" w:cstheme="majorBidi"/>
          <w:color w:val="FF0000"/>
        </w:rPr>
        <w:t>Pharmac</w:t>
      </w:r>
      <w:proofErr w:type="spellEnd"/>
      <w:r w:rsidRPr="004A4E1D">
        <w:rPr>
          <w:rFonts w:asciiTheme="majorBidi" w:hAnsiTheme="majorBidi" w:cstheme="majorBidi"/>
          <w:color w:val="FF0000"/>
        </w:rPr>
        <w:t xml:space="preserve">. </w:t>
      </w:r>
      <w:r w:rsidRPr="004A4E1D">
        <w:rPr>
          <w:rFonts w:asciiTheme="majorBidi" w:hAnsiTheme="majorBidi" w:cstheme="majorBidi"/>
          <w:color w:val="FF0000"/>
          <w:lang w:val="en-US"/>
        </w:rPr>
        <w:t xml:space="preserve">Educ. and Res. </w:t>
      </w:r>
      <w:r w:rsidRPr="004A4E1D">
        <w:rPr>
          <w:rFonts w:asciiTheme="majorBidi" w:hAnsiTheme="majorBidi" w:cstheme="majorBidi"/>
          <w:b/>
          <w:bCs/>
          <w:color w:val="FF0000"/>
          <w:lang w:val="en-US"/>
        </w:rPr>
        <w:t>51</w:t>
      </w:r>
      <w:r w:rsidRPr="004A4E1D">
        <w:rPr>
          <w:rFonts w:asciiTheme="majorBidi" w:hAnsiTheme="majorBidi" w:cstheme="majorBidi"/>
          <w:color w:val="FF0000"/>
          <w:lang w:val="en-US"/>
        </w:rPr>
        <w:t xml:space="preserve"> (2017) 79</w:t>
      </w:r>
      <w:r w:rsidRPr="004A4E1D">
        <w:rPr>
          <w:rFonts w:asciiTheme="majorBidi" w:hAnsiTheme="majorBidi" w:cstheme="majorBidi"/>
          <w:lang w:val="en-US"/>
        </w:rPr>
        <w:t xml:space="preserve"> (</w:t>
      </w:r>
      <w:r w:rsidRPr="004A4E1D">
        <w:rPr>
          <w:rFonts w:asciiTheme="majorBidi" w:hAnsiTheme="majorBidi" w:cstheme="majorBidi"/>
          <w:color w:val="0000FF"/>
          <w:u w:val="single"/>
          <w:lang w:val="en-US"/>
        </w:rPr>
        <w:t>https:// DOI:10.5530/ijper.51.2s.53</w:t>
      </w:r>
      <w:r w:rsidRPr="004A4E1D">
        <w:rPr>
          <w:rFonts w:asciiTheme="majorBidi" w:hAnsiTheme="majorBidi" w:cstheme="majorBidi"/>
          <w:lang w:val="en-US"/>
        </w:rPr>
        <w:t>)</w:t>
      </w:r>
    </w:p>
    <w:p w:rsidR="005038A6" w:rsidRPr="004A4E1D" w:rsidRDefault="005038A6" w:rsidP="005038A6">
      <w:pPr>
        <w:autoSpaceDE w:val="0"/>
        <w:autoSpaceDN w:val="0"/>
        <w:adjustRightInd w:val="0"/>
        <w:spacing w:after="0" w:line="360" w:lineRule="auto"/>
        <w:rPr>
          <w:rFonts w:asciiTheme="majorBidi" w:hAnsiTheme="majorBidi" w:cstheme="majorBidi"/>
          <w:color w:val="FF0000"/>
          <w:lang w:val="en-US"/>
        </w:rPr>
      </w:pPr>
      <w:r w:rsidRPr="004A4E1D">
        <w:rPr>
          <w:rFonts w:asciiTheme="majorBidi" w:hAnsiTheme="majorBidi" w:cstheme="majorBidi"/>
          <w:color w:val="FF0000"/>
          <w:lang w:val="en-US"/>
        </w:rPr>
        <w:t xml:space="preserve">24. G. </w:t>
      </w:r>
      <w:proofErr w:type="spellStart"/>
      <w:r w:rsidRPr="004A4E1D">
        <w:rPr>
          <w:rFonts w:asciiTheme="majorBidi" w:hAnsiTheme="majorBidi" w:cstheme="majorBidi"/>
          <w:color w:val="FF0000"/>
          <w:lang w:val="en-US"/>
        </w:rPr>
        <w:t>Subedi</w:t>
      </w:r>
      <w:proofErr w:type="spellEnd"/>
      <w:r w:rsidRPr="004A4E1D">
        <w:rPr>
          <w:rFonts w:asciiTheme="majorBidi" w:hAnsiTheme="majorBidi" w:cstheme="majorBidi"/>
          <w:color w:val="FF0000"/>
          <w:lang w:val="en-US"/>
        </w:rPr>
        <w:t xml:space="preserve">, A.K. </w:t>
      </w:r>
      <w:proofErr w:type="spellStart"/>
      <w:r w:rsidRPr="004A4E1D">
        <w:rPr>
          <w:rFonts w:asciiTheme="majorBidi" w:hAnsiTheme="majorBidi" w:cstheme="majorBidi"/>
          <w:color w:val="FF0000"/>
          <w:lang w:val="en-US"/>
        </w:rPr>
        <w:t>Shrestha</w:t>
      </w:r>
      <w:proofErr w:type="spellEnd"/>
      <w:r w:rsidRPr="004A4E1D">
        <w:rPr>
          <w:rFonts w:asciiTheme="majorBidi" w:hAnsiTheme="majorBidi" w:cstheme="majorBidi"/>
          <w:color w:val="FF0000"/>
          <w:lang w:val="en-US"/>
        </w:rPr>
        <w:t xml:space="preserve">, S. </w:t>
      </w:r>
      <w:proofErr w:type="spellStart"/>
      <w:r w:rsidRPr="004A4E1D">
        <w:rPr>
          <w:rFonts w:asciiTheme="majorBidi" w:hAnsiTheme="majorBidi" w:cstheme="majorBidi"/>
          <w:color w:val="FF0000"/>
          <w:lang w:val="en-US"/>
        </w:rPr>
        <w:t>Shakya</w:t>
      </w:r>
      <w:proofErr w:type="spellEnd"/>
      <w:r w:rsidRPr="004A4E1D">
        <w:rPr>
          <w:rFonts w:asciiTheme="majorBidi" w:hAnsiTheme="majorBidi" w:cstheme="majorBidi"/>
          <w:color w:val="FF0000"/>
          <w:lang w:val="en-US"/>
        </w:rPr>
        <w:t xml:space="preserve">, </w:t>
      </w:r>
      <w:r w:rsidRPr="004A4E1D">
        <w:rPr>
          <w:rFonts w:asciiTheme="majorBidi" w:hAnsiTheme="majorBidi" w:cstheme="majorBidi"/>
          <w:i/>
          <w:iCs/>
          <w:color w:val="FF0000"/>
          <w:lang w:val="en-US"/>
        </w:rPr>
        <w:t xml:space="preserve">Open </w:t>
      </w:r>
      <w:proofErr w:type="spellStart"/>
      <w:r w:rsidRPr="004A4E1D">
        <w:rPr>
          <w:rFonts w:asciiTheme="majorBidi" w:hAnsiTheme="majorBidi" w:cstheme="majorBidi"/>
          <w:i/>
          <w:iCs/>
          <w:color w:val="FF0000"/>
          <w:lang w:val="en-US"/>
        </w:rPr>
        <w:t>Pharmac</w:t>
      </w:r>
      <w:proofErr w:type="spellEnd"/>
      <w:r w:rsidRPr="004A4E1D">
        <w:rPr>
          <w:rFonts w:asciiTheme="majorBidi" w:hAnsiTheme="majorBidi" w:cstheme="majorBidi"/>
          <w:i/>
          <w:iCs/>
          <w:color w:val="FF0000"/>
          <w:lang w:val="en-US"/>
        </w:rPr>
        <w:t>. Sci. J</w:t>
      </w:r>
      <w:r w:rsidRPr="004A4E1D">
        <w:rPr>
          <w:rFonts w:asciiTheme="majorBidi" w:hAnsiTheme="majorBidi" w:cstheme="majorBidi"/>
          <w:color w:val="FF0000"/>
          <w:lang w:val="en-US"/>
        </w:rPr>
        <w:t xml:space="preserve">. </w:t>
      </w:r>
      <w:r w:rsidRPr="004A4E1D">
        <w:rPr>
          <w:rFonts w:asciiTheme="majorBidi" w:hAnsiTheme="majorBidi" w:cstheme="majorBidi"/>
          <w:b/>
          <w:bCs/>
          <w:color w:val="FF0000"/>
          <w:lang w:val="en-US"/>
        </w:rPr>
        <w:t xml:space="preserve">3 </w:t>
      </w:r>
      <w:r w:rsidRPr="004A4E1D">
        <w:rPr>
          <w:rFonts w:asciiTheme="majorBidi" w:hAnsiTheme="majorBidi" w:cstheme="majorBidi"/>
          <w:color w:val="FF0000"/>
          <w:lang w:val="en-US"/>
        </w:rPr>
        <w:t>(2016) 182</w:t>
      </w:r>
    </w:p>
    <w:p w:rsidR="005038A6" w:rsidRPr="004A4E1D" w:rsidRDefault="005038A6" w:rsidP="005038A6">
      <w:pPr>
        <w:spacing w:after="0" w:line="360" w:lineRule="auto"/>
        <w:rPr>
          <w:rFonts w:asciiTheme="majorBidi" w:eastAsia="Times New Roman" w:hAnsiTheme="majorBidi" w:cstheme="majorBidi"/>
          <w:color w:val="000000" w:themeColor="text1"/>
          <w:lang w:val="en-US"/>
        </w:rPr>
      </w:pPr>
      <w:r w:rsidRPr="004A4E1D">
        <w:rPr>
          <w:rFonts w:asciiTheme="majorBidi" w:hAnsiTheme="majorBidi" w:cstheme="majorBidi"/>
          <w:color w:val="000000" w:themeColor="text1"/>
          <w:lang w:val="en-US"/>
        </w:rPr>
        <w:t>(</w:t>
      </w:r>
      <w:r w:rsidRPr="004A4E1D">
        <w:rPr>
          <w:rFonts w:asciiTheme="majorBidi" w:eastAsia="Times New Roman" w:hAnsiTheme="majorBidi" w:cstheme="majorBidi"/>
          <w:color w:val="0000FF"/>
          <w:u w:val="single"/>
          <w:lang w:val="en-US"/>
        </w:rPr>
        <w:t>DOI: 10.2174/1874844901603010182</w:t>
      </w:r>
      <w:r w:rsidRPr="004A4E1D">
        <w:rPr>
          <w:rFonts w:asciiTheme="majorBidi" w:eastAsia="Times New Roman" w:hAnsiTheme="majorBidi" w:cstheme="majorBidi"/>
          <w:color w:val="000000" w:themeColor="text1"/>
          <w:lang w:val="en-US"/>
        </w:rPr>
        <w:t xml:space="preserve">) </w:t>
      </w:r>
    </w:p>
    <w:p w:rsidR="005038A6" w:rsidRPr="004A4E1D" w:rsidRDefault="005038A6" w:rsidP="005038A6">
      <w:pPr>
        <w:tabs>
          <w:tab w:val="left" w:pos="8317"/>
        </w:tabs>
        <w:spacing w:after="0" w:line="360" w:lineRule="auto"/>
        <w:rPr>
          <w:rFonts w:asciiTheme="majorBidi" w:hAnsiTheme="majorBidi" w:cstheme="majorBidi"/>
          <w:spacing w:val="3"/>
          <w:shd w:val="clear" w:color="auto" w:fill="FCFCFC"/>
          <w:lang w:val="en-US"/>
        </w:rPr>
      </w:pPr>
      <w:r w:rsidRPr="004A4E1D">
        <w:rPr>
          <w:rFonts w:asciiTheme="majorBidi" w:hAnsiTheme="majorBidi" w:cstheme="majorBidi"/>
          <w:color w:val="FF0000"/>
        </w:rPr>
        <w:t xml:space="preserve">26. </w:t>
      </w:r>
      <w:r w:rsidRPr="004A4E1D">
        <w:rPr>
          <w:rFonts w:asciiTheme="majorBidi" w:hAnsiTheme="majorBidi" w:cstheme="majorBidi"/>
          <w:color w:val="FF0000"/>
          <w:spacing w:val="3"/>
          <w:shd w:val="clear" w:color="auto" w:fill="FCFCFC"/>
        </w:rPr>
        <w:t xml:space="preserve">G. </w:t>
      </w:r>
      <w:proofErr w:type="spellStart"/>
      <w:r w:rsidRPr="004A4E1D">
        <w:rPr>
          <w:rFonts w:asciiTheme="majorBidi" w:hAnsiTheme="majorBidi" w:cstheme="majorBidi"/>
          <w:color w:val="FF0000"/>
          <w:spacing w:val="3"/>
          <w:shd w:val="clear" w:color="auto" w:fill="FCFCFC"/>
        </w:rPr>
        <w:t>Murtaza</w:t>
      </w:r>
      <w:proofErr w:type="spellEnd"/>
      <w:r w:rsidRPr="004A4E1D">
        <w:rPr>
          <w:rFonts w:asciiTheme="majorBidi" w:hAnsiTheme="majorBidi" w:cstheme="majorBidi"/>
          <w:color w:val="FF0000"/>
          <w:spacing w:val="3"/>
          <w:shd w:val="clear" w:color="auto" w:fill="FCFCFC"/>
        </w:rPr>
        <w:t xml:space="preserve">, </w:t>
      </w:r>
      <w:proofErr w:type="spellStart"/>
      <w:r w:rsidRPr="004A4E1D">
        <w:rPr>
          <w:rFonts w:asciiTheme="majorBidi" w:hAnsiTheme="majorBidi" w:cstheme="majorBidi"/>
          <w:color w:val="FF0000"/>
          <w:spacing w:val="3"/>
          <w:shd w:val="clear" w:color="auto" w:fill="FCFCFC"/>
        </w:rPr>
        <w:t>Ethylcellulose</w:t>
      </w:r>
      <w:proofErr w:type="spellEnd"/>
      <w:r w:rsidRPr="004A4E1D">
        <w:rPr>
          <w:rFonts w:asciiTheme="majorBidi" w:hAnsiTheme="majorBidi" w:cstheme="majorBidi"/>
          <w:color w:val="FF0000"/>
          <w:spacing w:val="3"/>
          <w:shd w:val="clear" w:color="auto" w:fill="FCFCFC"/>
        </w:rPr>
        <w:t xml:space="preserve"> </w:t>
      </w:r>
      <w:proofErr w:type="spellStart"/>
      <w:r w:rsidRPr="004A4E1D">
        <w:rPr>
          <w:rFonts w:asciiTheme="majorBidi" w:hAnsiTheme="majorBidi" w:cstheme="majorBidi"/>
          <w:color w:val="FF0000"/>
          <w:spacing w:val="3"/>
          <w:shd w:val="clear" w:color="auto" w:fill="FCFCFC"/>
        </w:rPr>
        <w:t>microparticles</w:t>
      </w:r>
      <w:proofErr w:type="spellEnd"/>
      <w:r w:rsidRPr="004A4E1D">
        <w:rPr>
          <w:rFonts w:asciiTheme="majorBidi" w:hAnsiTheme="majorBidi" w:cstheme="majorBidi"/>
          <w:color w:val="FF0000"/>
          <w:spacing w:val="3"/>
          <w:shd w:val="clear" w:color="auto" w:fill="FCFCFC"/>
        </w:rPr>
        <w:t xml:space="preserve">: a </w:t>
      </w:r>
      <w:proofErr w:type="spellStart"/>
      <w:r w:rsidRPr="004A4E1D">
        <w:rPr>
          <w:rFonts w:asciiTheme="majorBidi" w:hAnsiTheme="majorBidi" w:cstheme="majorBidi"/>
          <w:color w:val="FF0000"/>
          <w:spacing w:val="3"/>
          <w:shd w:val="clear" w:color="auto" w:fill="FCFCFC"/>
        </w:rPr>
        <w:t>review</w:t>
      </w:r>
      <w:proofErr w:type="spellEnd"/>
      <w:r w:rsidRPr="004A4E1D">
        <w:rPr>
          <w:rFonts w:asciiTheme="majorBidi" w:hAnsiTheme="majorBidi" w:cstheme="majorBidi"/>
          <w:color w:val="FF0000"/>
          <w:spacing w:val="3"/>
          <w:shd w:val="clear" w:color="auto" w:fill="FCFCFC"/>
        </w:rPr>
        <w:t xml:space="preserve">. </w:t>
      </w:r>
      <w:proofErr w:type="spellStart"/>
      <w:r w:rsidRPr="004A4E1D">
        <w:rPr>
          <w:rFonts w:asciiTheme="majorBidi" w:hAnsiTheme="majorBidi" w:cstheme="majorBidi"/>
          <w:i/>
          <w:iCs/>
          <w:color w:val="FF0000"/>
          <w:spacing w:val="3"/>
          <w:shd w:val="clear" w:color="auto" w:fill="FCFCFC"/>
          <w:lang w:val="en-US"/>
        </w:rPr>
        <w:t>Acta</w:t>
      </w:r>
      <w:proofErr w:type="spellEnd"/>
      <w:r w:rsidRPr="004A4E1D">
        <w:rPr>
          <w:rFonts w:asciiTheme="majorBidi" w:hAnsiTheme="majorBidi" w:cstheme="majorBidi"/>
          <w:i/>
          <w:iCs/>
          <w:color w:val="FF0000"/>
          <w:spacing w:val="3"/>
          <w:shd w:val="clear" w:color="auto" w:fill="FCFCFC"/>
          <w:lang w:val="en-US"/>
        </w:rPr>
        <w:t xml:space="preserve"> Pol. Pharm. Drug Res.</w:t>
      </w:r>
      <w:r w:rsidRPr="004A4E1D">
        <w:rPr>
          <w:rFonts w:asciiTheme="majorBidi" w:hAnsiTheme="majorBidi" w:cstheme="majorBidi"/>
          <w:color w:val="FF0000"/>
          <w:spacing w:val="3"/>
          <w:shd w:val="clear" w:color="auto" w:fill="FCFCFC"/>
          <w:lang w:val="en-US"/>
        </w:rPr>
        <w:t xml:space="preserve"> </w:t>
      </w:r>
      <w:r w:rsidRPr="004A4E1D">
        <w:rPr>
          <w:rFonts w:asciiTheme="majorBidi" w:hAnsiTheme="majorBidi" w:cstheme="majorBidi"/>
          <w:b/>
          <w:bCs/>
          <w:color w:val="FF0000"/>
          <w:spacing w:val="3"/>
          <w:shd w:val="clear" w:color="auto" w:fill="FCFCFC"/>
          <w:lang w:val="en-US"/>
        </w:rPr>
        <w:t xml:space="preserve">69 </w:t>
      </w:r>
      <w:r w:rsidRPr="004A4E1D">
        <w:rPr>
          <w:rFonts w:asciiTheme="majorBidi" w:hAnsiTheme="majorBidi" w:cstheme="majorBidi"/>
          <w:color w:val="FF0000"/>
          <w:spacing w:val="3"/>
          <w:shd w:val="clear" w:color="auto" w:fill="FCFCFC"/>
          <w:lang w:val="en-US"/>
        </w:rPr>
        <w:t>(2012) 11</w:t>
      </w:r>
    </w:p>
    <w:p w:rsidR="005038A6" w:rsidRPr="004A4E1D" w:rsidRDefault="005038A6" w:rsidP="005038A6">
      <w:pPr>
        <w:autoSpaceDE w:val="0"/>
        <w:autoSpaceDN w:val="0"/>
        <w:adjustRightInd w:val="0"/>
        <w:spacing w:after="0" w:line="360" w:lineRule="auto"/>
        <w:rPr>
          <w:rFonts w:asciiTheme="majorBidi" w:hAnsiTheme="majorBidi" w:cstheme="majorBidi"/>
          <w:lang w:val="en-US"/>
        </w:rPr>
      </w:pPr>
      <w:r w:rsidRPr="004A4E1D">
        <w:rPr>
          <w:rFonts w:asciiTheme="majorBidi" w:hAnsiTheme="majorBidi" w:cstheme="majorBidi"/>
        </w:rPr>
        <w:t xml:space="preserve">31. M. Iqbal, N. Zafar, H. </w:t>
      </w:r>
      <w:proofErr w:type="spellStart"/>
      <w:r w:rsidRPr="004A4E1D">
        <w:rPr>
          <w:rFonts w:asciiTheme="majorBidi" w:hAnsiTheme="majorBidi" w:cstheme="majorBidi"/>
        </w:rPr>
        <w:t>Fessi</w:t>
      </w:r>
      <w:proofErr w:type="spellEnd"/>
      <w:r w:rsidRPr="004A4E1D">
        <w:rPr>
          <w:rFonts w:asciiTheme="majorBidi" w:hAnsiTheme="majorBidi" w:cstheme="majorBidi"/>
        </w:rPr>
        <w:t xml:space="preserve">, A. </w:t>
      </w:r>
      <w:proofErr w:type="spellStart"/>
      <w:r w:rsidRPr="004A4E1D">
        <w:rPr>
          <w:rFonts w:asciiTheme="majorBidi" w:hAnsiTheme="majorBidi" w:cstheme="majorBidi"/>
        </w:rPr>
        <w:t>Elaissari</w:t>
      </w:r>
      <w:proofErr w:type="spellEnd"/>
      <w:r w:rsidRPr="004A4E1D">
        <w:rPr>
          <w:rFonts w:asciiTheme="majorBidi" w:hAnsiTheme="majorBidi" w:cstheme="majorBidi"/>
        </w:rPr>
        <w:t xml:space="preserve">, </w:t>
      </w:r>
      <w:r w:rsidRPr="004A4E1D">
        <w:rPr>
          <w:rFonts w:asciiTheme="majorBidi" w:hAnsiTheme="majorBidi" w:cstheme="majorBidi"/>
          <w:i/>
        </w:rPr>
        <w:t xml:space="preserve">Inter. </w:t>
      </w:r>
      <w:r w:rsidRPr="004A4E1D">
        <w:rPr>
          <w:rFonts w:asciiTheme="majorBidi" w:hAnsiTheme="majorBidi" w:cstheme="majorBidi"/>
          <w:i/>
          <w:lang w:val="en-US"/>
        </w:rPr>
        <w:t>J. Pharm</w:t>
      </w:r>
      <w:r w:rsidRPr="004A4E1D">
        <w:rPr>
          <w:rFonts w:asciiTheme="majorBidi" w:hAnsiTheme="majorBidi" w:cstheme="majorBidi"/>
          <w:lang w:val="en-US"/>
        </w:rPr>
        <w:t xml:space="preserve">. </w:t>
      </w:r>
      <w:r w:rsidRPr="004A4E1D">
        <w:rPr>
          <w:rFonts w:asciiTheme="majorBidi" w:hAnsiTheme="majorBidi" w:cstheme="majorBidi"/>
          <w:b/>
          <w:bCs/>
          <w:lang w:val="en-US"/>
        </w:rPr>
        <w:t>496</w:t>
      </w:r>
      <w:r w:rsidRPr="004A4E1D">
        <w:rPr>
          <w:rFonts w:asciiTheme="majorBidi" w:hAnsiTheme="majorBidi" w:cstheme="majorBidi"/>
          <w:lang w:val="en-US"/>
        </w:rPr>
        <w:t xml:space="preserve"> </w:t>
      </w:r>
      <w:r w:rsidRPr="004A4E1D">
        <w:rPr>
          <w:rFonts w:asciiTheme="majorBidi" w:hAnsiTheme="majorBidi" w:cstheme="majorBidi"/>
          <w:bCs/>
          <w:lang w:val="en-US"/>
        </w:rPr>
        <w:t>(2015)</w:t>
      </w:r>
      <w:r w:rsidRPr="004A4E1D">
        <w:rPr>
          <w:rFonts w:asciiTheme="majorBidi" w:hAnsiTheme="majorBidi" w:cstheme="majorBidi"/>
          <w:lang w:val="en-US"/>
        </w:rPr>
        <w:t xml:space="preserve"> 173 </w:t>
      </w:r>
    </w:p>
    <w:p w:rsidR="005038A6" w:rsidRPr="004A4E1D" w:rsidRDefault="005038A6" w:rsidP="005038A6">
      <w:pPr>
        <w:autoSpaceDE w:val="0"/>
        <w:autoSpaceDN w:val="0"/>
        <w:adjustRightInd w:val="0"/>
        <w:spacing w:after="0" w:line="360" w:lineRule="auto"/>
        <w:rPr>
          <w:rFonts w:asciiTheme="majorBidi" w:hAnsiTheme="majorBidi" w:cstheme="majorBidi"/>
          <w:color w:val="0000FF"/>
          <w:lang w:val="en-US"/>
        </w:rPr>
      </w:pPr>
      <w:r w:rsidRPr="004A4E1D">
        <w:rPr>
          <w:rFonts w:asciiTheme="majorBidi" w:hAnsiTheme="majorBidi" w:cstheme="majorBidi"/>
          <w:lang w:val="en-US"/>
        </w:rPr>
        <w:t>(</w:t>
      </w:r>
      <w:hyperlink r:id="rId4" w:history="1">
        <w:r w:rsidRPr="004A4E1D">
          <w:rPr>
            <w:rStyle w:val="Lienhypertexte"/>
            <w:rFonts w:asciiTheme="majorBidi" w:hAnsiTheme="majorBidi" w:cstheme="majorBidi"/>
            <w:lang w:val="en-US"/>
          </w:rPr>
          <w:t>https://doi.org/10.1016/j.ijpharm.2015.10.057</w:t>
        </w:r>
      </w:hyperlink>
      <w:r w:rsidRPr="004A4E1D">
        <w:rPr>
          <w:rFonts w:asciiTheme="majorBidi" w:hAnsiTheme="majorBidi" w:cstheme="majorBidi"/>
          <w:lang w:val="en-US"/>
        </w:rPr>
        <w:t>)</w:t>
      </w:r>
    </w:p>
    <w:p w:rsidR="005038A6" w:rsidRPr="004A4E1D" w:rsidRDefault="005038A6" w:rsidP="005038A6">
      <w:pPr>
        <w:autoSpaceDE w:val="0"/>
        <w:autoSpaceDN w:val="0"/>
        <w:adjustRightInd w:val="0"/>
        <w:spacing w:after="0" w:line="360" w:lineRule="auto"/>
        <w:rPr>
          <w:rFonts w:asciiTheme="majorBidi" w:hAnsiTheme="majorBidi" w:cstheme="majorBidi"/>
          <w:lang w:val="en-US"/>
        </w:rPr>
      </w:pPr>
      <w:r w:rsidRPr="004A4E1D">
        <w:rPr>
          <w:rFonts w:asciiTheme="majorBidi" w:hAnsiTheme="majorBidi" w:cstheme="majorBidi"/>
          <w:lang w:val="en-US"/>
        </w:rPr>
        <w:t xml:space="preserve">32. Z. </w:t>
      </w:r>
      <w:proofErr w:type="spellStart"/>
      <w:r w:rsidRPr="004A4E1D">
        <w:rPr>
          <w:rFonts w:asciiTheme="majorBidi" w:hAnsiTheme="majorBidi" w:cstheme="majorBidi"/>
          <w:lang w:val="en-US"/>
        </w:rPr>
        <w:t>Urbán-Morlán</w:t>
      </w:r>
      <w:proofErr w:type="spellEnd"/>
      <w:r w:rsidRPr="004A4E1D">
        <w:rPr>
          <w:rFonts w:asciiTheme="majorBidi" w:hAnsiTheme="majorBidi" w:cstheme="majorBidi"/>
          <w:lang w:val="en-US"/>
        </w:rPr>
        <w:t xml:space="preserve">, S. E. Mendoza-Elvira, R. S. </w:t>
      </w:r>
      <w:proofErr w:type="spellStart"/>
      <w:r w:rsidRPr="004A4E1D">
        <w:rPr>
          <w:rFonts w:asciiTheme="majorBidi" w:hAnsiTheme="majorBidi" w:cstheme="majorBidi"/>
          <w:lang w:val="en-US"/>
        </w:rPr>
        <w:t>Hernández-Cerón</w:t>
      </w:r>
      <w:proofErr w:type="spellEnd"/>
      <w:r w:rsidRPr="004A4E1D">
        <w:rPr>
          <w:rFonts w:asciiTheme="majorBidi" w:hAnsiTheme="majorBidi" w:cstheme="majorBidi"/>
          <w:lang w:val="en-US"/>
        </w:rPr>
        <w:t xml:space="preserve">, S. </w:t>
      </w:r>
      <w:proofErr w:type="spellStart"/>
      <w:r w:rsidRPr="004A4E1D">
        <w:rPr>
          <w:rFonts w:asciiTheme="majorBidi" w:hAnsiTheme="majorBidi" w:cstheme="majorBidi"/>
          <w:lang w:val="en-US"/>
        </w:rPr>
        <w:t>Alcalá–Alcalá</w:t>
      </w:r>
      <w:proofErr w:type="spellEnd"/>
      <w:r w:rsidRPr="004A4E1D">
        <w:rPr>
          <w:rFonts w:asciiTheme="majorBidi" w:hAnsiTheme="majorBidi" w:cstheme="majorBidi"/>
          <w:lang w:val="en-US"/>
        </w:rPr>
        <w:t xml:space="preserve">, H. </w:t>
      </w:r>
      <w:proofErr w:type="spellStart"/>
      <w:r w:rsidRPr="004A4E1D">
        <w:rPr>
          <w:rFonts w:asciiTheme="majorBidi" w:hAnsiTheme="majorBidi" w:cstheme="majorBidi"/>
          <w:lang w:val="en-US"/>
        </w:rPr>
        <w:t>Ramírez</w:t>
      </w:r>
      <w:proofErr w:type="spellEnd"/>
      <w:r w:rsidRPr="004A4E1D">
        <w:rPr>
          <w:rFonts w:asciiTheme="majorBidi" w:hAnsiTheme="majorBidi" w:cstheme="majorBidi"/>
          <w:lang w:val="en-US"/>
        </w:rPr>
        <w:t xml:space="preserve"> –</w:t>
      </w:r>
    </w:p>
    <w:p w:rsidR="005038A6" w:rsidRPr="004A4E1D" w:rsidRDefault="005038A6" w:rsidP="005038A6">
      <w:pPr>
        <w:autoSpaceDE w:val="0"/>
        <w:autoSpaceDN w:val="0"/>
        <w:adjustRightInd w:val="0"/>
        <w:spacing w:after="0" w:line="360" w:lineRule="auto"/>
        <w:rPr>
          <w:rFonts w:asciiTheme="majorBidi" w:hAnsiTheme="majorBidi" w:cstheme="majorBidi"/>
          <w:lang w:val="en-US"/>
        </w:rPr>
      </w:pPr>
      <w:r w:rsidRPr="004A4E1D">
        <w:rPr>
          <w:rFonts w:asciiTheme="majorBidi" w:hAnsiTheme="majorBidi" w:cstheme="majorBidi"/>
          <w:lang w:val="en-US"/>
        </w:rPr>
        <w:t xml:space="preserve">Mendoza, A. </w:t>
      </w:r>
      <w:proofErr w:type="spellStart"/>
      <w:r w:rsidRPr="004A4E1D">
        <w:rPr>
          <w:rFonts w:asciiTheme="majorBidi" w:hAnsiTheme="majorBidi" w:cstheme="majorBidi"/>
          <w:lang w:val="en-US"/>
        </w:rPr>
        <w:t>Ciprián</w:t>
      </w:r>
      <w:proofErr w:type="spellEnd"/>
      <w:r w:rsidRPr="004A4E1D">
        <w:rPr>
          <w:rFonts w:asciiTheme="majorBidi" w:hAnsiTheme="majorBidi" w:cstheme="majorBidi"/>
          <w:lang w:val="en-US"/>
        </w:rPr>
        <w:t xml:space="preserve">-Carrasco, E. </w:t>
      </w:r>
      <w:proofErr w:type="spellStart"/>
      <w:r w:rsidRPr="004A4E1D">
        <w:rPr>
          <w:rFonts w:asciiTheme="majorBidi" w:hAnsiTheme="majorBidi" w:cstheme="majorBidi"/>
          <w:lang w:val="en-US"/>
        </w:rPr>
        <w:t>Piñón</w:t>
      </w:r>
      <w:proofErr w:type="spellEnd"/>
      <w:r w:rsidRPr="004A4E1D">
        <w:rPr>
          <w:rFonts w:asciiTheme="majorBidi" w:hAnsiTheme="majorBidi" w:cstheme="majorBidi"/>
          <w:lang w:val="en-US"/>
        </w:rPr>
        <w:t xml:space="preserve">-Segundo, D. </w:t>
      </w:r>
      <w:proofErr w:type="spellStart"/>
      <w:r w:rsidRPr="004A4E1D">
        <w:rPr>
          <w:rFonts w:asciiTheme="majorBidi" w:hAnsiTheme="majorBidi" w:cstheme="majorBidi"/>
          <w:lang w:val="en-US"/>
        </w:rPr>
        <w:t>Quintanar</w:t>
      </w:r>
      <w:proofErr w:type="spellEnd"/>
      <w:r w:rsidRPr="004A4E1D">
        <w:rPr>
          <w:rFonts w:asciiTheme="majorBidi" w:hAnsiTheme="majorBidi" w:cstheme="majorBidi"/>
          <w:lang w:val="en-US"/>
        </w:rPr>
        <w:t xml:space="preserve">-Guerrero, </w:t>
      </w:r>
      <w:r w:rsidRPr="004A4E1D">
        <w:rPr>
          <w:rFonts w:asciiTheme="majorBidi" w:hAnsiTheme="majorBidi" w:cstheme="majorBidi"/>
          <w:i/>
          <w:lang w:val="en-US"/>
        </w:rPr>
        <w:t>J. Mex. Chem</w:t>
      </w:r>
      <w:r w:rsidRPr="004A4E1D">
        <w:rPr>
          <w:rFonts w:asciiTheme="majorBidi" w:hAnsiTheme="majorBidi" w:cstheme="majorBidi"/>
          <w:lang w:val="en-US"/>
        </w:rPr>
        <w:t xml:space="preserve">. </w:t>
      </w:r>
      <w:r w:rsidRPr="004A4E1D">
        <w:rPr>
          <w:rFonts w:asciiTheme="majorBidi" w:hAnsiTheme="majorBidi" w:cstheme="majorBidi"/>
          <w:i/>
          <w:lang w:val="en-US"/>
        </w:rPr>
        <w:t>Soc</w:t>
      </w:r>
      <w:r w:rsidRPr="004A4E1D">
        <w:rPr>
          <w:rFonts w:asciiTheme="majorBidi" w:hAnsiTheme="majorBidi" w:cstheme="majorBidi"/>
          <w:lang w:val="en-US"/>
        </w:rPr>
        <w:t xml:space="preserve">. </w:t>
      </w:r>
      <w:r w:rsidRPr="004A4E1D">
        <w:rPr>
          <w:rFonts w:asciiTheme="majorBidi" w:hAnsiTheme="majorBidi" w:cstheme="majorBidi"/>
          <w:b/>
          <w:lang w:val="en-US"/>
        </w:rPr>
        <w:t>59</w:t>
      </w:r>
      <w:r w:rsidRPr="004A4E1D">
        <w:rPr>
          <w:rFonts w:asciiTheme="majorBidi" w:hAnsiTheme="majorBidi" w:cstheme="majorBidi"/>
          <w:lang w:val="en-US"/>
        </w:rPr>
        <w:t xml:space="preserve"> </w:t>
      </w:r>
    </w:p>
    <w:p w:rsidR="005038A6" w:rsidRPr="004A4E1D" w:rsidRDefault="005038A6" w:rsidP="005038A6">
      <w:pPr>
        <w:autoSpaceDE w:val="0"/>
        <w:autoSpaceDN w:val="0"/>
        <w:adjustRightInd w:val="0"/>
        <w:spacing w:after="0" w:line="360" w:lineRule="auto"/>
        <w:rPr>
          <w:rFonts w:asciiTheme="majorBidi" w:hAnsiTheme="majorBidi" w:cstheme="majorBidi"/>
          <w:color w:val="0000FF"/>
          <w:lang w:val="en-US"/>
        </w:rPr>
      </w:pPr>
      <w:r w:rsidRPr="004A4E1D">
        <w:rPr>
          <w:rFonts w:asciiTheme="majorBidi" w:hAnsiTheme="majorBidi" w:cstheme="majorBidi"/>
          <w:lang w:val="en-US"/>
        </w:rPr>
        <w:t>(2015) 173 (</w:t>
      </w:r>
      <w:r w:rsidRPr="004A4E1D">
        <w:rPr>
          <w:rFonts w:asciiTheme="majorBidi" w:hAnsiTheme="majorBidi" w:cstheme="majorBidi"/>
          <w:color w:val="0000FF"/>
          <w:u w:val="single"/>
          <w:lang w:val="en-US"/>
        </w:rPr>
        <w:t>https://doi.org/</w:t>
      </w:r>
      <w:hyperlink r:id="rId5" w:tgtFrame="_blank" w:history="1">
        <w:r w:rsidRPr="004A4E1D">
          <w:rPr>
            <w:rStyle w:val="Lienhypertexte"/>
            <w:rFonts w:asciiTheme="majorBidi" w:hAnsiTheme="majorBidi" w:cstheme="majorBidi"/>
            <w:bdr w:val="none" w:sz="0" w:space="0" w:color="auto" w:frame="1"/>
            <w:lang w:val="en-US"/>
          </w:rPr>
          <w:t>10.29356/jmcs.v59i3.32</w:t>
        </w:r>
      </w:hyperlink>
      <w:r w:rsidRPr="004A4E1D">
        <w:rPr>
          <w:rFonts w:asciiTheme="majorBidi" w:hAnsiTheme="majorBidi" w:cstheme="majorBidi"/>
          <w:lang w:val="en-US"/>
        </w:rPr>
        <w:t>)</w:t>
      </w:r>
    </w:p>
    <w:p w:rsidR="005038A6" w:rsidRPr="004A4E1D" w:rsidRDefault="005038A6" w:rsidP="005038A6">
      <w:pPr>
        <w:autoSpaceDE w:val="0"/>
        <w:autoSpaceDN w:val="0"/>
        <w:adjustRightInd w:val="0"/>
        <w:spacing w:after="0" w:line="360" w:lineRule="auto"/>
        <w:rPr>
          <w:rFonts w:asciiTheme="majorBidi" w:hAnsiTheme="majorBidi" w:cstheme="majorBidi"/>
          <w:lang w:val="en-US"/>
        </w:rPr>
      </w:pPr>
      <w:r w:rsidRPr="004A4E1D">
        <w:rPr>
          <w:rFonts w:asciiTheme="majorBidi" w:hAnsiTheme="majorBidi" w:cstheme="majorBidi"/>
          <w:color w:val="FF0000"/>
          <w:lang w:val="en-US"/>
        </w:rPr>
        <w:t xml:space="preserve">34. M.K. </w:t>
      </w:r>
      <w:proofErr w:type="spellStart"/>
      <w:r w:rsidRPr="004A4E1D">
        <w:rPr>
          <w:rFonts w:asciiTheme="majorBidi" w:hAnsiTheme="majorBidi" w:cstheme="majorBidi"/>
          <w:color w:val="FF0000"/>
          <w:lang w:val="en-US"/>
        </w:rPr>
        <w:t>Trivedi</w:t>
      </w:r>
      <w:proofErr w:type="spellEnd"/>
      <w:r w:rsidRPr="004A4E1D">
        <w:rPr>
          <w:rFonts w:asciiTheme="majorBidi" w:hAnsiTheme="majorBidi" w:cstheme="majorBidi"/>
          <w:color w:val="FF0000"/>
          <w:lang w:val="en-US"/>
        </w:rPr>
        <w:t xml:space="preserve">, A. </w:t>
      </w:r>
      <w:proofErr w:type="spellStart"/>
      <w:r w:rsidRPr="004A4E1D">
        <w:rPr>
          <w:rFonts w:asciiTheme="majorBidi" w:hAnsiTheme="majorBidi" w:cstheme="majorBidi"/>
          <w:color w:val="FF0000"/>
          <w:lang w:val="en-US"/>
        </w:rPr>
        <w:t>Branton</w:t>
      </w:r>
      <w:proofErr w:type="spellEnd"/>
      <w:r w:rsidRPr="004A4E1D">
        <w:rPr>
          <w:rFonts w:asciiTheme="majorBidi" w:hAnsiTheme="majorBidi" w:cstheme="majorBidi"/>
          <w:color w:val="FF0000"/>
          <w:lang w:val="en-US"/>
        </w:rPr>
        <w:t xml:space="preserve">, D. </w:t>
      </w:r>
      <w:proofErr w:type="spellStart"/>
      <w:r w:rsidRPr="004A4E1D">
        <w:rPr>
          <w:rFonts w:asciiTheme="majorBidi" w:hAnsiTheme="majorBidi" w:cstheme="majorBidi"/>
          <w:color w:val="FF0000"/>
          <w:lang w:val="en-US"/>
        </w:rPr>
        <w:t>Trivedi</w:t>
      </w:r>
      <w:proofErr w:type="spellEnd"/>
      <w:r w:rsidRPr="004A4E1D">
        <w:rPr>
          <w:rFonts w:asciiTheme="majorBidi" w:hAnsiTheme="majorBidi" w:cstheme="majorBidi"/>
          <w:color w:val="FF0000"/>
          <w:lang w:val="en-US"/>
        </w:rPr>
        <w:t xml:space="preserve">, G. </w:t>
      </w:r>
      <w:proofErr w:type="spellStart"/>
      <w:r w:rsidRPr="004A4E1D">
        <w:rPr>
          <w:rFonts w:asciiTheme="majorBidi" w:hAnsiTheme="majorBidi" w:cstheme="majorBidi"/>
          <w:color w:val="FF0000"/>
          <w:lang w:val="en-US"/>
        </w:rPr>
        <w:t>Nayak</w:t>
      </w:r>
      <w:proofErr w:type="spellEnd"/>
      <w:r w:rsidRPr="004A4E1D">
        <w:rPr>
          <w:rFonts w:asciiTheme="majorBidi" w:hAnsiTheme="majorBidi" w:cstheme="majorBidi"/>
          <w:color w:val="FF0000"/>
          <w:lang w:val="en-US"/>
        </w:rPr>
        <w:t xml:space="preserve">, R.K. </w:t>
      </w:r>
      <w:proofErr w:type="spellStart"/>
      <w:r w:rsidRPr="004A4E1D">
        <w:rPr>
          <w:rFonts w:asciiTheme="majorBidi" w:hAnsiTheme="majorBidi" w:cstheme="majorBidi"/>
          <w:color w:val="FF0000"/>
          <w:lang w:val="en-US"/>
        </w:rPr>
        <w:t>Mishra</w:t>
      </w:r>
      <w:proofErr w:type="spellEnd"/>
      <w:r w:rsidRPr="004A4E1D">
        <w:rPr>
          <w:rFonts w:asciiTheme="majorBidi" w:hAnsiTheme="majorBidi" w:cstheme="majorBidi"/>
          <w:color w:val="FF0000"/>
          <w:lang w:val="en-US"/>
        </w:rPr>
        <w:t xml:space="preserve">, </w:t>
      </w:r>
      <w:r w:rsidRPr="004A4E1D">
        <w:rPr>
          <w:rFonts w:asciiTheme="majorBidi" w:hAnsiTheme="majorBidi" w:cstheme="majorBidi"/>
          <w:i/>
          <w:iCs/>
          <w:color w:val="FF0000"/>
          <w:lang w:val="en-US"/>
        </w:rPr>
        <w:t xml:space="preserve">Inter. J. Biomed. </w:t>
      </w:r>
      <w:proofErr w:type="gramStart"/>
      <w:r w:rsidRPr="004A4E1D">
        <w:rPr>
          <w:rFonts w:asciiTheme="majorBidi" w:hAnsiTheme="majorBidi" w:cstheme="majorBidi"/>
          <w:i/>
          <w:iCs/>
          <w:color w:val="FF0000"/>
          <w:lang w:val="en-US"/>
        </w:rPr>
        <w:t>Mater.</w:t>
      </w:r>
      <w:proofErr w:type="gramEnd"/>
      <w:r w:rsidRPr="004A4E1D">
        <w:rPr>
          <w:rFonts w:asciiTheme="majorBidi" w:hAnsiTheme="majorBidi" w:cstheme="majorBidi"/>
          <w:i/>
          <w:iCs/>
          <w:color w:val="FF0000"/>
          <w:lang w:val="en-US"/>
        </w:rPr>
        <w:t xml:space="preserve"> Res.</w:t>
      </w:r>
      <w:r w:rsidRPr="004A4E1D">
        <w:rPr>
          <w:rFonts w:asciiTheme="majorBidi" w:hAnsiTheme="majorBidi" w:cstheme="majorBidi"/>
          <w:color w:val="FF0000"/>
          <w:lang w:val="en-US"/>
        </w:rPr>
        <w:t xml:space="preserve"> </w:t>
      </w:r>
      <w:r w:rsidRPr="004A4E1D">
        <w:rPr>
          <w:rFonts w:asciiTheme="majorBidi" w:hAnsiTheme="majorBidi" w:cstheme="majorBidi"/>
          <w:b/>
          <w:bCs/>
          <w:color w:val="FF0000"/>
          <w:lang w:val="en-US"/>
        </w:rPr>
        <w:t>3</w:t>
      </w:r>
      <w:r w:rsidRPr="004A4E1D">
        <w:rPr>
          <w:rFonts w:asciiTheme="majorBidi" w:hAnsiTheme="majorBidi" w:cstheme="majorBidi"/>
          <w:color w:val="FF0000"/>
          <w:lang w:val="en-US"/>
        </w:rPr>
        <w:t xml:space="preserve"> (2015) 83</w:t>
      </w:r>
      <w:r w:rsidRPr="004A4E1D">
        <w:rPr>
          <w:rFonts w:asciiTheme="majorBidi" w:hAnsiTheme="majorBidi" w:cstheme="majorBidi"/>
          <w:lang w:val="en-US"/>
        </w:rPr>
        <w:t xml:space="preserve"> (</w:t>
      </w:r>
      <w:r w:rsidRPr="004A4E1D">
        <w:rPr>
          <w:rFonts w:asciiTheme="majorBidi" w:hAnsiTheme="majorBidi" w:cstheme="majorBidi"/>
          <w:color w:val="0000FF"/>
          <w:u w:val="single"/>
          <w:lang w:val="en-US"/>
        </w:rPr>
        <w:t>DOI: 10.11648/j.ijbmr.20150306.12</w:t>
      </w:r>
      <w:r w:rsidRPr="004A4E1D">
        <w:rPr>
          <w:rFonts w:asciiTheme="majorBidi" w:hAnsiTheme="majorBidi" w:cstheme="majorBidi"/>
          <w:lang w:val="en-US"/>
        </w:rPr>
        <w:t>)</w:t>
      </w:r>
    </w:p>
    <w:p w:rsidR="005038A6" w:rsidRPr="004A4E1D" w:rsidRDefault="005038A6" w:rsidP="005038A6">
      <w:pPr>
        <w:autoSpaceDE w:val="0"/>
        <w:autoSpaceDN w:val="0"/>
        <w:adjustRightInd w:val="0"/>
        <w:spacing w:after="0" w:line="360" w:lineRule="auto"/>
        <w:rPr>
          <w:rFonts w:asciiTheme="majorBidi" w:hAnsiTheme="majorBidi" w:cstheme="majorBidi"/>
          <w:lang w:val="en-US"/>
        </w:rPr>
      </w:pPr>
      <w:r w:rsidRPr="004A4E1D">
        <w:rPr>
          <w:rFonts w:asciiTheme="majorBidi" w:hAnsiTheme="majorBidi" w:cstheme="majorBidi"/>
          <w:lang w:val="en-US"/>
        </w:rPr>
        <w:t xml:space="preserve">35. M. </w:t>
      </w:r>
      <w:proofErr w:type="spellStart"/>
      <w:r w:rsidRPr="004A4E1D">
        <w:rPr>
          <w:rFonts w:asciiTheme="majorBidi" w:hAnsiTheme="majorBidi" w:cstheme="majorBidi"/>
          <w:lang w:val="en-US"/>
        </w:rPr>
        <w:t>Mouffok</w:t>
      </w:r>
      <w:proofErr w:type="spellEnd"/>
      <w:r w:rsidRPr="004A4E1D">
        <w:rPr>
          <w:rFonts w:asciiTheme="majorBidi" w:hAnsiTheme="majorBidi" w:cstheme="majorBidi"/>
          <w:lang w:val="en-US"/>
        </w:rPr>
        <w:t xml:space="preserve">, A. </w:t>
      </w:r>
      <w:proofErr w:type="spellStart"/>
      <w:r w:rsidRPr="004A4E1D">
        <w:rPr>
          <w:rFonts w:asciiTheme="majorBidi" w:hAnsiTheme="majorBidi" w:cstheme="majorBidi"/>
          <w:lang w:val="en-US"/>
        </w:rPr>
        <w:t>Mesli</w:t>
      </w:r>
      <w:proofErr w:type="spellEnd"/>
      <w:r w:rsidRPr="004A4E1D">
        <w:rPr>
          <w:rFonts w:asciiTheme="majorBidi" w:hAnsiTheme="majorBidi" w:cstheme="majorBidi"/>
          <w:lang w:val="en-US"/>
        </w:rPr>
        <w:t xml:space="preserve">, I. </w:t>
      </w:r>
      <w:proofErr w:type="spellStart"/>
      <w:r w:rsidRPr="004A4E1D">
        <w:rPr>
          <w:rFonts w:asciiTheme="majorBidi" w:hAnsiTheme="majorBidi" w:cstheme="majorBidi"/>
          <w:lang w:val="en-US"/>
        </w:rPr>
        <w:t>Abdelmalek</w:t>
      </w:r>
      <w:proofErr w:type="spellEnd"/>
      <w:r w:rsidRPr="004A4E1D">
        <w:rPr>
          <w:rFonts w:asciiTheme="majorBidi" w:hAnsiTheme="majorBidi" w:cstheme="majorBidi"/>
          <w:lang w:val="en-US"/>
        </w:rPr>
        <w:t xml:space="preserve">, E. </w:t>
      </w:r>
      <w:proofErr w:type="spellStart"/>
      <w:r w:rsidRPr="004A4E1D">
        <w:rPr>
          <w:rFonts w:asciiTheme="majorBidi" w:hAnsiTheme="majorBidi" w:cstheme="majorBidi"/>
          <w:lang w:val="en-US"/>
        </w:rPr>
        <w:t>Gontier</w:t>
      </w:r>
      <w:proofErr w:type="spellEnd"/>
      <w:r w:rsidRPr="004A4E1D">
        <w:rPr>
          <w:rFonts w:asciiTheme="majorBidi" w:hAnsiTheme="majorBidi" w:cstheme="majorBidi"/>
          <w:lang w:val="en-US"/>
        </w:rPr>
        <w:t xml:space="preserve">, </w:t>
      </w:r>
      <w:r w:rsidRPr="004A4E1D">
        <w:rPr>
          <w:rFonts w:asciiTheme="majorBidi" w:hAnsiTheme="majorBidi" w:cstheme="majorBidi"/>
          <w:i/>
          <w:lang w:val="en-US"/>
        </w:rPr>
        <w:t xml:space="preserve">J. Serb. Chem. Soc. </w:t>
      </w:r>
      <w:r w:rsidRPr="004A4E1D">
        <w:rPr>
          <w:rFonts w:asciiTheme="majorBidi" w:hAnsiTheme="majorBidi" w:cstheme="majorBidi"/>
          <w:b/>
          <w:bCs/>
          <w:iCs/>
          <w:lang w:val="en-US"/>
        </w:rPr>
        <w:t>81</w:t>
      </w:r>
      <w:r w:rsidRPr="004A4E1D">
        <w:rPr>
          <w:rFonts w:asciiTheme="majorBidi" w:hAnsiTheme="majorBidi" w:cstheme="majorBidi"/>
          <w:b/>
          <w:lang w:val="en-US"/>
        </w:rPr>
        <w:t xml:space="preserve"> </w:t>
      </w:r>
      <w:r w:rsidRPr="004A4E1D">
        <w:rPr>
          <w:rFonts w:asciiTheme="majorBidi" w:hAnsiTheme="majorBidi" w:cstheme="majorBidi"/>
          <w:bCs/>
          <w:lang w:val="en-US"/>
        </w:rPr>
        <w:t>(2016)</w:t>
      </w:r>
      <w:r w:rsidRPr="004A4E1D">
        <w:rPr>
          <w:rFonts w:asciiTheme="majorBidi" w:hAnsiTheme="majorBidi" w:cstheme="majorBidi"/>
          <w:lang w:val="en-US"/>
        </w:rPr>
        <w:t xml:space="preserve"> 118 (</w:t>
      </w:r>
      <w:r w:rsidRPr="004A4E1D">
        <w:rPr>
          <w:rFonts w:asciiTheme="majorBidi" w:hAnsiTheme="majorBidi" w:cstheme="majorBidi"/>
          <w:color w:val="0000FF"/>
          <w:u w:val="single"/>
          <w:lang w:val="en-US"/>
        </w:rPr>
        <w:t>https://doi.org/10.2298/JSC160308068M</w:t>
      </w:r>
      <w:r w:rsidRPr="004A4E1D">
        <w:rPr>
          <w:rFonts w:asciiTheme="majorBidi" w:hAnsiTheme="majorBidi" w:cstheme="majorBidi"/>
          <w:lang w:val="en-US"/>
        </w:rPr>
        <w:t>)</w:t>
      </w:r>
    </w:p>
    <w:p w:rsidR="005038A6" w:rsidRPr="004A4E1D" w:rsidRDefault="005038A6" w:rsidP="005038A6">
      <w:pPr>
        <w:autoSpaceDE w:val="0"/>
        <w:autoSpaceDN w:val="0"/>
        <w:adjustRightInd w:val="0"/>
        <w:spacing w:after="0" w:line="360" w:lineRule="auto"/>
        <w:rPr>
          <w:rFonts w:asciiTheme="majorBidi" w:hAnsiTheme="majorBidi" w:cstheme="majorBidi"/>
        </w:rPr>
      </w:pPr>
      <w:r w:rsidRPr="004A4E1D">
        <w:rPr>
          <w:rFonts w:asciiTheme="majorBidi" w:hAnsiTheme="majorBidi" w:cstheme="majorBidi"/>
        </w:rPr>
        <w:t xml:space="preserve">36. OC. </w:t>
      </w:r>
      <w:proofErr w:type="spellStart"/>
      <w:r w:rsidRPr="004A4E1D">
        <w:rPr>
          <w:rFonts w:asciiTheme="majorBidi" w:hAnsiTheme="majorBidi" w:cstheme="majorBidi"/>
        </w:rPr>
        <w:t>Larbi</w:t>
      </w:r>
      <w:proofErr w:type="spellEnd"/>
      <w:r w:rsidRPr="004A4E1D">
        <w:rPr>
          <w:rFonts w:asciiTheme="majorBidi" w:hAnsiTheme="majorBidi" w:cstheme="majorBidi"/>
        </w:rPr>
        <w:t xml:space="preserve">, H. </w:t>
      </w:r>
      <w:proofErr w:type="spellStart"/>
      <w:r w:rsidRPr="004A4E1D">
        <w:rPr>
          <w:rFonts w:asciiTheme="majorBidi" w:hAnsiTheme="majorBidi" w:cstheme="majorBidi"/>
        </w:rPr>
        <w:t>Merine</w:t>
      </w:r>
      <w:proofErr w:type="spellEnd"/>
      <w:r w:rsidRPr="004A4E1D">
        <w:rPr>
          <w:rFonts w:asciiTheme="majorBidi" w:hAnsiTheme="majorBidi" w:cstheme="majorBidi"/>
        </w:rPr>
        <w:t xml:space="preserve">, Y. </w:t>
      </w:r>
      <w:proofErr w:type="spellStart"/>
      <w:r w:rsidRPr="004A4E1D">
        <w:rPr>
          <w:rFonts w:asciiTheme="majorBidi" w:hAnsiTheme="majorBidi" w:cstheme="majorBidi"/>
        </w:rPr>
        <w:t>Ramli</w:t>
      </w:r>
      <w:proofErr w:type="spellEnd"/>
      <w:r w:rsidRPr="004A4E1D">
        <w:rPr>
          <w:rFonts w:asciiTheme="majorBidi" w:hAnsiTheme="majorBidi" w:cstheme="majorBidi"/>
        </w:rPr>
        <w:t xml:space="preserve">, F. Benali </w:t>
      </w:r>
      <w:proofErr w:type="spellStart"/>
      <w:r w:rsidRPr="004A4E1D">
        <w:rPr>
          <w:rFonts w:asciiTheme="majorBidi" w:hAnsiTheme="majorBidi" w:cstheme="majorBidi"/>
        </w:rPr>
        <w:t>Toumi</w:t>
      </w:r>
      <w:proofErr w:type="spellEnd"/>
      <w:r w:rsidRPr="004A4E1D">
        <w:rPr>
          <w:rFonts w:asciiTheme="majorBidi" w:hAnsiTheme="majorBidi" w:cstheme="majorBidi"/>
        </w:rPr>
        <w:t xml:space="preserve">, K. </w:t>
      </w:r>
      <w:proofErr w:type="spellStart"/>
      <w:r w:rsidRPr="004A4E1D">
        <w:rPr>
          <w:rFonts w:asciiTheme="majorBidi" w:hAnsiTheme="majorBidi" w:cstheme="majorBidi"/>
        </w:rPr>
        <w:t>Guemra</w:t>
      </w:r>
      <w:proofErr w:type="spellEnd"/>
      <w:r w:rsidRPr="004A4E1D">
        <w:rPr>
          <w:rFonts w:asciiTheme="majorBidi" w:hAnsiTheme="majorBidi" w:cstheme="majorBidi"/>
        </w:rPr>
        <w:t xml:space="preserve">, A. </w:t>
      </w:r>
      <w:proofErr w:type="spellStart"/>
      <w:proofErr w:type="gramStart"/>
      <w:r w:rsidRPr="004A4E1D">
        <w:rPr>
          <w:rFonts w:asciiTheme="majorBidi" w:hAnsiTheme="majorBidi" w:cstheme="majorBidi"/>
        </w:rPr>
        <w:t>Dehbi</w:t>
      </w:r>
      <w:proofErr w:type="spellEnd"/>
      <w:r w:rsidRPr="004A4E1D">
        <w:rPr>
          <w:rFonts w:asciiTheme="majorBidi" w:hAnsiTheme="majorBidi" w:cstheme="majorBidi"/>
          <w:i/>
          <w:iCs/>
        </w:rPr>
        <w:t xml:space="preserve"> ,</w:t>
      </w:r>
      <w:proofErr w:type="gramEnd"/>
      <w:r w:rsidRPr="004A4E1D">
        <w:rPr>
          <w:rFonts w:asciiTheme="majorBidi" w:hAnsiTheme="majorBidi" w:cstheme="majorBidi"/>
          <w:i/>
          <w:iCs/>
        </w:rPr>
        <w:t xml:space="preserve"> </w:t>
      </w:r>
      <w:r w:rsidRPr="004A4E1D">
        <w:rPr>
          <w:rFonts w:asciiTheme="majorBidi" w:hAnsiTheme="majorBidi" w:cstheme="majorBidi"/>
          <w:i/>
        </w:rPr>
        <w:t xml:space="preserve">J. </w:t>
      </w:r>
      <w:proofErr w:type="spellStart"/>
      <w:r w:rsidRPr="004A4E1D">
        <w:rPr>
          <w:rFonts w:asciiTheme="majorBidi" w:hAnsiTheme="majorBidi" w:cstheme="majorBidi"/>
          <w:i/>
        </w:rPr>
        <w:t>Serb</w:t>
      </w:r>
      <w:proofErr w:type="spellEnd"/>
      <w:r w:rsidRPr="004A4E1D">
        <w:rPr>
          <w:rFonts w:asciiTheme="majorBidi" w:hAnsiTheme="majorBidi" w:cstheme="majorBidi"/>
          <w:i/>
        </w:rPr>
        <w:t xml:space="preserve">. </w:t>
      </w:r>
      <w:proofErr w:type="spellStart"/>
      <w:r w:rsidRPr="004A4E1D">
        <w:rPr>
          <w:rFonts w:asciiTheme="majorBidi" w:hAnsiTheme="majorBidi" w:cstheme="majorBidi"/>
          <w:i/>
        </w:rPr>
        <w:t>Chem</w:t>
      </w:r>
      <w:proofErr w:type="spellEnd"/>
      <w:r w:rsidRPr="004A4E1D">
        <w:rPr>
          <w:rFonts w:asciiTheme="majorBidi" w:hAnsiTheme="majorBidi" w:cstheme="majorBidi"/>
          <w:i/>
        </w:rPr>
        <w:t xml:space="preserve">. Soc. </w:t>
      </w:r>
      <w:r w:rsidRPr="004A4E1D">
        <w:rPr>
          <w:rFonts w:asciiTheme="majorBidi" w:hAnsiTheme="majorBidi" w:cstheme="majorBidi"/>
          <w:b/>
          <w:bCs/>
          <w:iCs/>
        </w:rPr>
        <w:t>83</w:t>
      </w:r>
      <w:r w:rsidRPr="004A4E1D">
        <w:rPr>
          <w:rFonts w:asciiTheme="majorBidi" w:hAnsiTheme="majorBidi" w:cstheme="majorBidi"/>
          <w:b/>
        </w:rPr>
        <w:t xml:space="preserve"> </w:t>
      </w:r>
      <w:r w:rsidRPr="004A4E1D">
        <w:rPr>
          <w:rFonts w:asciiTheme="majorBidi" w:hAnsiTheme="majorBidi" w:cstheme="majorBidi"/>
          <w:bCs/>
        </w:rPr>
        <w:t>(2018)</w:t>
      </w:r>
      <w:r w:rsidRPr="004A4E1D">
        <w:rPr>
          <w:rFonts w:asciiTheme="majorBidi" w:hAnsiTheme="majorBidi" w:cstheme="majorBidi"/>
        </w:rPr>
        <w:t xml:space="preserve"> 1243</w:t>
      </w:r>
      <w:r w:rsidRPr="004A4E1D">
        <w:rPr>
          <w:rFonts w:asciiTheme="majorBidi" w:hAnsiTheme="majorBidi" w:cstheme="majorBidi"/>
          <w:i/>
          <w:iCs/>
        </w:rPr>
        <w:t xml:space="preserve"> </w:t>
      </w:r>
      <w:r w:rsidRPr="004A4E1D">
        <w:rPr>
          <w:rFonts w:asciiTheme="majorBidi" w:hAnsiTheme="majorBidi" w:cstheme="majorBidi"/>
        </w:rPr>
        <w:t>(</w:t>
      </w:r>
      <w:hyperlink r:id="rId6" w:history="1">
        <w:r w:rsidRPr="004A4E1D">
          <w:rPr>
            <w:rStyle w:val="Lienhypertexte"/>
            <w:rFonts w:asciiTheme="majorBidi" w:hAnsiTheme="majorBidi" w:cstheme="majorBidi"/>
          </w:rPr>
          <w:t>https://doi.org/10.2298/JSC171112065L</w:t>
        </w:r>
      </w:hyperlink>
      <w:r w:rsidRPr="004A4E1D">
        <w:rPr>
          <w:rFonts w:asciiTheme="majorBidi" w:hAnsiTheme="majorBidi" w:cstheme="majorBidi"/>
        </w:rPr>
        <w:t>)</w:t>
      </w:r>
    </w:p>
    <w:p w:rsidR="005038A6" w:rsidRPr="004A4E1D" w:rsidRDefault="005038A6" w:rsidP="005038A6">
      <w:pPr>
        <w:autoSpaceDE w:val="0"/>
        <w:autoSpaceDN w:val="0"/>
        <w:adjustRightInd w:val="0"/>
        <w:spacing w:after="0" w:line="360" w:lineRule="auto"/>
        <w:rPr>
          <w:rFonts w:asciiTheme="majorBidi" w:hAnsiTheme="majorBidi" w:cstheme="majorBidi"/>
        </w:rPr>
      </w:pPr>
      <w:r w:rsidRPr="004A4E1D">
        <w:rPr>
          <w:rFonts w:asciiTheme="majorBidi" w:hAnsiTheme="majorBidi" w:cstheme="majorBidi"/>
          <w:color w:val="FF0000"/>
        </w:rPr>
        <w:t xml:space="preserve">37. N. Assas, Z. </w:t>
      </w:r>
      <w:proofErr w:type="spellStart"/>
      <w:r w:rsidRPr="004A4E1D">
        <w:rPr>
          <w:rFonts w:asciiTheme="majorBidi" w:hAnsiTheme="majorBidi" w:cstheme="majorBidi"/>
          <w:color w:val="FF0000"/>
        </w:rPr>
        <w:t>Elbahri</w:t>
      </w:r>
      <w:proofErr w:type="spellEnd"/>
      <w:r w:rsidRPr="004A4E1D">
        <w:rPr>
          <w:rFonts w:asciiTheme="majorBidi" w:hAnsiTheme="majorBidi" w:cstheme="majorBidi"/>
          <w:color w:val="FF0000"/>
        </w:rPr>
        <w:t xml:space="preserve">, M. </w:t>
      </w:r>
      <w:proofErr w:type="spellStart"/>
      <w:r w:rsidRPr="004A4E1D">
        <w:rPr>
          <w:rFonts w:asciiTheme="majorBidi" w:hAnsiTheme="majorBidi" w:cstheme="majorBidi"/>
          <w:color w:val="FF0000"/>
        </w:rPr>
        <w:t>Baitiche</w:t>
      </w:r>
      <w:proofErr w:type="spellEnd"/>
      <w:r w:rsidRPr="004A4E1D">
        <w:rPr>
          <w:rFonts w:asciiTheme="majorBidi" w:hAnsiTheme="majorBidi" w:cstheme="majorBidi"/>
          <w:color w:val="FF0000"/>
        </w:rPr>
        <w:t xml:space="preserve">, F. Djerboua, </w:t>
      </w:r>
      <w:proofErr w:type="spellStart"/>
      <w:r w:rsidRPr="004A4E1D">
        <w:rPr>
          <w:rFonts w:asciiTheme="majorBidi" w:hAnsiTheme="majorBidi" w:cstheme="majorBidi"/>
          <w:i/>
          <w:iCs/>
          <w:color w:val="FF0000"/>
        </w:rPr>
        <w:t>Asia</w:t>
      </w:r>
      <w:proofErr w:type="spellEnd"/>
      <w:r w:rsidRPr="004A4E1D">
        <w:rPr>
          <w:rFonts w:ascii="Cambria Math" w:hAnsi="Cambria Math" w:cstheme="majorBidi"/>
          <w:i/>
          <w:iCs/>
          <w:color w:val="FF0000"/>
        </w:rPr>
        <w:t>‐</w:t>
      </w:r>
      <w:proofErr w:type="spellStart"/>
      <w:r w:rsidRPr="004A4E1D">
        <w:rPr>
          <w:rFonts w:asciiTheme="majorBidi" w:hAnsiTheme="majorBidi" w:cstheme="majorBidi"/>
          <w:i/>
          <w:iCs/>
          <w:color w:val="FF0000"/>
        </w:rPr>
        <w:t>Pac</w:t>
      </w:r>
      <w:proofErr w:type="spellEnd"/>
      <w:r w:rsidRPr="004A4E1D">
        <w:rPr>
          <w:rFonts w:asciiTheme="majorBidi" w:hAnsiTheme="majorBidi" w:cstheme="majorBidi"/>
          <w:i/>
          <w:iCs/>
          <w:color w:val="FF0000"/>
        </w:rPr>
        <w:t xml:space="preserve">. J. </w:t>
      </w:r>
      <w:proofErr w:type="spellStart"/>
      <w:r w:rsidRPr="004A4E1D">
        <w:rPr>
          <w:rFonts w:asciiTheme="majorBidi" w:hAnsiTheme="majorBidi" w:cstheme="majorBidi"/>
          <w:i/>
          <w:iCs/>
          <w:color w:val="FF0000"/>
        </w:rPr>
        <w:t>Chem</w:t>
      </w:r>
      <w:proofErr w:type="spellEnd"/>
      <w:r w:rsidRPr="004A4E1D">
        <w:rPr>
          <w:rFonts w:asciiTheme="majorBidi" w:hAnsiTheme="majorBidi" w:cstheme="majorBidi"/>
          <w:i/>
          <w:iCs/>
          <w:color w:val="FF0000"/>
        </w:rPr>
        <w:t>. Eng.</w:t>
      </w:r>
      <w:r w:rsidRPr="004A4E1D">
        <w:rPr>
          <w:rFonts w:asciiTheme="majorBidi" w:hAnsiTheme="majorBidi" w:cstheme="majorBidi"/>
          <w:color w:val="FF0000"/>
        </w:rPr>
        <w:t xml:space="preserve"> (2019) 1 </w:t>
      </w:r>
      <w:r w:rsidRPr="004A4E1D">
        <w:rPr>
          <w:rFonts w:asciiTheme="majorBidi" w:hAnsiTheme="majorBidi" w:cstheme="majorBidi"/>
        </w:rPr>
        <w:t>(</w:t>
      </w:r>
      <w:hyperlink r:id="rId7" w:history="1">
        <w:r w:rsidRPr="004A4E1D">
          <w:rPr>
            <w:rStyle w:val="Lienhypertexte"/>
            <w:rFonts w:asciiTheme="majorBidi" w:hAnsiTheme="majorBidi" w:cstheme="majorBidi"/>
          </w:rPr>
          <w:t>https://doi.org/10.1002/apj.2283</w:t>
        </w:r>
      </w:hyperlink>
      <w:r w:rsidRPr="004A4E1D">
        <w:rPr>
          <w:rFonts w:asciiTheme="majorBidi" w:hAnsiTheme="majorBidi" w:cstheme="majorBidi"/>
        </w:rPr>
        <w:t>)</w:t>
      </w:r>
    </w:p>
    <w:p w:rsidR="005038A6" w:rsidRPr="004A4E1D" w:rsidRDefault="005038A6" w:rsidP="005038A6">
      <w:pPr>
        <w:spacing w:after="0" w:line="360" w:lineRule="auto"/>
        <w:rPr>
          <w:rFonts w:asciiTheme="majorBidi" w:eastAsia="Times New Roman" w:hAnsiTheme="majorBidi" w:cstheme="majorBidi"/>
          <w:color w:val="FF0000"/>
          <w:lang w:val="en-US"/>
        </w:rPr>
      </w:pPr>
      <w:r w:rsidRPr="004A4E1D">
        <w:rPr>
          <w:rFonts w:asciiTheme="majorBidi" w:eastAsia="Times New Roman" w:hAnsiTheme="majorBidi" w:cstheme="majorBidi"/>
          <w:color w:val="FF0000"/>
        </w:rPr>
        <w:t>41.</w:t>
      </w:r>
      <w:r w:rsidRPr="004A4E1D">
        <w:rPr>
          <w:rFonts w:asciiTheme="majorBidi" w:hAnsiTheme="majorBidi" w:cstheme="majorBidi"/>
          <w:color w:val="FF0000"/>
        </w:rPr>
        <w:t xml:space="preserve"> </w:t>
      </w:r>
      <w:r w:rsidRPr="004A4E1D">
        <w:rPr>
          <w:rFonts w:asciiTheme="majorBidi" w:eastAsia="Times New Roman" w:hAnsiTheme="majorBidi" w:cstheme="majorBidi"/>
          <w:color w:val="FF0000"/>
        </w:rPr>
        <w:t xml:space="preserve">N.S. </w:t>
      </w:r>
      <w:proofErr w:type="spellStart"/>
      <w:r w:rsidRPr="004A4E1D">
        <w:rPr>
          <w:rFonts w:asciiTheme="majorBidi" w:eastAsia="Times New Roman" w:hAnsiTheme="majorBidi" w:cstheme="majorBidi"/>
          <w:color w:val="FF0000"/>
        </w:rPr>
        <w:t>Raut</w:t>
      </w:r>
      <w:proofErr w:type="spellEnd"/>
      <w:r w:rsidRPr="004A4E1D">
        <w:rPr>
          <w:rFonts w:asciiTheme="majorBidi" w:eastAsia="Times New Roman" w:hAnsiTheme="majorBidi" w:cstheme="majorBidi"/>
          <w:color w:val="FF0000"/>
        </w:rPr>
        <w:t xml:space="preserve">, S. </w:t>
      </w:r>
      <w:proofErr w:type="spellStart"/>
      <w:r w:rsidRPr="004A4E1D">
        <w:rPr>
          <w:rFonts w:asciiTheme="majorBidi" w:eastAsia="Times New Roman" w:hAnsiTheme="majorBidi" w:cstheme="majorBidi"/>
          <w:color w:val="FF0000"/>
        </w:rPr>
        <w:t>Somvanshi</w:t>
      </w:r>
      <w:proofErr w:type="spellEnd"/>
      <w:r w:rsidRPr="004A4E1D">
        <w:rPr>
          <w:rFonts w:asciiTheme="majorBidi" w:eastAsia="Times New Roman" w:hAnsiTheme="majorBidi" w:cstheme="majorBidi"/>
          <w:color w:val="FF0000"/>
        </w:rPr>
        <w:t xml:space="preserve">, A.B. </w:t>
      </w:r>
      <w:proofErr w:type="spellStart"/>
      <w:r w:rsidRPr="004A4E1D">
        <w:rPr>
          <w:rFonts w:asciiTheme="majorBidi" w:eastAsia="Times New Roman" w:hAnsiTheme="majorBidi" w:cstheme="majorBidi"/>
          <w:color w:val="FF0000"/>
        </w:rPr>
        <w:t>Jumde</w:t>
      </w:r>
      <w:proofErr w:type="spellEnd"/>
      <w:r w:rsidRPr="004A4E1D">
        <w:rPr>
          <w:rFonts w:asciiTheme="majorBidi" w:eastAsia="Times New Roman" w:hAnsiTheme="majorBidi" w:cstheme="majorBidi"/>
          <w:color w:val="FF0000"/>
        </w:rPr>
        <w:t xml:space="preserve">, H.M. </w:t>
      </w:r>
      <w:proofErr w:type="spellStart"/>
      <w:r w:rsidRPr="004A4E1D">
        <w:rPr>
          <w:rFonts w:asciiTheme="majorBidi" w:eastAsia="Times New Roman" w:hAnsiTheme="majorBidi" w:cstheme="majorBidi"/>
          <w:color w:val="FF0000"/>
        </w:rPr>
        <w:t>Khandelwal</w:t>
      </w:r>
      <w:proofErr w:type="spellEnd"/>
      <w:r w:rsidRPr="004A4E1D">
        <w:rPr>
          <w:rFonts w:asciiTheme="majorBidi" w:eastAsia="Times New Roman" w:hAnsiTheme="majorBidi" w:cstheme="majorBidi"/>
          <w:color w:val="FF0000"/>
        </w:rPr>
        <w:t xml:space="preserve">, M.J. </w:t>
      </w:r>
      <w:proofErr w:type="spellStart"/>
      <w:r w:rsidRPr="004A4E1D">
        <w:rPr>
          <w:rFonts w:asciiTheme="majorBidi" w:eastAsia="Times New Roman" w:hAnsiTheme="majorBidi" w:cstheme="majorBidi"/>
          <w:color w:val="FF0000"/>
        </w:rPr>
        <w:t>Umekar</w:t>
      </w:r>
      <w:proofErr w:type="spellEnd"/>
      <w:r w:rsidRPr="004A4E1D">
        <w:rPr>
          <w:rFonts w:asciiTheme="majorBidi" w:eastAsia="Times New Roman" w:hAnsiTheme="majorBidi" w:cstheme="majorBidi"/>
          <w:color w:val="FF0000"/>
        </w:rPr>
        <w:t xml:space="preserve">, N.R. </w:t>
      </w:r>
      <w:proofErr w:type="spellStart"/>
      <w:r w:rsidRPr="004A4E1D">
        <w:rPr>
          <w:rFonts w:asciiTheme="majorBidi" w:eastAsia="Times New Roman" w:hAnsiTheme="majorBidi" w:cstheme="majorBidi"/>
          <w:color w:val="FF0000"/>
        </w:rPr>
        <w:t>Kotagale</w:t>
      </w:r>
      <w:proofErr w:type="spellEnd"/>
      <w:r w:rsidRPr="004A4E1D">
        <w:rPr>
          <w:rFonts w:asciiTheme="majorBidi" w:eastAsia="Times New Roman" w:hAnsiTheme="majorBidi" w:cstheme="majorBidi"/>
          <w:color w:val="FF0000"/>
        </w:rPr>
        <w:t xml:space="preserve">, </w:t>
      </w:r>
      <w:r w:rsidRPr="004A4E1D">
        <w:rPr>
          <w:rFonts w:asciiTheme="majorBidi" w:eastAsia="Times New Roman" w:hAnsiTheme="majorBidi" w:cstheme="majorBidi"/>
          <w:i/>
          <w:iCs/>
          <w:color w:val="FF0000"/>
        </w:rPr>
        <w:t xml:space="preserve">Int. J. Pharm. </w:t>
      </w:r>
      <w:proofErr w:type="spellStart"/>
      <w:r w:rsidRPr="004A4E1D">
        <w:rPr>
          <w:rFonts w:asciiTheme="majorBidi" w:eastAsia="Times New Roman" w:hAnsiTheme="majorBidi" w:cstheme="majorBidi"/>
          <w:i/>
          <w:iCs/>
          <w:color w:val="FF0000"/>
          <w:lang w:val="en-US"/>
        </w:rPr>
        <w:t>Investig</w:t>
      </w:r>
      <w:proofErr w:type="spellEnd"/>
      <w:r w:rsidRPr="004A4E1D">
        <w:rPr>
          <w:rFonts w:asciiTheme="majorBidi" w:eastAsia="Times New Roman" w:hAnsiTheme="majorBidi" w:cstheme="majorBidi"/>
          <w:i/>
          <w:iCs/>
          <w:color w:val="FF0000"/>
          <w:lang w:val="en-US"/>
        </w:rPr>
        <w:t>.</w:t>
      </w:r>
      <w:r w:rsidRPr="004A4E1D">
        <w:rPr>
          <w:rFonts w:asciiTheme="majorBidi" w:eastAsia="Times New Roman" w:hAnsiTheme="majorBidi" w:cstheme="majorBidi"/>
          <w:color w:val="FF0000"/>
          <w:lang w:val="en-US"/>
        </w:rPr>
        <w:t xml:space="preserve"> </w:t>
      </w:r>
      <w:r w:rsidRPr="004A4E1D">
        <w:rPr>
          <w:rFonts w:asciiTheme="majorBidi" w:eastAsia="Times New Roman" w:hAnsiTheme="majorBidi" w:cstheme="majorBidi"/>
          <w:b/>
          <w:bCs/>
          <w:color w:val="FF0000"/>
          <w:lang w:val="en-US"/>
        </w:rPr>
        <w:t>3</w:t>
      </w:r>
      <w:r w:rsidRPr="004A4E1D">
        <w:rPr>
          <w:rFonts w:asciiTheme="majorBidi" w:eastAsia="Times New Roman" w:hAnsiTheme="majorBidi" w:cstheme="majorBidi"/>
          <w:color w:val="FF0000"/>
          <w:lang w:val="en-US"/>
        </w:rPr>
        <w:t xml:space="preserve"> (2013) 163</w:t>
      </w:r>
    </w:p>
    <w:p w:rsidR="005038A6" w:rsidRPr="00B44B68" w:rsidRDefault="005038A6" w:rsidP="00B44B68">
      <w:pPr>
        <w:spacing w:after="0" w:line="360" w:lineRule="auto"/>
        <w:rPr>
          <w:rFonts w:asciiTheme="majorBidi" w:eastAsia="Times New Roman" w:hAnsiTheme="majorBidi" w:cstheme="majorBidi"/>
          <w:color w:val="FF0000"/>
          <w:lang w:val="en-US"/>
        </w:rPr>
      </w:pPr>
      <w:r w:rsidRPr="004A4E1D">
        <w:rPr>
          <w:rFonts w:asciiTheme="majorBidi" w:eastAsia="Times New Roman" w:hAnsiTheme="majorBidi" w:cstheme="majorBidi"/>
          <w:color w:val="FF0000"/>
          <w:lang w:val="en-US"/>
        </w:rPr>
        <w:t xml:space="preserve">42. M. Sharma, S. </w:t>
      </w:r>
      <w:proofErr w:type="spellStart"/>
      <w:r w:rsidRPr="004A4E1D">
        <w:rPr>
          <w:rFonts w:asciiTheme="majorBidi" w:eastAsia="Times New Roman" w:hAnsiTheme="majorBidi" w:cstheme="majorBidi"/>
          <w:color w:val="FF0000"/>
          <w:lang w:val="en-US"/>
        </w:rPr>
        <w:t>Kohli</w:t>
      </w:r>
      <w:proofErr w:type="spellEnd"/>
      <w:r w:rsidRPr="004A4E1D">
        <w:rPr>
          <w:rFonts w:asciiTheme="majorBidi" w:eastAsia="Times New Roman" w:hAnsiTheme="majorBidi" w:cstheme="majorBidi"/>
          <w:color w:val="FF0000"/>
          <w:lang w:val="en-US"/>
        </w:rPr>
        <w:t xml:space="preserve">, A. </w:t>
      </w:r>
      <w:proofErr w:type="spellStart"/>
      <w:r w:rsidRPr="004A4E1D">
        <w:rPr>
          <w:rFonts w:asciiTheme="majorBidi" w:eastAsia="Times New Roman" w:hAnsiTheme="majorBidi" w:cstheme="majorBidi"/>
          <w:color w:val="FF0000"/>
          <w:lang w:val="en-US"/>
        </w:rPr>
        <w:t>Dinda</w:t>
      </w:r>
      <w:proofErr w:type="spellEnd"/>
      <w:r w:rsidRPr="004A4E1D">
        <w:rPr>
          <w:rFonts w:asciiTheme="majorBidi" w:eastAsia="Times New Roman" w:hAnsiTheme="majorBidi" w:cstheme="majorBidi"/>
          <w:color w:val="FF0000"/>
          <w:lang w:val="en-US"/>
        </w:rPr>
        <w:t xml:space="preserve">, </w:t>
      </w:r>
      <w:r w:rsidRPr="004A4E1D">
        <w:rPr>
          <w:rFonts w:asciiTheme="majorBidi" w:eastAsia="Times New Roman" w:hAnsiTheme="majorBidi" w:cstheme="majorBidi"/>
          <w:i/>
          <w:iCs/>
          <w:color w:val="FF0000"/>
          <w:lang w:val="en-US"/>
        </w:rPr>
        <w:t>Saudi Pharm. J</w:t>
      </w:r>
      <w:r w:rsidRPr="004A4E1D">
        <w:rPr>
          <w:rFonts w:asciiTheme="majorBidi" w:eastAsia="Times New Roman" w:hAnsiTheme="majorBidi" w:cstheme="majorBidi"/>
          <w:color w:val="FF0000"/>
          <w:lang w:val="en-US"/>
        </w:rPr>
        <w:t xml:space="preserve">. </w:t>
      </w:r>
      <w:r w:rsidRPr="004A4E1D">
        <w:rPr>
          <w:rFonts w:asciiTheme="majorBidi" w:eastAsia="Times New Roman" w:hAnsiTheme="majorBidi" w:cstheme="majorBidi"/>
          <w:b/>
          <w:bCs/>
          <w:color w:val="FF0000"/>
          <w:lang w:val="en-US"/>
        </w:rPr>
        <w:t>23</w:t>
      </w:r>
      <w:r w:rsidRPr="004A4E1D">
        <w:rPr>
          <w:rFonts w:asciiTheme="majorBidi" w:eastAsia="Times New Roman" w:hAnsiTheme="majorBidi" w:cstheme="majorBidi"/>
          <w:color w:val="FF0000"/>
          <w:lang w:val="en-US"/>
        </w:rPr>
        <w:t xml:space="preserve"> (2015) 675</w:t>
      </w:r>
    </w:p>
    <w:p w:rsidR="001D2E60" w:rsidRPr="005038A6" w:rsidRDefault="001D2E60">
      <w:pPr>
        <w:rPr>
          <w:lang w:val="en-US"/>
        </w:rPr>
      </w:pPr>
    </w:p>
    <w:sectPr w:rsidR="001D2E60" w:rsidRPr="005038A6" w:rsidSect="001D2E60">
      <w:footerReference w:type="default" r:id="rI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f3">
    <w:altName w:val="Times New Roman"/>
    <w:panose1 w:val="00000000000000000000"/>
    <w:charset w:val="00"/>
    <w:family w:val="roman"/>
    <w:notTrueType/>
    <w:pitch w:val="default"/>
    <w:sig w:usb0="00000000" w:usb1="00000000" w:usb2="00000000" w:usb3="00000000" w:csb0="00000000" w:csb1="00000000"/>
  </w:font>
  <w:font w:name="ff1">
    <w:altName w:val="Times New Roman"/>
    <w:panose1 w:val="00000000000000000000"/>
    <w:charset w:val="00"/>
    <w:family w:val="roman"/>
    <w:notTrueType/>
    <w:pitch w:val="default"/>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73888"/>
      <w:docPartObj>
        <w:docPartGallery w:val="Page Numbers (Bottom of Page)"/>
        <w:docPartUnique/>
      </w:docPartObj>
    </w:sdtPr>
    <w:sdtContent>
      <w:p w:rsidR="001D2E60" w:rsidRDefault="001D2E60">
        <w:pPr>
          <w:pStyle w:val="Pieddepage"/>
          <w:jc w:val="center"/>
        </w:pPr>
        <w:fldSimple w:instr=" PAGE   \* MERGEFORMAT ">
          <w:r w:rsidR="00B44B68">
            <w:rPr>
              <w:noProof/>
            </w:rPr>
            <w:t>2</w:t>
          </w:r>
        </w:fldSimple>
      </w:p>
    </w:sdtContent>
  </w:sdt>
  <w:p w:rsidR="001D2E60" w:rsidRDefault="001D2E60">
    <w:pPr>
      <w:pStyle w:val="Pieddepage"/>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5038A6"/>
    <w:rsid w:val="00060985"/>
    <w:rsid w:val="00061A76"/>
    <w:rsid w:val="000D7CA9"/>
    <w:rsid w:val="001D2E60"/>
    <w:rsid w:val="0023231E"/>
    <w:rsid w:val="002464A1"/>
    <w:rsid w:val="002A2BC7"/>
    <w:rsid w:val="002B2CB6"/>
    <w:rsid w:val="00313F65"/>
    <w:rsid w:val="003321A4"/>
    <w:rsid w:val="00392DB5"/>
    <w:rsid w:val="003B4E5D"/>
    <w:rsid w:val="003E0D3B"/>
    <w:rsid w:val="00422978"/>
    <w:rsid w:val="00495B07"/>
    <w:rsid w:val="004A3D28"/>
    <w:rsid w:val="004A4E1D"/>
    <w:rsid w:val="004C14AB"/>
    <w:rsid w:val="004F1FB5"/>
    <w:rsid w:val="00503756"/>
    <w:rsid w:val="005038A6"/>
    <w:rsid w:val="00515170"/>
    <w:rsid w:val="00536058"/>
    <w:rsid w:val="00537823"/>
    <w:rsid w:val="0057714D"/>
    <w:rsid w:val="005E491D"/>
    <w:rsid w:val="006953A0"/>
    <w:rsid w:val="006A186E"/>
    <w:rsid w:val="006D3ADA"/>
    <w:rsid w:val="00726270"/>
    <w:rsid w:val="00761B9E"/>
    <w:rsid w:val="007A442E"/>
    <w:rsid w:val="007D17A0"/>
    <w:rsid w:val="00803165"/>
    <w:rsid w:val="00890622"/>
    <w:rsid w:val="008947B0"/>
    <w:rsid w:val="00894F87"/>
    <w:rsid w:val="008D26DE"/>
    <w:rsid w:val="009F2A3F"/>
    <w:rsid w:val="00A340A6"/>
    <w:rsid w:val="00A51A51"/>
    <w:rsid w:val="00AB77BB"/>
    <w:rsid w:val="00AE4504"/>
    <w:rsid w:val="00AF3B28"/>
    <w:rsid w:val="00B44B68"/>
    <w:rsid w:val="00B851C7"/>
    <w:rsid w:val="00BA30BF"/>
    <w:rsid w:val="00BF5CAB"/>
    <w:rsid w:val="00CA78E2"/>
    <w:rsid w:val="00CC1CC2"/>
    <w:rsid w:val="00CE1138"/>
    <w:rsid w:val="00CE22EB"/>
    <w:rsid w:val="00D104DB"/>
    <w:rsid w:val="00D327B0"/>
    <w:rsid w:val="00DC35AD"/>
    <w:rsid w:val="00DD133C"/>
    <w:rsid w:val="00E514C1"/>
    <w:rsid w:val="00E92DA5"/>
    <w:rsid w:val="00EA063E"/>
    <w:rsid w:val="00EA1B4F"/>
    <w:rsid w:val="00F10E0B"/>
    <w:rsid w:val="00F70C8C"/>
    <w:rsid w:val="00FF501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038A6"/>
    <w:pPr>
      <w:autoSpaceDE w:val="0"/>
      <w:autoSpaceDN w:val="0"/>
      <w:adjustRightInd w:val="0"/>
      <w:spacing w:after="0" w:line="240" w:lineRule="auto"/>
      <w:jc w:val="both"/>
    </w:pPr>
    <w:rPr>
      <w:rFonts w:ascii="Times New Roman" w:eastAsiaTheme="minorHAnsi" w:hAnsi="Times New Roman" w:cs="Times New Roman"/>
      <w:color w:val="000000"/>
      <w:sz w:val="24"/>
      <w:szCs w:val="24"/>
      <w:lang w:val="en-US" w:eastAsia="en-US" w:bidi="en-US"/>
    </w:rPr>
  </w:style>
  <w:style w:type="paragraph" w:styleId="Pieddepage">
    <w:name w:val="footer"/>
    <w:basedOn w:val="Normal"/>
    <w:link w:val="PieddepageCar"/>
    <w:uiPriority w:val="99"/>
    <w:unhideWhenUsed/>
    <w:rsid w:val="005038A6"/>
    <w:pPr>
      <w:tabs>
        <w:tab w:val="center" w:pos="4536"/>
        <w:tab w:val="right" w:pos="9072"/>
      </w:tabs>
      <w:spacing w:after="0" w:line="240" w:lineRule="auto"/>
      <w:jc w:val="both"/>
    </w:pPr>
    <w:rPr>
      <w:sz w:val="20"/>
      <w:szCs w:val="20"/>
      <w:lang w:val="en-US" w:eastAsia="en-US" w:bidi="en-US"/>
    </w:rPr>
  </w:style>
  <w:style w:type="character" w:customStyle="1" w:styleId="PieddepageCar">
    <w:name w:val="Pied de page Car"/>
    <w:basedOn w:val="Policepardfaut"/>
    <w:link w:val="Pieddepage"/>
    <w:uiPriority w:val="99"/>
    <w:rsid w:val="005038A6"/>
    <w:rPr>
      <w:sz w:val="20"/>
      <w:szCs w:val="20"/>
      <w:lang w:val="en-US" w:eastAsia="en-US" w:bidi="en-US"/>
    </w:rPr>
  </w:style>
  <w:style w:type="character" w:styleId="Lienhypertexte">
    <w:name w:val="Hyperlink"/>
    <w:basedOn w:val="Policepardfaut"/>
    <w:uiPriority w:val="99"/>
    <w:unhideWhenUsed/>
    <w:rsid w:val="005038A6"/>
    <w:rPr>
      <w:color w:val="0000FF"/>
      <w:u w:val="single"/>
    </w:rPr>
  </w:style>
  <w:style w:type="paragraph" w:styleId="NormalWeb">
    <w:name w:val="Normal (Web)"/>
    <w:basedOn w:val="Normal"/>
    <w:uiPriority w:val="99"/>
    <w:unhideWhenUsed/>
    <w:rsid w:val="005038A6"/>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6A186E"/>
    <w:pPr>
      <w:ind w:left="720"/>
      <w:contextualSpacing/>
    </w:pPr>
  </w:style>
</w:styles>
</file>

<file path=word/webSettings.xml><?xml version="1.0" encoding="utf-8"?>
<w:webSettings xmlns:r="http://schemas.openxmlformats.org/officeDocument/2006/relationships" xmlns:w="http://schemas.openxmlformats.org/wordprocessingml/2006/main">
  <w:divs>
    <w:div w:id="301229016">
      <w:bodyDiv w:val="1"/>
      <w:marLeft w:val="0"/>
      <w:marRight w:val="0"/>
      <w:marTop w:val="0"/>
      <w:marBottom w:val="0"/>
      <w:divBdr>
        <w:top w:val="none" w:sz="0" w:space="0" w:color="auto"/>
        <w:left w:val="none" w:sz="0" w:space="0" w:color="auto"/>
        <w:bottom w:val="none" w:sz="0" w:space="0" w:color="auto"/>
        <w:right w:val="none" w:sz="0" w:space="0" w:color="auto"/>
      </w:divBdr>
      <w:divsChild>
        <w:div w:id="8529998">
          <w:marLeft w:val="0"/>
          <w:marRight w:val="0"/>
          <w:marTop w:val="115"/>
          <w:marBottom w:val="0"/>
          <w:divBdr>
            <w:top w:val="none" w:sz="0" w:space="0" w:color="auto"/>
            <w:left w:val="none" w:sz="0" w:space="0" w:color="auto"/>
            <w:bottom w:val="none" w:sz="0" w:space="0" w:color="auto"/>
            <w:right w:val="none" w:sz="0" w:space="0" w:color="auto"/>
          </w:divBdr>
          <w:divsChild>
            <w:div w:id="364062189">
              <w:marLeft w:val="0"/>
              <w:marRight w:val="35"/>
              <w:marTop w:val="0"/>
              <w:marBottom w:val="0"/>
              <w:divBdr>
                <w:top w:val="single" w:sz="4" w:space="3" w:color="959CB4"/>
                <w:left w:val="single" w:sz="4" w:space="5" w:color="959CB4"/>
                <w:bottom w:val="single" w:sz="4" w:space="3" w:color="959CB4"/>
                <w:right w:val="single" w:sz="4" w:space="5" w:color="959CB4"/>
              </w:divBdr>
            </w:div>
          </w:divsChild>
        </w:div>
      </w:divsChild>
    </w:div>
    <w:div w:id="206649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doi.org/10.1002/apj.228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2298/JSC171112065L" TargetMode="External"/><Relationship Id="rId5" Type="http://schemas.openxmlformats.org/officeDocument/2006/relationships/hyperlink" Target="http://dx.doi.org/10.29356/jmcs.v59i3.32" TargetMode="External"/><Relationship Id="rId10" Type="http://schemas.openxmlformats.org/officeDocument/2006/relationships/theme" Target="theme/theme1.xml"/><Relationship Id="rId4" Type="http://schemas.openxmlformats.org/officeDocument/2006/relationships/hyperlink" Target="https://doi.org/10.1016/j.ijpharm.2015.10.057"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2</Pages>
  <Words>859</Words>
  <Characters>4725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PC SOFT</Company>
  <LinksUpToDate>false</LinksUpToDate>
  <CharactersWithSpaces>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dcterms:created xsi:type="dcterms:W3CDTF">2019-09-01T18:00:00Z</dcterms:created>
  <dcterms:modified xsi:type="dcterms:W3CDTF">2019-09-01T23:22:00Z</dcterms:modified>
</cp:coreProperties>
</file>