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A2C" w:rsidRDefault="00635405" w:rsidP="00D51968">
      <w:pPr>
        <w:spacing w:after="0" w:line="360" w:lineRule="auto"/>
        <w:jc w:val="center"/>
        <w:rPr>
          <w:b/>
          <w:bCs/>
        </w:rPr>
      </w:pPr>
      <w:r w:rsidRPr="00041544">
        <w:rPr>
          <w:b/>
          <w:bCs/>
        </w:rPr>
        <w:t xml:space="preserve">Response to the </w:t>
      </w:r>
      <w:r w:rsidR="00D44A2C" w:rsidRPr="00041544">
        <w:rPr>
          <w:b/>
          <w:bCs/>
        </w:rPr>
        <w:t>Reviewer</w:t>
      </w:r>
      <w:r w:rsidRPr="00041544">
        <w:rPr>
          <w:b/>
          <w:bCs/>
        </w:rPr>
        <w:t>’</w:t>
      </w:r>
      <w:r w:rsidR="00D44A2C" w:rsidRPr="00041544">
        <w:rPr>
          <w:b/>
          <w:bCs/>
        </w:rPr>
        <w:t>s comments</w:t>
      </w:r>
    </w:p>
    <w:p w:rsidR="00E57E6D" w:rsidRPr="00041544" w:rsidRDefault="00E57E6D" w:rsidP="00D51968">
      <w:pPr>
        <w:spacing w:after="0" w:line="360" w:lineRule="auto"/>
        <w:jc w:val="center"/>
        <w:rPr>
          <w:b/>
          <w:bCs/>
        </w:rPr>
      </w:pPr>
      <w:bookmarkStart w:id="0" w:name="_GoBack"/>
      <w:bookmarkEnd w:id="0"/>
    </w:p>
    <w:p w:rsidR="00EA5969" w:rsidRDefault="00B22667" w:rsidP="00D51968">
      <w:pPr>
        <w:spacing w:after="0" w:line="360" w:lineRule="auto"/>
      </w:pPr>
      <w:r>
        <w:t>The authors thanks the Reviewer for 3</w:t>
      </w:r>
      <w:r w:rsidRPr="00020633">
        <w:rPr>
          <w:vertAlign w:val="superscript"/>
        </w:rPr>
        <w:t>rd</w:t>
      </w:r>
      <w:r>
        <w:t xml:space="preserve"> reviewing of the paper</w:t>
      </w:r>
      <w:r w:rsidR="00020633">
        <w:t>.</w:t>
      </w:r>
    </w:p>
    <w:p w:rsidR="00B22667" w:rsidRPr="00041544" w:rsidRDefault="00B22667" w:rsidP="00D51968">
      <w:pPr>
        <w:spacing w:after="0" w:line="360" w:lineRule="auto"/>
      </w:pPr>
    </w:p>
    <w:p w:rsidR="00EA5969" w:rsidRPr="00E02D06" w:rsidRDefault="0025412F" w:rsidP="00D51968">
      <w:pPr>
        <w:spacing w:after="0" w:line="360" w:lineRule="auto"/>
        <w:rPr>
          <w:b/>
          <w:bCs/>
        </w:rPr>
      </w:pPr>
      <w:r w:rsidRPr="00E02D06">
        <w:rPr>
          <w:b/>
          <w:bCs/>
        </w:rPr>
        <w:t xml:space="preserve">Response to </w:t>
      </w:r>
      <w:r w:rsidR="00EA5969" w:rsidRPr="00E02D06">
        <w:rPr>
          <w:b/>
          <w:bCs/>
        </w:rPr>
        <w:t>General comments:</w:t>
      </w:r>
    </w:p>
    <w:p w:rsidR="00675CA6" w:rsidRDefault="00675CA6" w:rsidP="00D51968">
      <w:pPr>
        <w:spacing w:after="0" w:line="360" w:lineRule="auto"/>
      </w:pPr>
      <w:r w:rsidRPr="00041544">
        <w:t xml:space="preserve">Regarding the </w:t>
      </w:r>
      <w:r w:rsidR="00031115">
        <w:t>Reviewer’s comment</w:t>
      </w:r>
      <w:r w:rsidR="00F46F49">
        <w:t>s:</w:t>
      </w:r>
      <w:r w:rsidR="00031115">
        <w:t xml:space="preserve"> “</w:t>
      </w:r>
      <w:r w:rsidR="007A2C05" w:rsidRPr="00041544">
        <w:t>Authors didn't find any difference in the sorption in single/mixed systems</w:t>
      </w:r>
      <w:r w:rsidR="00031115">
        <w:t xml:space="preserve"> </w:t>
      </w:r>
      <w:r w:rsidR="007A2C05" w:rsidRPr="00041544">
        <w:t>in equilibrium</w:t>
      </w:r>
      <w:r w:rsidR="00D51968">
        <w:t xml:space="preserve"> </w:t>
      </w:r>
      <w:r w:rsidR="007A2C05" w:rsidRPr="00041544">
        <w:t>(Fig.4) and yet they are discussing as there was a difference,</w:t>
      </w:r>
      <w:r w:rsidR="00E02D06">
        <w:t xml:space="preserve"> </w:t>
      </w:r>
      <w:r w:rsidR="007A2C05" w:rsidRPr="00041544">
        <w:t>based on the calculated values that I do not understand (no reference</w:t>
      </w:r>
      <w:r w:rsidR="00E02D06">
        <w:t xml:space="preserve"> </w:t>
      </w:r>
      <w:r w:rsidR="007A2C05" w:rsidRPr="00041544">
        <w:t>provided for the newly introduced equation 5, not all par</w:t>
      </w:r>
      <w:r w:rsidR="00031115">
        <w:t>ameters in equation</w:t>
      </w:r>
      <w:r w:rsidR="00E02D06">
        <w:t xml:space="preserve"> </w:t>
      </w:r>
      <w:r w:rsidR="00031115">
        <w:t>identified)”</w:t>
      </w:r>
      <w:r w:rsidR="00E02D06">
        <w:t>.</w:t>
      </w:r>
    </w:p>
    <w:p w:rsidR="00F46F49" w:rsidRDefault="00F46F49" w:rsidP="00D51968">
      <w:pPr>
        <w:spacing w:after="0" w:line="360" w:lineRule="auto"/>
      </w:pPr>
    </w:p>
    <w:p w:rsidR="00031115" w:rsidRDefault="00031115" w:rsidP="00D51968">
      <w:pPr>
        <w:spacing w:after="0" w:line="360" w:lineRule="auto"/>
        <w:jc w:val="both"/>
      </w:pPr>
      <w:r>
        <w:t>W</w:t>
      </w:r>
      <w:r w:rsidR="0089610B" w:rsidRPr="00041544">
        <w:t xml:space="preserve">e would like to mention </w:t>
      </w:r>
      <w:r w:rsidRPr="00041544">
        <w:t>that</w:t>
      </w:r>
      <w:r>
        <w:t xml:space="preserve"> the adsorption behavior of surfactant mixtures can be very different depending on the chemical nature of the surfactant and sorbent, the surfactant</w:t>
      </w:r>
      <w:r w:rsidR="00F46F49">
        <w:t>s</w:t>
      </w:r>
      <w:r>
        <w:t xml:space="preserve"> concentration and their ratio in the mixture. </w:t>
      </w:r>
      <w:r w:rsidR="007762C2">
        <w:t xml:space="preserve">For example, </w:t>
      </w:r>
      <w:r w:rsidR="007762C2" w:rsidRPr="00E02D06">
        <w:t>Zhou and Rosen</w:t>
      </w:r>
      <w:r w:rsidR="007762C2">
        <w:t xml:space="preserve"> [32]</w:t>
      </w:r>
      <w:r w:rsidR="006D40E5">
        <w:t xml:space="preserve">, </w:t>
      </w:r>
      <w:proofErr w:type="spellStart"/>
      <w:r w:rsidR="007762C2" w:rsidRPr="00E02D06">
        <w:t>Schwuger</w:t>
      </w:r>
      <w:proofErr w:type="spellEnd"/>
      <w:r w:rsidR="007762C2" w:rsidRPr="00E02D06">
        <w:t xml:space="preserve"> and </w:t>
      </w:r>
      <w:proofErr w:type="spellStart"/>
      <w:r w:rsidR="007762C2" w:rsidRPr="00E02D06">
        <w:t>Smolka</w:t>
      </w:r>
      <w:proofErr w:type="spellEnd"/>
      <w:r w:rsidR="007762C2" w:rsidRPr="00E02D06">
        <w:t xml:space="preserve"> </w:t>
      </w:r>
      <w:r w:rsidR="007762C2">
        <w:t>[33]</w:t>
      </w:r>
      <w:r>
        <w:t xml:space="preserve"> showed that at low concentrations the adsorption value</w:t>
      </w:r>
      <w:r w:rsidR="007762C2">
        <w:t>s</w:t>
      </w:r>
      <w:r>
        <w:t xml:space="preserve"> of ionic surfactant</w:t>
      </w:r>
      <w:r w:rsidR="007762C2">
        <w:t>s</w:t>
      </w:r>
      <w:r>
        <w:t xml:space="preserve"> from </w:t>
      </w:r>
      <w:r w:rsidR="007762C2">
        <w:t xml:space="preserve">their </w:t>
      </w:r>
      <w:r>
        <w:t>mixtures with non-ionic surfactant</w:t>
      </w:r>
      <w:r w:rsidR="007762C2">
        <w:t xml:space="preserve">s </w:t>
      </w:r>
      <w:r w:rsidR="00F46F49" w:rsidRPr="00E02D06">
        <w:t>at polyethylene and activated carbon surface</w:t>
      </w:r>
      <w:r w:rsidR="00F46F49">
        <w:t>s</w:t>
      </w:r>
      <w:r w:rsidR="00F46F49" w:rsidRPr="00E02D06">
        <w:t>, respectively</w:t>
      </w:r>
      <w:r w:rsidR="00F46F49">
        <w:t xml:space="preserve">, </w:t>
      </w:r>
      <w:r w:rsidR="007762C2">
        <w:t xml:space="preserve">are </w:t>
      </w:r>
      <w:r>
        <w:t xml:space="preserve">higher than </w:t>
      </w:r>
      <w:r w:rsidR="00F46F49">
        <w:t xml:space="preserve">adsorption of ionic surfactants </w:t>
      </w:r>
      <w:r>
        <w:t>from the</w:t>
      </w:r>
      <w:r w:rsidR="00F46F49">
        <w:t>ir</w:t>
      </w:r>
      <w:r>
        <w:t xml:space="preserve"> individual solution</w:t>
      </w:r>
      <w:r w:rsidR="006D40E5">
        <w:t>s</w:t>
      </w:r>
      <w:r>
        <w:t>.</w:t>
      </w:r>
      <w:r w:rsidR="007762C2" w:rsidRPr="00E02D06">
        <w:t xml:space="preserve"> </w:t>
      </w:r>
      <w:r w:rsidR="00DE2A3D">
        <w:t>Zhang et</w:t>
      </w:r>
      <w:r w:rsidR="006D40E5" w:rsidRPr="00E02D06">
        <w:t xml:space="preserve"> al. [J. Colloid Interface Sci. 2006, 302, 20]</w:t>
      </w:r>
      <w:r>
        <w:t xml:space="preserve"> showed that the adsorption of </w:t>
      </w:r>
      <w:r w:rsidR="00AF279A">
        <w:t xml:space="preserve">cationic </w:t>
      </w:r>
      <w:proofErr w:type="spellStart"/>
      <w:r w:rsidR="00AF279A" w:rsidRPr="00E02D06">
        <w:t>dodecyltrimethylammonium</w:t>
      </w:r>
      <w:proofErr w:type="spellEnd"/>
      <w:r w:rsidR="00AF279A" w:rsidRPr="00E02D06">
        <w:t xml:space="preserve"> bromide (DTAB) at</w:t>
      </w:r>
      <w:r>
        <w:t xml:space="preserve"> silic</w:t>
      </w:r>
      <w:r w:rsidR="006D40E5">
        <w:t>a</w:t>
      </w:r>
      <w:r>
        <w:t xml:space="preserve"> </w:t>
      </w:r>
      <w:r w:rsidR="00F46F49">
        <w:t>might be higher (</w:t>
      </w:r>
      <w:r>
        <w:t>at low concentrations</w:t>
      </w:r>
      <w:r w:rsidR="00F46F49">
        <w:t>), lower (</w:t>
      </w:r>
      <w:r w:rsidR="00F46F49" w:rsidRPr="00E02D06">
        <w:t xml:space="preserve">at </w:t>
      </w:r>
      <w:r w:rsidR="00F46F49">
        <w:t xml:space="preserve">intermediate concentrations) or almost equal (at adsorption saturation) compare to </w:t>
      </w:r>
      <w:r>
        <w:t xml:space="preserve">adsorption of </w:t>
      </w:r>
      <w:r w:rsidR="00AF279A">
        <w:t xml:space="preserve">the mixture of DTAB with </w:t>
      </w:r>
      <w:r w:rsidR="00AF279A" w:rsidRPr="00E02D06">
        <w:t>non-ionic dodecyl-β-D-</w:t>
      </w:r>
      <w:proofErr w:type="spellStart"/>
      <w:r w:rsidR="00AF279A" w:rsidRPr="00E02D06">
        <w:t>maltoside</w:t>
      </w:r>
      <w:proofErr w:type="spellEnd"/>
      <w:r w:rsidR="00F46F49">
        <w:t xml:space="preserve">. </w:t>
      </w:r>
    </w:p>
    <w:p w:rsidR="00031115" w:rsidRPr="00E23A3C" w:rsidRDefault="007A4316" w:rsidP="00D51968">
      <w:pPr>
        <w:autoSpaceDE w:val="0"/>
        <w:autoSpaceDN w:val="0"/>
        <w:adjustRightInd w:val="0"/>
        <w:spacing w:after="0" w:line="360" w:lineRule="auto"/>
        <w:jc w:val="both"/>
        <w:rPr>
          <w:lang w:val="en-GB"/>
        </w:rPr>
      </w:pPr>
      <w:r w:rsidRPr="00041544">
        <w:t xml:space="preserve">In this study the difference in HDPB adsorption from its individual solutions and HDPB/Triton X mixtures was found </w:t>
      </w:r>
      <w:r w:rsidRPr="00B22667">
        <w:t xml:space="preserve">at </w:t>
      </w:r>
      <w:r w:rsidR="00031115" w:rsidRPr="00B22667">
        <w:t>low solution concentrations</w:t>
      </w:r>
      <w:r w:rsidR="00031115">
        <w:t xml:space="preserve"> </w:t>
      </w:r>
      <w:r w:rsidR="00AF279A">
        <w:t xml:space="preserve">and </w:t>
      </w:r>
      <w:r w:rsidR="00F46F49">
        <w:t xml:space="preserve">this </w:t>
      </w:r>
      <w:r w:rsidR="00B22667">
        <w:t>was</w:t>
      </w:r>
      <w:r w:rsidR="00821DCA">
        <w:t xml:space="preserve"> </w:t>
      </w:r>
      <w:r w:rsidR="00AF279A">
        <w:t xml:space="preserve">mentioned in the </w:t>
      </w:r>
      <w:r w:rsidR="006D40E5">
        <w:t xml:space="preserve">text </w:t>
      </w:r>
      <w:r w:rsidR="00B22667">
        <w:t>related to Fig. 4</w:t>
      </w:r>
      <w:r w:rsidR="001F3CF5">
        <w:t xml:space="preserve">. </w:t>
      </w:r>
      <w:r w:rsidR="006D40E5">
        <w:t xml:space="preserve"> </w:t>
      </w:r>
      <w:r w:rsidR="002360F0">
        <w:t xml:space="preserve"> </w:t>
      </w:r>
      <w:r w:rsidR="00031115">
        <w:t xml:space="preserve">At the same time, taking into </w:t>
      </w:r>
      <w:r w:rsidR="002A1762">
        <w:t>account the Reviewer's remark</w:t>
      </w:r>
      <w:r w:rsidR="00031115">
        <w:t xml:space="preserve"> regarding </w:t>
      </w:r>
      <w:r w:rsidR="002A1762">
        <w:t>F</w:t>
      </w:r>
      <w:r w:rsidR="00031115">
        <w:t>ig. 4</w:t>
      </w:r>
      <w:r w:rsidR="001F3CF5">
        <w:t xml:space="preserve">, </w:t>
      </w:r>
      <w:r w:rsidR="00821DCA">
        <w:t xml:space="preserve">we agree the </w:t>
      </w:r>
      <w:r w:rsidR="001F3CF5">
        <w:t xml:space="preserve">further studies, including the use of other </w:t>
      </w:r>
      <w:r w:rsidR="00821DCA">
        <w:t xml:space="preserve">experimental </w:t>
      </w:r>
      <w:r w:rsidR="001F3CF5">
        <w:t xml:space="preserve">methods, </w:t>
      </w:r>
      <w:r w:rsidR="00031115">
        <w:t xml:space="preserve">are </w:t>
      </w:r>
      <w:r w:rsidR="001F3CF5">
        <w:t xml:space="preserve">needed </w:t>
      </w:r>
      <w:r w:rsidR="00031115">
        <w:t xml:space="preserve"> to </w:t>
      </w:r>
      <w:r w:rsidR="001F3CF5">
        <w:t xml:space="preserve">have better insight into </w:t>
      </w:r>
      <w:r w:rsidR="00031115">
        <w:t xml:space="preserve">the </w:t>
      </w:r>
      <w:r w:rsidR="00F46F49">
        <w:t>adsorption data</w:t>
      </w:r>
      <w:r w:rsidR="00FB1B29" w:rsidRPr="00FB1B29">
        <w:t xml:space="preserve"> </w:t>
      </w:r>
      <w:r w:rsidR="00FB1B29">
        <w:t>at adsorption saturation</w:t>
      </w:r>
      <w:r w:rsidR="001F3CF5">
        <w:t xml:space="preserve">. Therefore, Fig. 4 has been removed from the </w:t>
      </w:r>
      <w:r w:rsidR="00031115">
        <w:t>article.</w:t>
      </w:r>
      <w:r w:rsidR="001F3CF5">
        <w:t xml:space="preserve"> </w:t>
      </w:r>
      <w:r w:rsidR="00B22667">
        <w:t xml:space="preserve">In the revised text the appropriate clarification </w:t>
      </w:r>
      <w:r w:rsidR="005A1780" w:rsidRPr="00E23A3C">
        <w:rPr>
          <w:lang w:val="en-GB"/>
        </w:rPr>
        <w:t xml:space="preserve">related to the studied concentration range </w:t>
      </w:r>
      <w:r w:rsidR="00B22667">
        <w:t xml:space="preserve">was </w:t>
      </w:r>
      <w:r w:rsidR="00D51968">
        <w:t>added as</w:t>
      </w:r>
      <w:r w:rsidR="003067EA">
        <w:t xml:space="preserve"> follows “</w:t>
      </w:r>
      <w:r w:rsidR="00DA116C" w:rsidRPr="00DA116C">
        <w:t>As seen... in the studied concentration region</w:t>
      </w:r>
      <w:r w:rsidR="00020633">
        <w:t>..</w:t>
      </w:r>
      <w:r w:rsidR="00DA116C">
        <w:rPr>
          <w:rFonts w:ascii="Times New Roman" w:hAnsi="Times New Roman"/>
          <w:bCs/>
          <w:color w:val="000000" w:themeColor="text1"/>
          <w:sz w:val="24"/>
          <w:szCs w:val="24"/>
        </w:rPr>
        <w:t>.</w:t>
      </w:r>
      <w:r w:rsidR="00DA116C" w:rsidRPr="00DA116C">
        <w:rPr>
          <w:rFonts w:ascii="Times New Roman" w:hAnsi="Times New Roman"/>
          <w:bCs/>
          <w:color w:val="000000" w:themeColor="text1"/>
          <w:sz w:val="24"/>
          <w:szCs w:val="24"/>
        </w:rPr>
        <w:t>"</w:t>
      </w:r>
      <w:r w:rsidR="00C15096" w:rsidRPr="00C15096">
        <w:t xml:space="preserve"> (</w:t>
      </w:r>
      <w:proofErr w:type="gramStart"/>
      <w:r w:rsidR="00C15096" w:rsidRPr="00C15096">
        <w:t>page</w:t>
      </w:r>
      <w:proofErr w:type="gramEnd"/>
      <w:r w:rsidR="00C15096" w:rsidRPr="00C15096">
        <w:t xml:space="preserve"> 9)</w:t>
      </w:r>
      <w:r w:rsidR="00E23A3C" w:rsidRPr="00E23A3C">
        <w:rPr>
          <w:lang w:val="uk-UA"/>
        </w:rPr>
        <w:t xml:space="preserve"> </w:t>
      </w:r>
      <w:r w:rsidR="003067EA">
        <w:rPr>
          <w:lang w:val="en-GB"/>
        </w:rPr>
        <w:t xml:space="preserve">. Also </w:t>
      </w:r>
      <w:r w:rsidR="00020633">
        <w:rPr>
          <w:lang w:val="en-GB"/>
        </w:rPr>
        <w:t xml:space="preserve">both in the abstract and </w:t>
      </w:r>
      <w:r w:rsidR="00E23A3C" w:rsidRPr="00E23A3C">
        <w:rPr>
          <w:lang w:val="en-GB"/>
        </w:rPr>
        <w:t xml:space="preserve">conclusions </w:t>
      </w:r>
      <w:r w:rsidR="00E23A3C" w:rsidRPr="00E23A3C">
        <w:rPr>
          <w:color w:val="000000" w:themeColor="text1"/>
        </w:rPr>
        <w:t xml:space="preserve">we highlighted that the </w:t>
      </w:r>
      <w:r w:rsidR="00D51968">
        <w:rPr>
          <w:color w:val="000000" w:themeColor="text1"/>
        </w:rPr>
        <w:t xml:space="preserve">dependency </w:t>
      </w:r>
      <w:r w:rsidR="00D51968" w:rsidRPr="00E23A3C">
        <w:rPr>
          <w:color w:val="000000" w:themeColor="text1"/>
        </w:rPr>
        <w:t>was</w:t>
      </w:r>
      <w:r w:rsidR="00E23A3C" w:rsidRPr="00E23A3C">
        <w:rPr>
          <w:color w:val="000000" w:themeColor="text1"/>
        </w:rPr>
        <w:t xml:space="preserve"> </w:t>
      </w:r>
      <w:r w:rsidR="00D51968" w:rsidRPr="00E23A3C">
        <w:rPr>
          <w:color w:val="000000" w:themeColor="text1"/>
        </w:rPr>
        <w:t>found “</w:t>
      </w:r>
      <w:r w:rsidR="00E23A3C" w:rsidRPr="00E23A3C">
        <w:rPr>
          <w:color w:val="000000" w:themeColor="text1"/>
        </w:rPr>
        <w:t>at low surfactant concentrations”</w:t>
      </w:r>
      <w:r w:rsidR="00020633">
        <w:rPr>
          <w:color w:val="000000" w:themeColor="text1"/>
        </w:rPr>
        <w:t>.</w:t>
      </w:r>
    </w:p>
    <w:p w:rsidR="0089610B" w:rsidRPr="00041544" w:rsidRDefault="0089610B" w:rsidP="00D51968">
      <w:pPr>
        <w:spacing w:after="0" w:line="360" w:lineRule="auto"/>
        <w:jc w:val="both"/>
      </w:pPr>
    </w:p>
    <w:p w:rsidR="0089610B" w:rsidRPr="00041544" w:rsidRDefault="0089610B" w:rsidP="00D51968">
      <w:pPr>
        <w:spacing w:after="0" w:line="360" w:lineRule="auto"/>
        <w:jc w:val="both"/>
      </w:pPr>
      <w:r>
        <w:t xml:space="preserve">Regarding the Reviewer’s comment </w:t>
      </w:r>
      <w:r w:rsidR="006747FF">
        <w:t xml:space="preserve">on equation 5, we </w:t>
      </w:r>
      <w:r w:rsidR="00F60F81">
        <w:t xml:space="preserve">do </w:t>
      </w:r>
      <w:r w:rsidR="006747FF">
        <w:t xml:space="preserve">confirm that the equation 5 </w:t>
      </w:r>
      <w:r w:rsidR="00F60F81">
        <w:t xml:space="preserve">is </w:t>
      </w:r>
      <w:r w:rsidR="006747FF">
        <w:t xml:space="preserve">taken from reference 32 (cf. the equation in second paragraph, left column on page </w:t>
      </w:r>
      <w:r w:rsidR="006747FF" w:rsidRPr="00041544">
        <w:t>7303)</w:t>
      </w:r>
      <w:r w:rsidR="006747FF">
        <w:t xml:space="preserve">. </w:t>
      </w:r>
      <w:r w:rsidR="00F60F81">
        <w:t>T</w:t>
      </w:r>
      <w:r w:rsidR="00F60F81" w:rsidRPr="00041544">
        <w:t>aking into account the Reviewer</w:t>
      </w:r>
      <w:r w:rsidR="00E02D06">
        <w:t>’s</w:t>
      </w:r>
      <w:r w:rsidR="00F60F81" w:rsidRPr="00041544">
        <w:t xml:space="preserve"> comment the meaning of</w:t>
      </w:r>
      <w:r w:rsidR="00F60F81" w:rsidRPr="00F60F81">
        <w:rPr>
          <w:i/>
          <w:iCs/>
        </w:rPr>
        <w:t xml:space="preserve"> </w:t>
      </w:r>
      <w:proofErr w:type="spellStart"/>
      <w:r w:rsidR="00F60F81" w:rsidRPr="003067EA">
        <w:rPr>
          <w:i/>
          <w:iCs/>
        </w:rPr>
        <w:t>A</w:t>
      </w:r>
      <w:r w:rsidR="00F60F81" w:rsidRPr="003067EA">
        <w:rPr>
          <w:i/>
          <w:iCs/>
          <w:vertAlign w:val="subscript"/>
        </w:rPr>
        <w:t>calc</w:t>
      </w:r>
      <w:proofErr w:type="spellEnd"/>
      <w:r w:rsidR="00F60F81" w:rsidRPr="003067EA">
        <w:rPr>
          <w:vertAlign w:val="subscript"/>
        </w:rPr>
        <w:t xml:space="preserve"> </w:t>
      </w:r>
      <w:r w:rsidR="00F60F81" w:rsidRPr="00041544">
        <w:t xml:space="preserve">parameter </w:t>
      </w:r>
      <w:r w:rsidR="00F60F81">
        <w:t xml:space="preserve">has been specified </w:t>
      </w:r>
      <w:r w:rsidR="00F60F81" w:rsidRPr="00041544">
        <w:t xml:space="preserve">in </w:t>
      </w:r>
      <w:r w:rsidR="00821DCA">
        <w:t xml:space="preserve">the </w:t>
      </w:r>
      <w:r w:rsidR="00F60F81" w:rsidRPr="00041544">
        <w:t xml:space="preserve">description to </w:t>
      </w:r>
      <w:r w:rsidR="00821DCA">
        <w:t xml:space="preserve">equation </w:t>
      </w:r>
      <w:r w:rsidR="00F60F81">
        <w:t xml:space="preserve">5, though from </w:t>
      </w:r>
      <w:r w:rsidR="00E02D06">
        <w:t xml:space="preserve">the </w:t>
      </w:r>
      <w:r w:rsidR="00821DCA">
        <w:t xml:space="preserve">text </w:t>
      </w:r>
      <w:r w:rsidR="003067EA">
        <w:t>related to equation 5 (last paragraph on page 8</w:t>
      </w:r>
      <w:r w:rsidR="00F60F81">
        <w:t xml:space="preserve">) as well as from description of </w:t>
      </w:r>
      <w:r w:rsidR="003067EA">
        <w:lastRenderedPageBreak/>
        <w:t xml:space="preserve">parameter </w:t>
      </w:r>
      <w:r w:rsidR="00F60F81" w:rsidRPr="00F60F81">
        <w:rPr>
          <w:i/>
          <w:iCs/>
        </w:rPr>
        <w:t>A</w:t>
      </w:r>
      <w:r w:rsidR="00821DCA">
        <w:t xml:space="preserve"> in e</w:t>
      </w:r>
      <w:r w:rsidR="00F60F81">
        <w:t xml:space="preserve">quation 1 </w:t>
      </w:r>
      <w:r w:rsidR="00821DCA">
        <w:t xml:space="preserve">(page </w:t>
      </w:r>
      <w:r w:rsidR="003067EA">
        <w:t>4</w:t>
      </w:r>
      <w:proofErr w:type="gramStart"/>
      <w:r w:rsidR="00821DCA">
        <w:t xml:space="preserve">) </w:t>
      </w:r>
      <w:r w:rsidR="00F60F81">
        <w:t xml:space="preserve"> it</w:t>
      </w:r>
      <w:proofErr w:type="gramEnd"/>
      <w:r w:rsidR="00F60F81">
        <w:t xml:space="preserve"> might be </w:t>
      </w:r>
      <w:r w:rsidR="00E02D06">
        <w:t xml:space="preserve">seen </w:t>
      </w:r>
      <w:r w:rsidR="00675CA6" w:rsidRPr="00041544">
        <w:t xml:space="preserve">that </w:t>
      </w:r>
      <w:proofErr w:type="spellStart"/>
      <w:r w:rsidR="00675CA6" w:rsidRPr="00F60F81">
        <w:rPr>
          <w:i/>
          <w:iCs/>
        </w:rPr>
        <w:t>A</w:t>
      </w:r>
      <w:r w:rsidR="00675CA6" w:rsidRPr="00F60F81">
        <w:rPr>
          <w:i/>
          <w:iCs/>
          <w:vertAlign w:val="subscript"/>
        </w:rPr>
        <w:t>cal</w:t>
      </w:r>
      <w:r w:rsidR="003067EA">
        <w:rPr>
          <w:i/>
          <w:iCs/>
          <w:vertAlign w:val="subscript"/>
        </w:rPr>
        <w:t>c</w:t>
      </w:r>
      <w:proofErr w:type="spellEnd"/>
      <w:r w:rsidR="00675CA6" w:rsidRPr="00F60F81">
        <w:rPr>
          <w:i/>
          <w:iCs/>
        </w:rPr>
        <w:t xml:space="preserve"> </w:t>
      </w:r>
      <w:r w:rsidR="00675CA6" w:rsidRPr="00041544">
        <w:t xml:space="preserve">is </w:t>
      </w:r>
      <w:r w:rsidR="00F60F81">
        <w:t>a</w:t>
      </w:r>
      <w:r w:rsidR="00675CA6" w:rsidRPr="00041544">
        <w:t xml:space="preserve"> calculated value of total ideal adsorption </w:t>
      </w:r>
      <w:r w:rsidR="00B22667">
        <w:t>fr</w:t>
      </w:r>
      <w:r w:rsidR="00675CA6" w:rsidRPr="00041544">
        <w:t>om the surfactant mixture</w:t>
      </w:r>
      <w:r w:rsidR="00C15096">
        <w:t>s</w:t>
      </w:r>
      <w:r w:rsidR="00F60F81">
        <w:t>.</w:t>
      </w:r>
    </w:p>
    <w:p w:rsidR="0089610B" w:rsidRPr="00041544" w:rsidRDefault="0089610B" w:rsidP="00D51968">
      <w:pPr>
        <w:spacing w:after="0" w:line="360" w:lineRule="auto"/>
        <w:jc w:val="both"/>
      </w:pPr>
    </w:p>
    <w:p w:rsidR="0089610B" w:rsidRPr="00041544" w:rsidRDefault="0089610B" w:rsidP="00D51968">
      <w:pPr>
        <w:spacing w:after="0" w:line="360" w:lineRule="auto"/>
        <w:jc w:val="both"/>
      </w:pPr>
      <w:r w:rsidRPr="00041544">
        <w:t xml:space="preserve">Overall, </w:t>
      </w:r>
      <w:r w:rsidR="0025412F" w:rsidRPr="00041544">
        <w:t xml:space="preserve">in our opinion </w:t>
      </w:r>
      <w:r w:rsidRPr="00041544">
        <w:t>the experimentally obtained data are sufficiently discussed, and the discussion is supported by appropriate references available in the literature.</w:t>
      </w:r>
    </w:p>
    <w:p w:rsidR="0089610B" w:rsidRPr="00E02D06" w:rsidRDefault="0089610B" w:rsidP="00D51968">
      <w:pPr>
        <w:spacing w:after="0" w:line="360" w:lineRule="auto"/>
        <w:jc w:val="both"/>
        <w:rPr>
          <w:b/>
          <w:bCs/>
        </w:rPr>
      </w:pPr>
    </w:p>
    <w:p w:rsidR="0025412F" w:rsidRPr="00E02D06" w:rsidRDefault="0025412F" w:rsidP="00D51968">
      <w:pPr>
        <w:spacing w:after="0" w:line="360" w:lineRule="auto"/>
        <w:jc w:val="both"/>
        <w:rPr>
          <w:b/>
          <w:bCs/>
        </w:rPr>
      </w:pPr>
      <w:r w:rsidRPr="00E02D06">
        <w:rPr>
          <w:b/>
          <w:bCs/>
        </w:rPr>
        <w:t xml:space="preserve">Response to </w:t>
      </w:r>
      <w:r w:rsidR="003067EA">
        <w:rPr>
          <w:b/>
          <w:bCs/>
        </w:rPr>
        <w:t xml:space="preserve">the </w:t>
      </w:r>
      <w:r w:rsidR="003067EA" w:rsidRPr="00041544">
        <w:rPr>
          <w:b/>
          <w:bCs/>
        </w:rPr>
        <w:t>Reviewer’s</w:t>
      </w:r>
      <w:r w:rsidR="003067EA">
        <w:rPr>
          <w:b/>
          <w:bCs/>
        </w:rPr>
        <w:t xml:space="preserve"> </w:t>
      </w:r>
      <w:r w:rsidRPr="00E02D06">
        <w:rPr>
          <w:b/>
          <w:bCs/>
        </w:rPr>
        <w:t xml:space="preserve">comments in the text: </w:t>
      </w:r>
    </w:p>
    <w:p w:rsidR="00635405" w:rsidRPr="00EA5969" w:rsidRDefault="00635405" w:rsidP="00D51968">
      <w:pPr>
        <w:spacing w:line="360" w:lineRule="auto"/>
        <w:jc w:val="both"/>
        <w:rPr>
          <w:color w:val="000000" w:themeColor="text1"/>
        </w:rPr>
      </w:pPr>
      <w:r w:rsidRPr="00EA5969">
        <w:rPr>
          <w:color w:val="000000" w:themeColor="text1"/>
        </w:rPr>
        <w:t>Abstract</w:t>
      </w:r>
    </w:p>
    <w:p w:rsidR="00635405" w:rsidRDefault="00635405" w:rsidP="00D51968">
      <w:pPr>
        <w:pStyle w:val="ListParagraph"/>
        <w:numPr>
          <w:ilvl w:val="0"/>
          <w:numId w:val="7"/>
        </w:numPr>
        <w:spacing w:line="360" w:lineRule="auto"/>
        <w:ind w:left="454"/>
        <w:jc w:val="both"/>
        <w:rPr>
          <w:color w:val="000000" w:themeColor="text1"/>
        </w:rPr>
      </w:pPr>
      <w:r w:rsidRPr="00FB1B29">
        <w:rPr>
          <w:color w:val="000000" w:themeColor="text1"/>
        </w:rPr>
        <w:t xml:space="preserve">Regarding the Reviewer </w:t>
      </w:r>
      <w:r w:rsidR="002620D0" w:rsidRPr="00FB1B29">
        <w:rPr>
          <w:color w:val="000000" w:themeColor="text1"/>
        </w:rPr>
        <w:t xml:space="preserve">comment: </w:t>
      </w:r>
      <w:r w:rsidR="00E02D06" w:rsidRPr="00FB1B29">
        <w:rPr>
          <w:color w:val="000000" w:themeColor="text1"/>
        </w:rPr>
        <w:t>w</w:t>
      </w:r>
      <w:r w:rsidR="002620D0" w:rsidRPr="00FB1B29">
        <w:rPr>
          <w:color w:val="000000" w:themeColor="text1"/>
        </w:rPr>
        <w:t>hy</w:t>
      </w:r>
      <w:r w:rsidRPr="00FB1B29">
        <w:rPr>
          <w:color w:val="000000" w:themeColor="text1"/>
        </w:rPr>
        <w:t xml:space="preserve"> the experimental values of total surfactants adsorption</w:t>
      </w:r>
      <w:r w:rsidR="002620D0" w:rsidRPr="00FB1B29">
        <w:rPr>
          <w:color w:val="000000" w:themeColor="text1"/>
        </w:rPr>
        <w:t xml:space="preserve"> from the mixtures </w:t>
      </w:r>
      <w:r w:rsidRPr="00FB1B29">
        <w:rPr>
          <w:color w:val="000000" w:themeColor="text1"/>
        </w:rPr>
        <w:t xml:space="preserve">are higher than the </w:t>
      </w:r>
      <w:r w:rsidR="002620D0" w:rsidRPr="00FB1B29">
        <w:rPr>
          <w:color w:val="000000" w:themeColor="text1"/>
        </w:rPr>
        <w:t>c</w:t>
      </w:r>
      <w:r w:rsidRPr="00FB1B29">
        <w:rPr>
          <w:color w:val="000000" w:themeColor="text1"/>
        </w:rPr>
        <w:t xml:space="preserve">alculated </w:t>
      </w:r>
      <w:r w:rsidR="002620D0" w:rsidRPr="00FB1B29">
        <w:rPr>
          <w:color w:val="000000" w:themeColor="text1"/>
        </w:rPr>
        <w:t xml:space="preserve">ones </w:t>
      </w:r>
      <w:r w:rsidRPr="00FB1B29">
        <w:rPr>
          <w:color w:val="000000" w:themeColor="text1"/>
        </w:rPr>
        <w:t>for the ideal surfactant</w:t>
      </w:r>
      <w:r w:rsidR="002620D0" w:rsidRPr="00FB1B29">
        <w:rPr>
          <w:color w:val="000000" w:themeColor="text1"/>
        </w:rPr>
        <w:t xml:space="preserve"> mixtures</w:t>
      </w:r>
      <w:r w:rsidRPr="00FB1B29">
        <w:rPr>
          <w:color w:val="000000" w:themeColor="text1"/>
        </w:rPr>
        <w:t xml:space="preserve">? </w:t>
      </w:r>
      <w:r w:rsidR="007278A1" w:rsidRPr="00FB1B29">
        <w:rPr>
          <w:color w:val="000000" w:themeColor="text1"/>
        </w:rPr>
        <w:t>W</w:t>
      </w:r>
      <w:r w:rsidRPr="00FB1B29">
        <w:rPr>
          <w:color w:val="000000" w:themeColor="text1"/>
        </w:rPr>
        <w:t xml:space="preserve">e would like to mention that the explanation has been already </w:t>
      </w:r>
      <w:r w:rsidR="002620D0" w:rsidRPr="00FB1B29">
        <w:rPr>
          <w:color w:val="000000" w:themeColor="text1"/>
        </w:rPr>
        <w:t xml:space="preserve">provided </w:t>
      </w:r>
      <w:r w:rsidRPr="00FB1B29">
        <w:rPr>
          <w:color w:val="000000" w:themeColor="text1"/>
        </w:rPr>
        <w:t>in the text</w:t>
      </w:r>
      <w:r w:rsidR="002620D0" w:rsidRPr="00FB1B29">
        <w:rPr>
          <w:color w:val="000000" w:themeColor="text1"/>
        </w:rPr>
        <w:t xml:space="preserve"> </w:t>
      </w:r>
      <w:r w:rsidR="002620D0" w:rsidRPr="00DA116C">
        <w:t>(page</w:t>
      </w:r>
      <w:r w:rsidR="003067EA">
        <w:t>s 9 and</w:t>
      </w:r>
      <w:r w:rsidR="00DA116C" w:rsidRPr="00DA116C">
        <w:t xml:space="preserve"> 10 </w:t>
      </w:r>
      <w:r w:rsidR="002620D0" w:rsidRPr="00DA116C">
        <w:t>)</w:t>
      </w:r>
      <w:r w:rsidRPr="00DA116C">
        <w:rPr>
          <w:color w:val="000000" w:themeColor="text1"/>
        </w:rPr>
        <w:t xml:space="preserve"> </w:t>
      </w:r>
    </w:p>
    <w:p w:rsidR="00FB1B29" w:rsidRPr="00FB1B29" w:rsidRDefault="00FB1B29" w:rsidP="00D51968">
      <w:pPr>
        <w:pStyle w:val="ListParagraph"/>
        <w:spacing w:line="360" w:lineRule="auto"/>
        <w:ind w:left="454"/>
        <w:jc w:val="both"/>
        <w:rPr>
          <w:color w:val="000000" w:themeColor="text1"/>
        </w:rPr>
      </w:pPr>
    </w:p>
    <w:p w:rsidR="00635405" w:rsidRPr="00FB1B29" w:rsidRDefault="007278A1" w:rsidP="00D51968">
      <w:pPr>
        <w:pStyle w:val="ListParagraph"/>
        <w:numPr>
          <w:ilvl w:val="0"/>
          <w:numId w:val="7"/>
        </w:numPr>
        <w:spacing w:line="360" w:lineRule="auto"/>
        <w:ind w:left="454"/>
        <w:jc w:val="both"/>
        <w:rPr>
          <w:rFonts w:ascii="Segoe UI" w:hAnsi="Segoe UI" w:cs="Segoe UI"/>
          <w:color w:val="000000" w:themeColor="text1"/>
          <w:sz w:val="21"/>
          <w:szCs w:val="21"/>
        </w:rPr>
      </w:pPr>
      <w:r w:rsidRPr="00FB1B29">
        <w:rPr>
          <w:color w:val="000000" w:themeColor="text1"/>
        </w:rPr>
        <w:t>Regarding the Reviewer’s comment</w:t>
      </w:r>
      <w:r w:rsidR="00821DCA">
        <w:rPr>
          <w:color w:val="000000" w:themeColor="text1"/>
        </w:rPr>
        <w:t xml:space="preserve"> on repeating of the highlighted sentence with the second sentence in the abstract w</w:t>
      </w:r>
      <w:r w:rsidRPr="00FB1B29">
        <w:rPr>
          <w:color w:val="000000" w:themeColor="text1"/>
        </w:rPr>
        <w:t xml:space="preserve">e would like to mention that the second sentence is related to the individual surfactant solution while the highlighted sentence is related to HDPB/Triton X mixtures and the mixed adsorption layer  </w:t>
      </w:r>
    </w:p>
    <w:p w:rsidR="00635405" w:rsidRPr="00EA5969" w:rsidRDefault="00635405" w:rsidP="00D51968">
      <w:pPr>
        <w:spacing w:line="360" w:lineRule="auto"/>
        <w:jc w:val="both"/>
        <w:rPr>
          <w:color w:val="000000" w:themeColor="text1"/>
        </w:rPr>
      </w:pPr>
      <w:r w:rsidRPr="00EA5969">
        <w:rPr>
          <w:rFonts w:ascii="Segoe UI" w:hAnsi="Segoe UI" w:cs="Segoe UI"/>
          <w:color w:val="000000" w:themeColor="text1"/>
          <w:sz w:val="21"/>
          <w:szCs w:val="21"/>
        </w:rPr>
        <w:t>Materials and methods</w:t>
      </w:r>
    </w:p>
    <w:p w:rsidR="00973A36" w:rsidRDefault="007278A1" w:rsidP="00D51968">
      <w:pPr>
        <w:pStyle w:val="ListParagraph"/>
        <w:numPr>
          <w:ilvl w:val="0"/>
          <w:numId w:val="8"/>
        </w:numPr>
        <w:spacing w:line="360" w:lineRule="auto"/>
        <w:ind w:left="454"/>
        <w:jc w:val="both"/>
      </w:pPr>
      <w:r>
        <w:t>Taking into account the Reviewer</w:t>
      </w:r>
      <w:r w:rsidR="00973A36">
        <w:t>’s</w:t>
      </w:r>
      <w:r>
        <w:t xml:space="preserve"> comment</w:t>
      </w:r>
      <w:r w:rsidR="00973A36">
        <w:t>s</w:t>
      </w:r>
      <w:r w:rsidRPr="00A36E33">
        <w:t xml:space="preserve"> </w:t>
      </w:r>
      <w:r>
        <w:t>the phrase “</w:t>
      </w:r>
      <w:r w:rsidR="003067EA">
        <w:t>was extracted</w:t>
      </w:r>
      <w:r w:rsidR="00973A36">
        <w:t>” was changed for “</w:t>
      </w:r>
      <w:r w:rsidR="00973A36" w:rsidRPr="00A36E33">
        <w:t xml:space="preserve">was </w:t>
      </w:r>
      <w:r w:rsidR="00973A36">
        <w:t>washed”</w:t>
      </w:r>
      <w:r w:rsidR="009048FA">
        <w:t xml:space="preserve">, </w:t>
      </w:r>
      <w:r w:rsidR="00973A36">
        <w:t xml:space="preserve"> “</w:t>
      </w:r>
      <w:proofErr w:type="spellStart"/>
      <w:r w:rsidR="00973A36" w:rsidRPr="00A36E33">
        <w:t>Schimadzu</w:t>
      </w:r>
      <w:proofErr w:type="spellEnd"/>
      <w:r w:rsidR="00973A36">
        <w:t xml:space="preserve">” </w:t>
      </w:r>
      <w:r w:rsidR="00821DCA">
        <w:t xml:space="preserve">changed </w:t>
      </w:r>
      <w:r w:rsidR="00973A36">
        <w:t>for “</w:t>
      </w:r>
      <w:r w:rsidR="00973A36" w:rsidRPr="00FB1B29">
        <w:t>Shimadzu</w:t>
      </w:r>
      <w:r w:rsidR="009048FA" w:rsidRPr="00FB1B29">
        <w:t>” and reference [</w:t>
      </w:r>
      <w:r w:rsidR="00FB1B29" w:rsidRPr="00FB1B29">
        <w:t>27</w:t>
      </w:r>
      <w:r w:rsidR="009048FA" w:rsidRPr="00FB1B29">
        <w:t xml:space="preserve"> ] for </w:t>
      </w:r>
      <w:proofErr w:type="spellStart"/>
      <w:r w:rsidR="009048FA" w:rsidRPr="00FB1B29">
        <w:t>Smoluchowki</w:t>
      </w:r>
      <w:proofErr w:type="spellEnd"/>
      <w:r w:rsidR="009048FA" w:rsidRPr="00FB1B29">
        <w:t xml:space="preserve"> equation </w:t>
      </w:r>
      <w:r w:rsidR="00821DCA">
        <w:t>added to the paper</w:t>
      </w:r>
    </w:p>
    <w:p w:rsidR="00FB1B29" w:rsidRPr="00FB1B29" w:rsidRDefault="00FB1B29" w:rsidP="00D51968">
      <w:pPr>
        <w:pStyle w:val="ListParagraph"/>
        <w:spacing w:line="360" w:lineRule="auto"/>
        <w:ind w:left="454"/>
        <w:jc w:val="both"/>
      </w:pPr>
    </w:p>
    <w:p w:rsidR="009048FA" w:rsidRDefault="009048FA" w:rsidP="00D51968">
      <w:pPr>
        <w:pStyle w:val="ListParagraph"/>
        <w:numPr>
          <w:ilvl w:val="0"/>
          <w:numId w:val="8"/>
        </w:numPr>
        <w:spacing w:line="360" w:lineRule="auto"/>
        <w:ind w:left="454"/>
        <w:jc w:val="both"/>
      </w:pPr>
      <w:r>
        <w:t xml:space="preserve">Taking into account the Reviewer’s comment </w:t>
      </w:r>
      <w:r w:rsidR="001C6877">
        <w:t xml:space="preserve">on </w:t>
      </w:r>
      <w:r>
        <w:t>CMC evaluation, the relevant reference [</w:t>
      </w:r>
      <w:r w:rsidR="00FB1B29">
        <w:t>26</w:t>
      </w:r>
      <w:r w:rsidR="00020633">
        <w:rPr>
          <w:lang w:val="uk-UA"/>
        </w:rPr>
        <w:t>, page 176</w:t>
      </w:r>
      <w:r>
        <w:t xml:space="preserve"> ] </w:t>
      </w:r>
      <w:r w:rsidR="00FB1B29">
        <w:t xml:space="preserve"> </w:t>
      </w:r>
      <w:r>
        <w:t xml:space="preserve">also added to the text </w:t>
      </w:r>
    </w:p>
    <w:p w:rsidR="00635405" w:rsidRPr="00EA5969" w:rsidRDefault="00635405" w:rsidP="00D51968">
      <w:pPr>
        <w:spacing w:line="360" w:lineRule="auto"/>
        <w:jc w:val="both"/>
      </w:pPr>
      <w:r w:rsidRPr="00EA5969">
        <w:rPr>
          <w:rFonts w:ascii="Segoe UI" w:hAnsi="Segoe UI" w:cs="Segoe UI"/>
          <w:sz w:val="21"/>
          <w:szCs w:val="21"/>
        </w:rPr>
        <w:t>Results and discussions</w:t>
      </w:r>
    </w:p>
    <w:p w:rsidR="00C008B6" w:rsidRPr="0007111E" w:rsidRDefault="009048FA" w:rsidP="00D51968">
      <w:pPr>
        <w:pStyle w:val="ListParagraph"/>
        <w:numPr>
          <w:ilvl w:val="0"/>
          <w:numId w:val="9"/>
        </w:numPr>
        <w:spacing w:line="360" w:lineRule="auto"/>
        <w:ind w:left="454"/>
        <w:jc w:val="both"/>
        <w:rPr>
          <w:rFonts w:ascii="Segoe UI" w:hAnsi="Segoe UI" w:cs="Segoe UI"/>
          <w:color w:val="000000" w:themeColor="text1"/>
          <w:sz w:val="21"/>
          <w:szCs w:val="21"/>
        </w:rPr>
      </w:pPr>
      <w:r w:rsidRPr="00C008B6">
        <w:rPr>
          <w:color w:val="000000" w:themeColor="text1"/>
        </w:rPr>
        <w:t>Regarding the Reviewer</w:t>
      </w:r>
      <w:r w:rsidR="0007111E">
        <w:rPr>
          <w:color w:val="000000" w:themeColor="text1"/>
        </w:rPr>
        <w:t>'s</w:t>
      </w:r>
      <w:r w:rsidRPr="00C008B6">
        <w:rPr>
          <w:color w:val="000000" w:themeColor="text1"/>
        </w:rPr>
        <w:t xml:space="preserve"> comment:</w:t>
      </w:r>
      <w:r w:rsidR="00FB1B29" w:rsidRPr="00C008B6">
        <w:rPr>
          <w:color w:val="000000" w:themeColor="text1"/>
        </w:rPr>
        <w:t xml:space="preserve"> </w:t>
      </w:r>
      <w:r w:rsidR="00C94EBB" w:rsidRPr="00C008B6">
        <w:rPr>
          <w:color w:val="000000" w:themeColor="text1"/>
        </w:rPr>
        <w:t>“</w:t>
      </w:r>
      <w:r w:rsidR="00635405" w:rsidRPr="00C008B6">
        <w:rPr>
          <w:rFonts w:ascii="Segoe UI" w:hAnsi="Segoe UI" w:cs="Segoe UI"/>
          <w:color w:val="000000" w:themeColor="text1"/>
          <w:sz w:val="21"/>
          <w:szCs w:val="21"/>
        </w:rPr>
        <w:t>Why there is only difference below saturation?</w:t>
      </w:r>
      <w:r w:rsidR="00C94EBB" w:rsidRPr="00C008B6">
        <w:rPr>
          <w:rFonts w:ascii="Segoe UI" w:hAnsi="Segoe UI" w:cs="Segoe UI"/>
          <w:color w:val="000000" w:themeColor="text1"/>
          <w:sz w:val="21"/>
          <w:szCs w:val="21"/>
        </w:rPr>
        <w:t>”</w:t>
      </w:r>
      <w:r w:rsidR="00FB1B29" w:rsidRPr="00C008B6">
        <w:rPr>
          <w:rFonts w:ascii="Segoe UI" w:hAnsi="Segoe UI" w:cs="Segoe UI"/>
          <w:color w:val="000000" w:themeColor="text1"/>
          <w:sz w:val="21"/>
          <w:szCs w:val="21"/>
        </w:rPr>
        <w:t xml:space="preserve"> </w:t>
      </w:r>
      <w:r w:rsidR="000C0A02">
        <w:rPr>
          <w:rFonts w:ascii="Segoe UI" w:hAnsi="Segoe UI" w:cs="Segoe UI"/>
          <w:color w:val="000000" w:themeColor="text1"/>
          <w:sz w:val="21"/>
          <w:szCs w:val="21"/>
        </w:rPr>
        <w:t xml:space="preserve"> </w:t>
      </w:r>
      <w:r w:rsidR="000C0A02" w:rsidRPr="00C008B6">
        <w:rPr>
          <w:rFonts w:ascii="Segoe UI" w:hAnsi="Segoe UI" w:cs="Segoe UI"/>
          <w:color w:val="000000" w:themeColor="text1"/>
          <w:sz w:val="21"/>
          <w:szCs w:val="21"/>
        </w:rPr>
        <w:t xml:space="preserve">As </w:t>
      </w:r>
      <w:r w:rsidR="0007111E">
        <w:rPr>
          <w:rFonts w:ascii="Segoe UI" w:hAnsi="Segoe UI" w:cs="Segoe UI"/>
          <w:color w:val="000000" w:themeColor="text1"/>
          <w:sz w:val="21"/>
          <w:szCs w:val="21"/>
        </w:rPr>
        <w:t xml:space="preserve">was </w:t>
      </w:r>
      <w:r w:rsidR="000C0A02" w:rsidRPr="00C008B6">
        <w:rPr>
          <w:rFonts w:ascii="Segoe UI" w:hAnsi="Segoe UI" w:cs="Segoe UI"/>
          <w:color w:val="000000" w:themeColor="text1"/>
          <w:sz w:val="21"/>
          <w:szCs w:val="21"/>
        </w:rPr>
        <w:t>mentioned above</w:t>
      </w:r>
      <w:r w:rsidR="0007111E">
        <w:rPr>
          <w:rFonts w:ascii="Segoe UI" w:hAnsi="Segoe UI" w:cs="Segoe UI"/>
          <w:color w:val="000000" w:themeColor="text1"/>
          <w:sz w:val="21"/>
          <w:szCs w:val="21"/>
        </w:rPr>
        <w:t>,</w:t>
      </w:r>
      <w:r w:rsidR="000C0A02" w:rsidRPr="00C008B6">
        <w:rPr>
          <w:rFonts w:ascii="Segoe UI" w:hAnsi="Segoe UI" w:cs="Segoe UI"/>
          <w:color w:val="000000" w:themeColor="text1"/>
          <w:sz w:val="21"/>
          <w:szCs w:val="21"/>
        </w:rPr>
        <w:t xml:space="preserve"> further </w:t>
      </w:r>
      <w:r w:rsidR="000C0A02" w:rsidRPr="0007111E">
        <w:rPr>
          <w:rFonts w:ascii="Segoe UI" w:hAnsi="Segoe UI" w:cs="Segoe UI"/>
          <w:color w:val="000000" w:themeColor="text1"/>
          <w:sz w:val="21"/>
          <w:szCs w:val="21"/>
        </w:rPr>
        <w:t>studies are need</w:t>
      </w:r>
      <w:r w:rsidR="0007111E">
        <w:rPr>
          <w:rFonts w:ascii="Segoe UI" w:hAnsi="Segoe UI" w:cs="Segoe UI"/>
          <w:color w:val="000000" w:themeColor="text1"/>
          <w:sz w:val="21"/>
          <w:szCs w:val="21"/>
        </w:rPr>
        <w:t xml:space="preserve"> to </w:t>
      </w:r>
      <w:r w:rsidR="000C0A02" w:rsidRPr="0007111E">
        <w:rPr>
          <w:rFonts w:ascii="Segoe UI" w:hAnsi="Segoe UI" w:cs="Segoe UI"/>
          <w:color w:val="000000" w:themeColor="text1"/>
          <w:sz w:val="21"/>
          <w:szCs w:val="21"/>
        </w:rPr>
        <w:t xml:space="preserve">have better insight into the data at adsorption saturation. However </w:t>
      </w:r>
      <w:r w:rsidR="0007111E">
        <w:rPr>
          <w:rFonts w:ascii="Segoe UI" w:hAnsi="Segoe UI" w:cs="Segoe UI"/>
          <w:color w:val="000000" w:themeColor="text1"/>
          <w:sz w:val="21"/>
          <w:szCs w:val="21"/>
        </w:rPr>
        <w:t>it might be assumed</w:t>
      </w:r>
      <w:r w:rsidR="00FD5A36">
        <w:rPr>
          <w:rFonts w:ascii="Segoe UI" w:hAnsi="Segoe UI" w:cs="Segoe UI"/>
          <w:color w:val="000000" w:themeColor="text1"/>
          <w:sz w:val="21"/>
          <w:szCs w:val="21"/>
        </w:rPr>
        <w:t xml:space="preserve"> that </w:t>
      </w:r>
      <w:r w:rsidR="000C0A02" w:rsidRPr="0007111E">
        <w:rPr>
          <w:rFonts w:ascii="Segoe UI" w:hAnsi="Segoe UI" w:cs="Segoe UI"/>
          <w:color w:val="000000" w:themeColor="text1"/>
          <w:sz w:val="21"/>
          <w:szCs w:val="21"/>
        </w:rPr>
        <w:t>incorporation of the molecules of the counterpart surfactant in the mixed adsorption layer might lead to decreasing in electrostatic repulsion between the HDPB ions, as well as to reducing in steric repulsion between the Triton X molecules</w:t>
      </w:r>
      <w:r w:rsidR="0007111E">
        <w:rPr>
          <w:rFonts w:ascii="Segoe UI" w:hAnsi="Segoe UI" w:cs="Segoe UI"/>
          <w:color w:val="000000" w:themeColor="text1"/>
          <w:sz w:val="21"/>
          <w:szCs w:val="21"/>
        </w:rPr>
        <w:t>. These</w:t>
      </w:r>
      <w:r w:rsidR="000C0A02" w:rsidRPr="0007111E">
        <w:rPr>
          <w:rFonts w:ascii="Segoe UI" w:hAnsi="Segoe UI" w:cs="Segoe UI"/>
          <w:color w:val="000000" w:themeColor="text1"/>
          <w:sz w:val="21"/>
          <w:szCs w:val="21"/>
        </w:rPr>
        <w:t xml:space="preserve"> effects might brings the surfactants molecules closer to each other</w:t>
      </w:r>
      <w:r w:rsidR="00305010">
        <w:rPr>
          <w:rFonts w:ascii="Segoe UI" w:hAnsi="Segoe UI" w:cs="Segoe UI"/>
          <w:color w:val="000000" w:themeColor="text1"/>
          <w:sz w:val="21"/>
          <w:szCs w:val="21"/>
        </w:rPr>
        <w:t xml:space="preserve"> thus </w:t>
      </w:r>
      <w:r w:rsidR="00305010">
        <w:rPr>
          <w:rFonts w:ascii="Segoe UI" w:hAnsi="Segoe UI" w:cs="Segoe UI"/>
          <w:color w:val="000000" w:themeColor="text1"/>
          <w:sz w:val="21"/>
          <w:szCs w:val="21"/>
        </w:rPr>
        <w:lastRenderedPageBreak/>
        <w:t xml:space="preserve">increasing </w:t>
      </w:r>
      <w:r w:rsidR="008B6894">
        <w:rPr>
          <w:rFonts w:ascii="Segoe UI" w:hAnsi="Segoe UI" w:cs="Segoe UI"/>
          <w:color w:val="000000" w:themeColor="text1"/>
          <w:sz w:val="21"/>
          <w:szCs w:val="21"/>
        </w:rPr>
        <w:t xml:space="preserve">adsorption at </w:t>
      </w:r>
      <w:r w:rsidR="000C0A02" w:rsidRPr="0007111E">
        <w:rPr>
          <w:rFonts w:ascii="Segoe UI" w:hAnsi="Segoe UI" w:cs="Segoe UI"/>
          <w:color w:val="000000" w:themeColor="text1"/>
          <w:sz w:val="21"/>
          <w:szCs w:val="21"/>
        </w:rPr>
        <w:t xml:space="preserve">low solution concentrations (below saturation). </w:t>
      </w:r>
      <w:r w:rsidR="008B6894">
        <w:rPr>
          <w:rFonts w:ascii="Segoe UI" w:hAnsi="Segoe UI" w:cs="Segoe UI"/>
          <w:color w:val="000000" w:themeColor="text1"/>
          <w:sz w:val="21"/>
          <w:szCs w:val="21"/>
        </w:rPr>
        <w:t xml:space="preserve">It might be assumed that at </w:t>
      </w:r>
      <w:r w:rsidR="000C0A02" w:rsidRPr="0007111E">
        <w:rPr>
          <w:rFonts w:ascii="Segoe UI" w:hAnsi="Segoe UI" w:cs="Segoe UI"/>
          <w:color w:val="000000" w:themeColor="text1"/>
          <w:sz w:val="21"/>
          <w:szCs w:val="21"/>
        </w:rPr>
        <w:t xml:space="preserve">adsorption saturation the surfactants molecules are tightly packed </w:t>
      </w:r>
      <w:r w:rsidR="0007111E">
        <w:rPr>
          <w:rFonts w:ascii="Segoe UI" w:hAnsi="Segoe UI" w:cs="Segoe UI"/>
          <w:color w:val="000000" w:themeColor="text1"/>
          <w:sz w:val="21"/>
          <w:szCs w:val="21"/>
        </w:rPr>
        <w:t xml:space="preserve">in the adsorption layer </w:t>
      </w:r>
      <w:r w:rsidR="000C0A02" w:rsidRPr="0007111E">
        <w:rPr>
          <w:rFonts w:ascii="Segoe UI" w:hAnsi="Segoe UI" w:cs="Segoe UI"/>
          <w:color w:val="000000" w:themeColor="text1"/>
          <w:sz w:val="21"/>
          <w:szCs w:val="21"/>
        </w:rPr>
        <w:t xml:space="preserve">so there is no available free space </w:t>
      </w:r>
      <w:r w:rsidR="0007111E" w:rsidRPr="0007111E">
        <w:rPr>
          <w:rFonts w:ascii="Segoe UI" w:hAnsi="Segoe UI" w:cs="Segoe UI"/>
          <w:color w:val="000000" w:themeColor="text1"/>
          <w:sz w:val="21"/>
          <w:szCs w:val="21"/>
        </w:rPr>
        <w:t xml:space="preserve">at the surface </w:t>
      </w:r>
      <w:r w:rsidR="000C0A02" w:rsidRPr="0007111E">
        <w:rPr>
          <w:rFonts w:ascii="Segoe UI" w:hAnsi="Segoe UI" w:cs="Segoe UI"/>
          <w:color w:val="000000" w:themeColor="text1"/>
          <w:sz w:val="21"/>
          <w:szCs w:val="21"/>
        </w:rPr>
        <w:t xml:space="preserve">to </w:t>
      </w:r>
      <w:r w:rsidR="0007111E" w:rsidRPr="0007111E">
        <w:rPr>
          <w:rFonts w:ascii="Segoe UI" w:hAnsi="Segoe UI" w:cs="Segoe UI"/>
          <w:color w:val="000000" w:themeColor="text1"/>
          <w:sz w:val="21"/>
          <w:szCs w:val="21"/>
        </w:rPr>
        <w:t>accommodate more adsorbed molecules.</w:t>
      </w:r>
      <w:r w:rsidR="000C0A02" w:rsidRPr="0007111E">
        <w:rPr>
          <w:rFonts w:ascii="Segoe UI" w:hAnsi="Segoe UI" w:cs="Segoe UI"/>
          <w:color w:val="000000" w:themeColor="text1"/>
          <w:sz w:val="21"/>
          <w:szCs w:val="21"/>
        </w:rPr>
        <w:t xml:space="preserve"> </w:t>
      </w:r>
    </w:p>
    <w:p w:rsidR="0007111E" w:rsidRDefault="009048FA" w:rsidP="00D51968">
      <w:pPr>
        <w:pStyle w:val="ListParagraph"/>
        <w:numPr>
          <w:ilvl w:val="0"/>
          <w:numId w:val="9"/>
        </w:numPr>
        <w:spacing w:line="360" w:lineRule="auto"/>
        <w:ind w:left="454"/>
        <w:jc w:val="both"/>
        <w:rPr>
          <w:color w:val="000000" w:themeColor="text1"/>
        </w:rPr>
      </w:pPr>
      <w:r w:rsidRPr="00FB1B29">
        <w:rPr>
          <w:color w:val="000000" w:themeColor="text1"/>
        </w:rPr>
        <w:t>Regarding the Reviewer</w:t>
      </w:r>
      <w:r w:rsidR="0007111E">
        <w:rPr>
          <w:color w:val="000000" w:themeColor="text1"/>
        </w:rPr>
        <w:t>'s</w:t>
      </w:r>
      <w:r w:rsidRPr="00FB1B29">
        <w:rPr>
          <w:color w:val="000000" w:themeColor="text1"/>
        </w:rPr>
        <w:t xml:space="preserve"> </w:t>
      </w:r>
      <w:r w:rsidR="0007111E">
        <w:rPr>
          <w:color w:val="000000" w:themeColor="text1"/>
        </w:rPr>
        <w:t>questions  on concentration range used in references [</w:t>
      </w:r>
      <w:r w:rsidR="00635405" w:rsidRPr="00FB1B29">
        <w:rPr>
          <w:color w:val="000000" w:themeColor="text1"/>
        </w:rPr>
        <w:t>32</w:t>
      </w:r>
      <w:r w:rsidR="0007111E">
        <w:rPr>
          <w:color w:val="000000" w:themeColor="text1"/>
        </w:rPr>
        <w:t>] and [33]</w:t>
      </w:r>
    </w:p>
    <w:p w:rsidR="00635405" w:rsidRPr="00FB1B29" w:rsidRDefault="009048FA" w:rsidP="00D51968">
      <w:pPr>
        <w:pStyle w:val="ListParagraph"/>
        <w:spacing w:line="360" w:lineRule="auto"/>
        <w:ind w:left="454"/>
        <w:jc w:val="both"/>
        <w:rPr>
          <w:color w:val="000000" w:themeColor="text1"/>
        </w:rPr>
      </w:pPr>
      <w:r w:rsidRPr="00FB1B29">
        <w:rPr>
          <w:rFonts w:ascii="Segoe UI" w:hAnsi="Segoe UI" w:cs="Segoe UI"/>
          <w:color w:val="000000" w:themeColor="text1"/>
          <w:sz w:val="21"/>
          <w:szCs w:val="21"/>
        </w:rPr>
        <w:t>Yes</w:t>
      </w:r>
      <w:r w:rsidR="0007111E">
        <w:rPr>
          <w:rFonts w:ascii="Segoe UI" w:hAnsi="Segoe UI" w:cs="Segoe UI"/>
          <w:color w:val="000000" w:themeColor="text1"/>
          <w:sz w:val="21"/>
          <w:szCs w:val="21"/>
        </w:rPr>
        <w:t>, the described effects were reported at low solutions concentrations (cf. Fig. 6</w:t>
      </w:r>
      <w:r w:rsidR="00FD5A36">
        <w:rPr>
          <w:rFonts w:ascii="Segoe UI" w:hAnsi="Segoe UI" w:cs="Segoe UI"/>
          <w:color w:val="000000" w:themeColor="text1"/>
          <w:sz w:val="21"/>
          <w:szCs w:val="21"/>
        </w:rPr>
        <w:t xml:space="preserve"> on page 7959 in [32] and Fig. 4 on page 592 in [33])</w:t>
      </w:r>
    </w:p>
    <w:p w:rsidR="00C23CD9" w:rsidRPr="00FB1B29" w:rsidRDefault="009048FA" w:rsidP="00D51968">
      <w:pPr>
        <w:pStyle w:val="ListParagraph"/>
        <w:numPr>
          <w:ilvl w:val="0"/>
          <w:numId w:val="9"/>
        </w:numPr>
        <w:spacing w:line="360" w:lineRule="auto"/>
        <w:ind w:left="454"/>
        <w:jc w:val="both"/>
        <w:rPr>
          <w:color w:val="000000" w:themeColor="text1"/>
        </w:rPr>
      </w:pPr>
      <w:r w:rsidRPr="00FB1B29">
        <w:rPr>
          <w:color w:val="000000" w:themeColor="text1"/>
        </w:rPr>
        <w:t>Regarding the Reviewer comment on equation 5</w:t>
      </w:r>
      <w:r w:rsidR="00C23CD9" w:rsidRPr="00FB1B29">
        <w:rPr>
          <w:color w:val="000000" w:themeColor="text1"/>
        </w:rPr>
        <w:t>,</w:t>
      </w:r>
      <w:r w:rsidRPr="00FB1B29">
        <w:rPr>
          <w:color w:val="000000" w:themeColor="text1"/>
        </w:rPr>
        <w:t xml:space="preserve"> we would like to confirm that the equation 5 was taken from reference </w:t>
      </w:r>
      <w:r w:rsidR="00C23CD9" w:rsidRPr="00FB1B29">
        <w:rPr>
          <w:color w:val="000000" w:themeColor="text1"/>
        </w:rPr>
        <w:t xml:space="preserve">32 </w:t>
      </w:r>
      <w:r w:rsidR="00FD5A36">
        <w:t xml:space="preserve">(cf. the equation in second paragraph, left column on page </w:t>
      </w:r>
      <w:r w:rsidR="00FD5A36" w:rsidRPr="00041544">
        <w:t>7303)</w:t>
      </w:r>
      <w:r w:rsidR="00C23CD9" w:rsidRPr="00FB1B29">
        <w:rPr>
          <w:color w:val="000000" w:themeColor="text1"/>
        </w:rPr>
        <w:t>. Taking into account the Reviewer</w:t>
      </w:r>
      <w:r w:rsidR="00FD5A36">
        <w:rPr>
          <w:color w:val="000000" w:themeColor="text1"/>
        </w:rPr>
        <w:t>'s</w:t>
      </w:r>
      <w:r w:rsidR="00C23CD9" w:rsidRPr="00FB1B29">
        <w:rPr>
          <w:color w:val="000000" w:themeColor="text1"/>
        </w:rPr>
        <w:t xml:space="preserve"> remark, </w:t>
      </w:r>
      <w:r w:rsidR="00FD5A36">
        <w:rPr>
          <w:color w:val="000000" w:themeColor="text1"/>
        </w:rPr>
        <w:t xml:space="preserve">the </w:t>
      </w:r>
      <w:r w:rsidR="00FD5A36" w:rsidRPr="00FB1B29">
        <w:rPr>
          <w:color w:val="000000" w:themeColor="text1"/>
        </w:rPr>
        <w:t>meaning</w:t>
      </w:r>
      <w:r w:rsidR="00FD5A36" w:rsidRPr="00FB1B29">
        <w:rPr>
          <w:rFonts w:ascii="Segoe UI" w:hAnsi="Segoe UI" w:cs="Segoe UI"/>
          <w:color w:val="000000" w:themeColor="text1"/>
          <w:sz w:val="21"/>
          <w:szCs w:val="21"/>
        </w:rPr>
        <w:t xml:space="preserve"> </w:t>
      </w:r>
      <w:r w:rsidR="00FD5A36">
        <w:rPr>
          <w:rFonts w:ascii="Segoe UI" w:hAnsi="Segoe UI" w:cs="Segoe UI"/>
          <w:color w:val="000000" w:themeColor="text1"/>
          <w:sz w:val="21"/>
          <w:szCs w:val="21"/>
        </w:rPr>
        <w:t xml:space="preserve">of </w:t>
      </w:r>
      <w:proofErr w:type="spellStart"/>
      <w:r w:rsidR="00C23CD9" w:rsidRPr="00305010">
        <w:rPr>
          <w:rFonts w:ascii="Segoe UI" w:hAnsi="Segoe UI" w:cs="Segoe UI"/>
          <w:i/>
          <w:iCs/>
          <w:color w:val="000000" w:themeColor="text1"/>
          <w:sz w:val="21"/>
          <w:szCs w:val="21"/>
        </w:rPr>
        <w:t>A</w:t>
      </w:r>
      <w:r w:rsidR="00C23CD9" w:rsidRPr="00305010">
        <w:rPr>
          <w:rFonts w:ascii="Segoe UI" w:hAnsi="Segoe UI" w:cs="Segoe UI"/>
          <w:i/>
          <w:iCs/>
          <w:color w:val="000000" w:themeColor="text1"/>
          <w:sz w:val="21"/>
          <w:szCs w:val="21"/>
          <w:vertAlign w:val="subscript"/>
        </w:rPr>
        <w:t>calc</w:t>
      </w:r>
      <w:proofErr w:type="spellEnd"/>
      <w:r w:rsidR="00C23CD9" w:rsidRPr="00FB1B29">
        <w:rPr>
          <w:rFonts w:ascii="Segoe UI" w:hAnsi="Segoe UI" w:cs="Segoe UI"/>
          <w:color w:val="000000" w:themeColor="text1"/>
          <w:sz w:val="21"/>
          <w:szCs w:val="21"/>
        </w:rPr>
        <w:t xml:space="preserve"> </w:t>
      </w:r>
      <w:r w:rsidR="00FD5A36">
        <w:rPr>
          <w:rFonts w:ascii="Segoe UI" w:hAnsi="Segoe UI" w:cs="Segoe UI"/>
          <w:color w:val="000000" w:themeColor="text1"/>
          <w:sz w:val="21"/>
          <w:szCs w:val="21"/>
        </w:rPr>
        <w:t xml:space="preserve">parameter, which is </w:t>
      </w:r>
      <w:r w:rsidR="00FD5A36">
        <w:t>a</w:t>
      </w:r>
      <w:r w:rsidR="00FD5A36" w:rsidRPr="00041544">
        <w:t xml:space="preserve"> calculated value of total ideal adsorption from the surfactant mixture</w:t>
      </w:r>
      <w:r w:rsidR="00FD5A36">
        <w:t xml:space="preserve">, </w:t>
      </w:r>
      <w:r w:rsidR="00C23CD9" w:rsidRPr="00FB1B29">
        <w:rPr>
          <w:rFonts w:ascii="Segoe UI" w:hAnsi="Segoe UI" w:cs="Segoe UI"/>
          <w:color w:val="000000" w:themeColor="text1"/>
          <w:sz w:val="21"/>
          <w:szCs w:val="21"/>
        </w:rPr>
        <w:t xml:space="preserve">was specified in description to equation 5. </w:t>
      </w:r>
    </w:p>
    <w:p w:rsidR="00635405" w:rsidRPr="00FB1B29" w:rsidRDefault="00C23CD9" w:rsidP="00D51968">
      <w:pPr>
        <w:pStyle w:val="ListParagraph"/>
        <w:numPr>
          <w:ilvl w:val="0"/>
          <w:numId w:val="9"/>
        </w:numPr>
        <w:spacing w:line="360" w:lineRule="auto"/>
        <w:ind w:left="454"/>
        <w:jc w:val="both"/>
        <w:rPr>
          <w:rFonts w:ascii="Segoe UI" w:hAnsi="Segoe UI" w:cs="Segoe UI"/>
          <w:color w:val="000000" w:themeColor="text1"/>
          <w:sz w:val="21"/>
          <w:szCs w:val="21"/>
        </w:rPr>
      </w:pPr>
      <w:r w:rsidRPr="00FB1B29">
        <w:rPr>
          <w:color w:val="000000" w:themeColor="text1"/>
        </w:rPr>
        <w:t xml:space="preserve">Regarding the Reviewer comment </w:t>
      </w:r>
      <w:r w:rsidR="00FD5A36">
        <w:rPr>
          <w:color w:val="000000" w:themeColor="text1"/>
        </w:rPr>
        <w:t xml:space="preserve">on Triton X </w:t>
      </w:r>
      <w:r w:rsidR="006843DA">
        <w:rPr>
          <w:color w:val="000000" w:themeColor="text1"/>
        </w:rPr>
        <w:t xml:space="preserve">and </w:t>
      </w:r>
      <w:r w:rsidR="006843DA" w:rsidRPr="00305010">
        <w:rPr>
          <w:i/>
          <w:iCs/>
          <w:color w:val="000000" w:themeColor="text1"/>
        </w:rPr>
        <w:t>C</w:t>
      </w:r>
      <w:r w:rsidR="006843DA" w:rsidRPr="00305010">
        <w:rPr>
          <w:i/>
          <w:iCs/>
          <w:color w:val="000000" w:themeColor="text1"/>
          <w:vertAlign w:val="subscript"/>
        </w:rPr>
        <w:t>e</w:t>
      </w:r>
      <w:r w:rsidR="006843DA">
        <w:rPr>
          <w:color w:val="000000" w:themeColor="text1"/>
        </w:rPr>
        <w:t xml:space="preserve"> </w:t>
      </w:r>
      <w:r w:rsidR="00FD5A36">
        <w:rPr>
          <w:color w:val="000000" w:themeColor="text1"/>
        </w:rPr>
        <w:t>in</w:t>
      </w:r>
      <w:r w:rsidRPr="00FB1B29">
        <w:rPr>
          <w:color w:val="000000" w:themeColor="text1"/>
        </w:rPr>
        <w:t xml:space="preserve"> Figure 5, we would like</w:t>
      </w:r>
      <w:r w:rsidR="00FD5A36">
        <w:rPr>
          <w:color w:val="000000" w:themeColor="text1"/>
        </w:rPr>
        <w:t xml:space="preserve"> to mention that adsorption data for Triton X are presented to </w:t>
      </w:r>
      <w:r w:rsidR="006843DA">
        <w:rPr>
          <w:color w:val="000000" w:themeColor="text1"/>
        </w:rPr>
        <w:t xml:space="preserve">clearly see the difference in adsorption of individual surfactants and their mixtures. </w:t>
      </w:r>
      <w:r w:rsidR="006843DA" w:rsidRPr="00305010">
        <w:rPr>
          <w:i/>
          <w:iCs/>
          <w:color w:val="000000" w:themeColor="text1"/>
        </w:rPr>
        <w:t>Ce</w:t>
      </w:r>
      <w:r w:rsidR="006843DA">
        <w:rPr>
          <w:color w:val="000000" w:themeColor="text1"/>
        </w:rPr>
        <w:t xml:space="preserve"> is equilibrium surfactant concentration</w:t>
      </w:r>
      <w:r w:rsidRPr="00FB1B29">
        <w:rPr>
          <w:rFonts w:ascii="Segoe UI" w:hAnsi="Segoe UI" w:cs="Segoe UI"/>
          <w:color w:val="000000" w:themeColor="text1"/>
          <w:sz w:val="21"/>
          <w:szCs w:val="21"/>
        </w:rPr>
        <w:t xml:space="preserve"> </w:t>
      </w:r>
      <w:r w:rsidR="006843DA">
        <w:rPr>
          <w:rFonts w:ascii="Segoe UI" w:hAnsi="Segoe UI" w:cs="Segoe UI"/>
          <w:color w:val="000000" w:themeColor="text1"/>
          <w:sz w:val="21"/>
          <w:szCs w:val="21"/>
        </w:rPr>
        <w:t xml:space="preserve">as it can be seen </w:t>
      </w:r>
      <w:r w:rsidR="006843DA">
        <w:rPr>
          <w:color w:val="000000" w:themeColor="text1"/>
        </w:rPr>
        <w:t>in equation (1)</w:t>
      </w:r>
      <w:r w:rsidR="00305010">
        <w:rPr>
          <w:color w:val="000000" w:themeColor="text1"/>
        </w:rPr>
        <w:t xml:space="preserve"> on page 4</w:t>
      </w:r>
      <w:r w:rsidR="006843DA">
        <w:rPr>
          <w:color w:val="000000" w:themeColor="text1"/>
        </w:rPr>
        <w:t>.</w:t>
      </w:r>
    </w:p>
    <w:p w:rsidR="00B22667" w:rsidRPr="00B22667" w:rsidRDefault="006843DA" w:rsidP="00D51968">
      <w:pPr>
        <w:pStyle w:val="ListParagraph"/>
        <w:numPr>
          <w:ilvl w:val="0"/>
          <w:numId w:val="9"/>
        </w:numPr>
        <w:spacing w:line="360" w:lineRule="auto"/>
        <w:ind w:left="454"/>
        <w:jc w:val="both"/>
        <w:rPr>
          <w:color w:val="000000" w:themeColor="text1"/>
        </w:rPr>
      </w:pPr>
      <w:r w:rsidRPr="00C04A35">
        <w:rPr>
          <w:color w:val="000000" w:themeColor="text1"/>
        </w:rPr>
        <w:t xml:space="preserve">Regarding the Reviewer's </w:t>
      </w:r>
      <w:r w:rsidR="00305010" w:rsidRPr="00C04A35">
        <w:rPr>
          <w:color w:val="000000" w:themeColor="text1"/>
        </w:rPr>
        <w:t>question on</w:t>
      </w:r>
      <w:r w:rsidRPr="00C04A35">
        <w:rPr>
          <w:color w:val="000000" w:themeColor="text1"/>
        </w:rPr>
        <w:t xml:space="preserve"> correlation </w:t>
      </w:r>
      <w:r w:rsidR="00C04A35" w:rsidRPr="00C04A35">
        <w:rPr>
          <w:color w:val="000000" w:themeColor="text1"/>
        </w:rPr>
        <w:t xml:space="preserve">between composition of the mixed adsorption layer </w:t>
      </w:r>
      <w:r w:rsidR="00305010" w:rsidRPr="00C04A35">
        <w:rPr>
          <w:color w:val="000000" w:themeColor="text1"/>
        </w:rPr>
        <w:t>and zeta</w:t>
      </w:r>
      <w:r w:rsidRPr="00C04A35">
        <w:rPr>
          <w:color w:val="000000" w:themeColor="text1"/>
        </w:rPr>
        <w:t xml:space="preserve"> potential value</w:t>
      </w:r>
      <w:r w:rsidR="00C04A35" w:rsidRPr="00C04A35">
        <w:rPr>
          <w:color w:val="000000" w:themeColor="text1"/>
        </w:rPr>
        <w:t>s</w:t>
      </w:r>
      <w:r w:rsidRPr="00C04A35">
        <w:rPr>
          <w:color w:val="000000" w:themeColor="text1"/>
        </w:rPr>
        <w:t xml:space="preserve"> of CB particles</w:t>
      </w:r>
      <w:r w:rsidR="00C04A35" w:rsidRPr="00C04A35">
        <w:rPr>
          <w:color w:val="000000" w:themeColor="text1"/>
        </w:rPr>
        <w:t xml:space="preserve">. We </w:t>
      </w:r>
      <w:r w:rsidR="00305010" w:rsidRPr="00C04A35">
        <w:rPr>
          <w:color w:val="000000" w:themeColor="text1"/>
        </w:rPr>
        <w:t>meant that</w:t>
      </w:r>
      <w:r w:rsidR="00C04A35" w:rsidRPr="00C04A35">
        <w:rPr>
          <w:color w:val="000000" w:themeColor="text1"/>
        </w:rPr>
        <w:t xml:space="preserve"> changes in </w:t>
      </w:r>
      <w:r w:rsidR="00305010" w:rsidRPr="00C04A35">
        <w:rPr>
          <w:color w:val="000000" w:themeColor="text1"/>
        </w:rPr>
        <w:t>zeta potential values of CB particles in the surfactant mixture</w:t>
      </w:r>
      <w:r w:rsidR="00305010">
        <w:rPr>
          <w:color w:val="000000" w:themeColor="text1"/>
        </w:rPr>
        <w:t>s</w:t>
      </w:r>
      <w:r w:rsidR="00305010" w:rsidRPr="00C04A35">
        <w:rPr>
          <w:color w:val="000000" w:themeColor="text1"/>
        </w:rPr>
        <w:t xml:space="preserve"> </w:t>
      </w:r>
      <w:r w:rsidR="00305010">
        <w:rPr>
          <w:color w:val="000000" w:themeColor="text1"/>
        </w:rPr>
        <w:t>reflect the</w:t>
      </w:r>
      <w:r w:rsidR="00C04A35" w:rsidRPr="00C04A35">
        <w:rPr>
          <w:color w:val="000000" w:themeColor="text1"/>
        </w:rPr>
        <w:t xml:space="preserve"> molar composition of the mixed HDPB/Triton X adsorption layer. However, t</w:t>
      </w:r>
      <w:r w:rsidR="00C23CD9" w:rsidRPr="00C04A35">
        <w:rPr>
          <w:color w:val="000000" w:themeColor="text1"/>
        </w:rPr>
        <w:t xml:space="preserve">aking into account the Reviewer’s comment </w:t>
      </w:r>
      <w:r w:rsidRPr="00C04A35">
        <w:rPr>
          <w:color w:val="000000" w:themeColor="text1"/>
        </w:rPr>
        <w:t>and to avoid any uncertainty</w:t>
      </w:r>
      <w:r w:rsidR="00C23CD9" w:rsidRPr="00C04A35">
        <w:rPr>
          <w:color w:val="000000" w:themeColor="text1"/>
        </w:rPr>
        <w:t xml:space="preserve">, the text </w:t>
      </w:r>
      <w:r w:rsidR="00305010">
        <w:rPr>
          <w:color w:val="000000" w:themeColor="text1"/>
        </w:rPr>
        <w:t xml:space="preserve">on page 13 </w:t>
      </w:r>
      <w:r w:rsidR="00C23CD9" w:rsidRPr="00C04A35">
        <w:rPr>
          <w:color w:val="000000" w:themeColor="text1"/>
        </w:rPr>
        <w:t xml:space="preserve">was changed from </w:t>
      </w:r>
      <w:r w:rsidR="00EA5969" w:rsidRPr="00C04A35">
        <w:rPr>
          <w:color w:val="000000" w:themeColor="text1"/>
        </w:rPr>
        <w:t>“</w:t>
      </w:r>
      <w:r w:rsidR="00C04A35" w:rsidRPr="00C04A35">
        <w:rPr>
          <w:color w:val="000000" w:themeColor="text1"/>
        </w:rPr>
        <w:t xml:space="preserve">As seen in Fig. 7, </w:t>
      </w:r>
      <w:r w:rsidR="00C04A35" w:rsidRPr="00B22667">
        <w:rPr>
          <w:color w:val="000000" w:themeColor="text1"/>
        </w:rPr>
        <w:t>the composition of the mixed adsorption layers correlates with the change of zeta potential..</w:t>
      </w:r>
      <w:r w:rsidR="00305010">
        <w:rPr>
          <w:color w:val="000000" w:themeColor="text1"/>
        </w:rPr>
        <w:t xml:space="preserve">” </w:t>
      </w:r>
      <w:r w:rsidR="00EA5969" w:rsidRPr="00C04A35">
        <w:rPr>
          <w:color w:val="000000" w:themeColor="text1"/>
        </w:rPr>
        <w:t>to “</w:t>
      </w:r>
      <w:r w:rsidR="00305010" w:rsidRPr="00305010">
        <w:rPr>
          <w:color w:val="000000" w:themeColor="text1"/>
        </w:rPr>
        <w:t>As seen in Fig. 6, the positive zeta potential value of +46 mV of CB particles in the single HDPB solution decreases in the mixed solutions in the presence of the non-ionic surfactants</w:t>
      </w:r>
      <w:r w:rsidR="00305010">
        <w:rPr>
          <w:color w:val="000000" w:themeColor="text1"/>
        </w:rPr>
        <w:t>”.</w:t>
      </w:r>
      <w:r w:rsidR="00EA5969" w:rsidRPr="00C04A35">
        <w:rPr>
          <w:color w:val="000000" w:themeColor="text1"/>
        </w:rPr>
        <w:t xml:space="preserve"> </w:t>
      </w:r>
      <w:r w:rsidR="00B22667">
        <w:rPr>
          <w:color w:val="000000" w:themeColor="text1"/>
        </w:rPr>
        <w:t>HDPB concentration in the system was 4x10</w:t>
      </w:r>
      <w:r w:rsidR="00B22667" w:rsidRPr="00305010">
        <w:rPr>
          <w:color w:val="000000" w:themeColor="text1"/>
          <w:vertAlign w:val="superscript"/>
        </w:rPr>
        <w:t>-5</w:t>
      </w:r>
      <w:r w:rsidR="00B22667">
        <w:rPr>
          <w:color w:val="000000" w:themeColor="text1"/>
        </w:rPr>
        <w:t>×2×10</w:t>
      </w:r>
      <w:r w:rsidR="00305010">
        <w:rPr>
          <w:color w:val="000000" w:themeColor="text1"/>
          <w:vertAlign w:val="superscript"/>
        </w:rPr>
        <w:t>-4</w:t>
      </w:r>
      <w:r w:rsidR="00B22667">
        <w:rPr>
          <w:color w:val="000000" w:themeColor="text1"/>
        </w:rPr>
        <w:t xml:space="preserve"> </w:t>
      </w:r>
      <w:proofErr w:type="spellStart"/>
      <w:r w:rsidR="00B22667">
        <w:rPr>
          <w:color w:val="000000" w:themeColor="text1"/>
        </w:rPr>
        <w:t>mol</w:t>
      </w:r>
      <w:proofErr w:type="spellEnd"/>
      <w:r w:rsidR="00B22667">
        <w:rPr>
          <w:color w:val="000000" w:themeColor="text1"/>
        </w:rPr>
        <w:t>/L depending on HDPB molar fraction in the surfactant mixture</w:t>
      </w:r>
      <w:r w:rsidR="00305010">
        <w:rPr>
          <w:color w:val="000000" w:themeColor="text1"/>
        </w:rPr>
        <w:t>.</w:t>
      </w:r>
    </w:p>
    <w:p w:rsidR="00635405" w:rsidRPr="00FB1B29" w:rsidRDefault="00635405" w:rsidP="00D51968">
      <w:pPr>
        <w:pStyle w:val="ListParagraph"/>
        <w:spacing w:after="0" w:line="360" w:lineRule="auto"/>
        <w:ind w:left="0"/>
        <w:jc w:val="both"/>
        <w:rPr>
          <w:color w:val="000000" w:themeColor="text1"/>
        </w:rPr>
      </w:pPr>
      <w:r w:rsidRPr="00FB1B29">
        <w:rPr>
          <w:rFonts w:ascii="Segoe UI" w:hAnsi="Segoe UI" w:cs="Segoe UI"/>
          <w:color w:val="000000" w:themeColor="text1"/>
          <w:sz w:val="21"/>
          <w:szCs w:val="21"/>
        </w:rPr>
        <w:t xml:space="preserve">Conclusions </w:t>
      </w:r>
    </w:p>
    <w:p w:rsidR="00635405" w:rsidRDefault="00EA5969" w:rsidP="00D51968">
      <w:pPr>
        <w:pStyle w:val="ListParagraph"/>
        <w:numPr>
          <w:ilvl w:val="0"/>
          <w:numId w:val="9"/>
        </w:numPr>
        <w:autoSpaceDE w:val="0"/>
        <w:autoSpaceDN w:val="0"/>
        <w:adjustRightInd w:val="0"/>
        <w:spacing w:after="0" w:line="360" w:lineRule="auto"/>
        <w:ind w:left="811" w:hanging="357"/>
        <w:jc w:val="both"/>
        <w:rPr>
          <w:rFonts w:ascii="Segoe UI" w:hAnsi="Segoe UI" w:cs="Segoe UI"/>
          <w:color w:val="000000" w:themeColor="text1"/>
          <w:sz w:val="21"/>
          <w:szCs w:val="21"/>
        </w:rPr>
      </w:pPr>
      <w:r w:rsidRPr="00FB1B29">
        <w:rPr>
          <w:color w:val="000000" w:themeColor="text1"/>
        </w:rPr>
        <w:t xml:space="preserve">Taking into account the Reviewer’s comment and to avoid any </w:t>
      </w:r>
      <w:r w:rsidR="00B22667" w:rsidRPr="00FB1B29">
        <w:rPr>
          <w:color w:val="000000" w:themeColor="text1"/>
        </w:rPr>
        <w:t>unce</w:t>
      </w:r>
      <w:r w:rsidR="00B22667">
        <w:rPr>
          <w:color w:val="000000" w:themeColor="text1"/>
        </w:rPr>
        <w:t xml:space="preserve">rtainty we highlighted that the </w:t>
      </w:r>
      <w:r w:rsidR="00305010">
        <w:rPr>
          <w:color w:val="000000" w:themeColor="text1"/>
        </w:rPr>
        <w:t xml:space="preserve">dependency </w:t>
      </w:r>
      <w:r w:rsidR="00B22667">
        <w:rPr>
          <w:color w:val="000000" w:themeColor="text1"/>
        </w:rPr>
        <w:t xml:space="preserve">was found </w:t>
      </w:r>
      <w:r w:rsidRPr="00FB1B29">
        <w:rPr>
          <w:color w:val="000000" w:themeColor="text1"/>
        </w:rPr>
        <w:t>“</w:t>
      </w:r>
      <w:r w:rsidR="00E23A3C">
        <w:rPr>
          <w:color w:val="000000" w:themeColor="text1"/>
        </w:rPr>
        <w:t>at low surfactant concentrations</w:t>
      </w:r>
      <w:r w:rsidR="00D51968">
        <w:rPr>
          <w:color w:val="000000" w:themeColor="text1"/>
        </w:rPr>
        <w:t>”</w:t>
      </w:r>
      <w:r w:rsidR="00305010">
        <w:rPr>
          <w:color w:val="000000" w:themeColor="text1"/>
        </w:rPr>
        <w:t>.</w:t>
      </w:r>
    </w:p>
    <w:p w:rsidR="00B22667" w:rsidRDefault="00B22667" w:rsidP="00D51968">
      <w:pPr>
        <w:pStyle w:val="ListParagraph"/>
        <w:autoSpaceDE w:val="0"/>
        <w:autoSpaceDN w:val="0"/>
        <w:adjustRightInd w:val="0"/>
        <w:spacing w:after="0" w:line="360" w:lineRule="auto"/>
        <w:jc w:val="both"/>
        <w:rPr>
          <w:rFonts w:ascii="Segoe UI" w:hAnsi="Segoe UI" w:cs="Segoe UI"/>
          <w:color w:val="000000" w:themeColor="text1"/>
          <w:sz w:val="21"/>
          <w:szCs w:val="21"/>
        </w:rPr>
      </w:pPr>
    </w:p>
    <w:p w:rsidR="00B22667" w:rsidRPr="00FB1B29" w:rsidRDefault="00B22667" w:rsidP="00D51968">
      <w:pPr>
        <w:pStyle w:val="ListParagraph"/>
        <w:autoSpaceDE w:val="0"/>
        <w:autoSpaceDN w:val="0"/>
        <w:adjustRightInd w:val="0"/>
        <w:spacing w:after="0" w:line="360" w:lineRule="auto"/>
        <w:ind w:left="0"/>
        <w:jc w:val="both"/>
        <w:rPr>
          <w:rFonts w:ascii="Segoe UI" w:hAnsi="Segoe UI" w:cs="Segoe UI"/>
          <w:color w:val="000000" w:themeColor="text1"/>
          <w:sz w:val="21"/>
          <w:szCs w:val="21"/>
        </w:rPr>
      </w:pPr>
      <w:r>
        <w:rPr>
          <w:rFonts w:ascii="Segoe UI" w:hAnsi="Segoe UI" w:cs="Segoe UI"/>
          <w:color w:val="000000" w:themeColor="text1"/>
          <w:sz w:val="21"/>
          <w:szCs w:val="21"/>
        </w:rPr>
        <w:t>Additionally, the numbering of the fig</w:t>
      </w:r>
      <w:r w:rsidR="00D51968">
        <w:rPr>
          <w:rFonts w:ascii="Segoe UI" w:hAnsi="Segoe UI" w:cs="Segoe UI"/>
          <w:color w:val="000000" w:themeColor="text1"/>
          <w:sz w:val="21"/>
          <w:szCs w:val="21"/>
        </w:rPr>
        <w:t>ures and references was updated.</w:t>
      </w:r>
    </w:p>
    <w:p w:rsidR="00635405" w:rsidRPr="00FB1B29" w:rsidRDefault="00635405" w:rsidP="00D51968">
      <w:pPr>
        <w:spacing w:after="0" w:line="360" w:lineRule="auto"/>
        <w:jc w:val="both"/>
        <w:rPr>
          <w:rFonts w:ascii="Times New Roman" w:hAnsi="Times New Roman" w:cs="Times New Roman"/>
          <w:color w:val="000000" w:themeColor="text1"/>
          <w:sz w:val="24"/>
          <w:szCs w:val="24"/>
        </w:rPr>
      </w:pPr>
    </w:p>
    <w:p w:rsidR="00D51968" w:rsidRDefault="0025412F" w:rsidP="00D51968">
      <w:pPr>
        <w:spacing w:after="0" w:line="360" w:lineRule="auto"/>
        <w:jc w:val="both"/>
      </w:pPr>
      <w:r>
        <w:t xml:space="preserve">Hope </w:t>
      </w:r>
      <w:r w:rsidRPr="001C6877">
        <w:t>the</w:t>
      </w:r>
      <w:r w:rsidR="00041544">
        <w:t xml:space="preserve"> provided changes and </w:t>
      </w:r>
      <w:r w:rsidRPr="001C6877">
        <w:t>explanation</w:t>
      </w:r>
      <w:r w:rsidR="00041544">
        <w:t>s</w:t>
      </w:r>
      <w:r w:rsidRPr="001C6877">
        <w:t xml:space="preserve"> </w:t>
      </w:r>
      <w:r>
        <w:t xml:space="preserve">are satisfactory. </w:t>
      </w:r>
    </w:p>
    <w:p w:rsidR="00635405" w:rsidRPr="001C6877" w:rsidRDefault="00635405" w:rsidP="00D51968">
      <w:pPr>
        <w:spacing w:after="0" w:line="360" w:lineRule="auto"/>
        <w:jc w:val="both"/>
      </w:pPr>
      <w:r w:rsidRPr="001C6877">
        <w:lastRenderedPageBreak/>
        <w:t xml:space="preserve">We would like to ask the Reviewer to accept </w:t>
      </w:r>
      <w:r w:rsidR="00020633">
        <w:t xml:space="preserve">those and </w:t>
      </w:r>
      <w:r w:rsidR="0025412F" w:rsidRPr="001C6877">
        <w:t>give</w:t>
      </w:r>
      <w:r w:rsidR="00D51968">
        <w:t xml:space="preserve"> the</w:t>
      </w:r>
      <w:r w:rsidRPr="001C6877">
        <w:t xml:space="preserve"> green light to th</w:t>
      </w:r>
      <w:r w:rsidR="001C6877" w:rsidRPr="001C6877">
        <w:t xml:space="preserve">is </w:t>
      </w:r>
      <w:r w:rsidRPr="001C6877">
        <w:t>paper</w:t>
      </w:r>
      <w:r w:rsidR="0025412F">
        <w:t>.</w:t>
      </w:r>
      <w:r w:rsidRPr="001C6877">
        <w:t xml:space="preserve"> </w:t>
      </w:r>
    </w:p>
    <w:p w:rsidR="00975F39" w:rsidRPr="001C6877" w:rsidRDefault="00975F39" w:rsidP="00D51968">
      <w:pPr>
        <w:spacing w:after="0" w:line="360" w:lineRule="auto"/>
        <w:jc w:val="both"/>
      </w:pPr>
    </w:p>
    <w:p w:rsidR="00442242" w:rsidRPr="001C6877" w:rsidRDefault="0025412F" w:rsidP="00D51968">
      <w:pPr>
        <w:spacing w:after="0" w:line="360" w:lineRule="auto"/>
        <w:jc w:val="both"/>
      </w:pPr>
      <w:r>
        <w:t>Best regards,</w:t>
      </w:r>
    </w:p>
    <w:p w:rsidR="007D3EF1" w:rsidRPr="001C6877" w:rsidRDefault="00C91CA6" w:rsidP="00D51968">
      <w:pPr>
        <w:spacing w:after="0" w:line="360" w:lineRule="auto"/>
        <w:jc w:val="both"/>
      </w:pPr>
      <w:r w:rsidRPr="001C6877">
        <w:t>O</w:t>
      </w:r>
      <w:r w:rsidR="00442242" w:rsidRPr="001C6877">
        <w:t xml:space="preserve">lga </w:t>
      </w:r>
      <w:r w:rsidRPr="001C6877">
        <w:t>Kochkodan</w:t>
      </w:r>
    </w:p>
    <w:sectPr w:rsidR="007D3EF1" w:rsidRPr="001C6877" w:rsidSect="008C6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2DB"/>
    <w:multiLevelType w:val="hybridMultilevel"/>
    <w:tmpl w:val="A404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84E41"/>
    <w:multiLevelType w:val="hybridMultilevel"/>
    <w:tmpl w:val="A936E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A540B"/>
    <w:multiLevelType w:val="hybridMultilevel"/>
    <w:tmpl w:val="E444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A18B1"/>
    <w:multiLevelType w:val="hybridMultilevel"/>
    <w:tmpl w:val="EA8A6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90A01"/>
    <w:multiLevelType w:val="hybridMultilevel"/>
    <w:tmpl w:val="F0D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D6596"/>
    <w:multiLevelType w:val="hybridMultilevel"/>
    <w:tmpl w:val="F2B6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515FB"/>
    <w:multiLevelType w:val="hybridMultilevel"/>
    <w:tmpl w:val="D2C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F130A"/>
    <w:multiLevelType w:val="hybridMultilevel"/>
    <w:tmpl w:val="439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B7058"/>
    <w:multiLevelType w:val="hybridMultilevel"/>
    <w:tmpl w:val="5B4C05FC"/>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5"/>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91CA6"/>
    <w:rsid w:val="00020633"/>
    <w:rsid w:val="00031115"/>
    <w:rsid w:val="00041544"/>
    <w:rsid w:val="0007111E"/>
    <w:rsid w:val="00091FDE"/>
    <w:rsid w:val="000C0A02"/>
    <w:rsid w:val="000E782C"/>
    <w:rsid w:val="00104581"/>
    <w:rsid w:val="00165CA0"/>
    <w:rsid w:val="001B5B1A"/>
    <w:rsid w:val="001C22D3"/>
    <w:rsid w:val="001C6877"/>
    <w:rsid w:val="001F3CF5"/>
    <w:rsid w:val="002360F0"/>
    <w:rsid w:val="00242486"/>
    <w:rsid w:val="00251409"/>
    <w:rsid w:val="0025412F"/>
    <w:rsid w:val="002620D0"/>
    <w:rsid w:val="00286041"/>
    <w:rsid w:val="002A1762"/>
    <w:rsid w:val="002F648A"/>
    <w:rsid w:val="00305010"/>
    <w:rsid w:val="003067EA"/>
    <w:rsid w:val="0037219F"/>
    <w:rsid w:val="00391C71"/>
    <w:rsid w:val="003922AD"/>
    <w:rsid w:val="003E79EF"/>
    <w:rsid w:val="00442242"/>
    <w:rsid w:val="004C3AA0"/>
    <w:rsid w:val="004D61E4"/>
    <w:rsid w:val="005177AF"/>
    <w:rsid w:val="00563EB9"/>
    <w:rsid w:val="00567A23"/>
    <w:rsid w:val="0057373C"/>
    <w:rsid w:val="00585921"/>
    <w:rsid w:val="005A1780"/>
    <w:rsid w:val="005B6FC8"/>
    <w:rsid w:val="005E06A4"/>
    <w:rsid w:val="005E0A67"/>
    <w:rsid w:val="006322C4"/>
    <w:rsid w:val="00635405"/>
    <w:rsid w:val="006747FF"/>
    <w:rsid w:val="00675CA6"/>
    <w:rsid w:val="006843DA"/>
    <w:rsid w:val="00690FDA"/>
    <w:rsid w:val="00692848"/>
    <w:rsid w:val="006B74E9"/>
    <w:rsid w:val="006C7F23"/>
    <w:rsid w:val="006D40E5"/>
    <w:rsid w:val="007278A1"/>
    <w:rsid w:val="00770F91"/>
    <w:rsid w:val="007762C2"/>
    <w:rsid w:val="007A2C05"/>
    <w:rsid w:val="007A4316"/>
    <w:rsid w:val="00821DCA"/>
    <w:rsid w:val="0089610B"/>
    <w:rsid w:val="008B6894"/>
    <w:rsid w:val="008C6D6B"/>
    <w:rsid w:val="008D4760"/>
    <w:rsid w:val="008E1F4C"/>
    <w:rsid w:val="008E7CFF"/>
    <w:rsid w:val="00903A53"/>
    <w:rsid w:val="009048FA"/>
    <w:rsid w:val="009055DE"/>
    <w:rsid w:val="00917E05"/>
    <w:rsid w:val="00956DDD"/>
    <w:rsid w:val="00971B2D"/>
    <w:rsid w:val="00973A36"/>
    <w:rsid w:val="00975F39"/>
    <w:rsid w:val="009F4D3A"/>
    <w:rsid w:val="009F4EEE"/>
    <w:rsid w:val="00A1707C"/>
    <w:rsid w:val="00A259EA"/>
    <w:rsid w:val="00A31C69"/>
    <w:rsid w:val="00A31D10"/>
    <w:rsid w:val="00A7357C"/>
    <w:rsid w:val="00A74069"/>
    <w:rsid w:val="00AE3679"/>
    <w:rsid w:val="00AF279A"/>
    <w:rsid w:val="00B22667"/>
    <w:rsid w:val="00B3516E"/>
    <w:rsid w:val="00B44224"/>
    <w:rsid w:val="00BA669D"/>
    <w:rsid w:val="00BC2A16"/>
    <w:rsid w:val="00BD3DB3"/>
    <w:rsid w:val="00BF6100"/>
    <w:rsid w:val="00C008B6"/>
    <w:rsid w:val="00C04A35"/>
    <w:rsid w:val="00C15096"/>
    <w:rsid w:val="00C23CD9"/>
    <w:rsid w:val="00C8333F"/>
    <w:rsid w:val="00C91CA6"/>
    <w:rsid w:val="00C94EBB"/>
    <w:rsid w:val="00D44A2C"/>
    <w:rsid w:val="00D51968"/>
    <w:rsid w:val="00D56329"/>
    <w:rsid w:val="00DA063A"/>
    <w:rsid w:val="00DA116C"/>
    <w:rsid w:val="00DD4C2B"/>
    <w:rsid w:val="00DE2A3D"/>
    <w:rsid w:val="00E00328"/>
    <w:rsid w:val="00E02D06"/>
    <w:rsid w:val="00E124E1"/>
    <w:rsid w:val="00E23A3C"/>
    <w:rsid w:val="00E52D63"/>
    <w:rsid w:val="00E57E6D"/>
    <w:rsid w:val="00E6048B"/>
    <w:rsid w:val="00EA5969"/>
    <w:rsid w:val="00EF5F49"/>
    <w:rsid w:val="00F46F49"/>
    <w:rsid w:val="00F60F81"/>
    <w:rsid w:val="00F75947"/>
    <w:rsid w:val="00F96771"/>
    <w:rsid w:val="00FB1B29"/>
    <w:rsid w:val="00FD022F"/>
    <w:rsid w:val="00FD5A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601E"/>
  <w15:docId w15:val="{197F879F-6F38-46C7-A7EF-674044EE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10"/>
    <w:pPr>
      <w:ind w:left="720"/>
      <w:contextualSpacing/>
    </w:pPr>
  </w:style>
  <w:style w:type="paragraph" w:styleId="BalloonText">
    <w:name w:val="Balloon Text"/>
    <w:basedOn w:val="Normal"/>
    <w:link w:val="BalloonTextChar"/>
    <w:uiPriority w:val="99"/>
    <w:semiHidden/>
    <w:unhideWhenUsed/>
    <w:rsid w:val="00041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44"/>
    <w:rPr>
      <w:rFonts w:ascii="Segoe UI" w:hAnsi="Segoe UI" w:cs="Segoe UI"/>
      <w:sz w:val="18"/>
      <w:szCs w:val="18"/>
    </w:rPr>
  </w:style>
  <w:style w:type="character" w:styleId="PlaceholderText">
    <w:name w:val="Placeholder Text"/>
    <w:basedOn w:val="DefaultParagraphFont"/>
    <w:uiPriority w:val="99"/>
    <w:semiHidden/>
    <w:rsid w:val="00B226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65ECD-DF98-42FC-ACC6-06B373C4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1040</Words>
  <Characters>5931</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Kochkodan</dc:creator>
  <cp:lastModifiedBy>Dr. Viktor Kochkodan</cp:lastModifiedBy>
  <cp:revision>7</cp:revision>
  <cp:lastPrinted>2019-10-17T13:52:00Z</cp:lastPrinted>
  <dcterms:created xsi:type="dcterms:W3CDTF">2019-10-19T10:06:00Z</dcterms:created>
  <dcterms:modified xsi:type="dcterms:W3CDTF">2019-10-20T09:59:00Z</dcterms:modified>
</cp:coreProperties>
</file>