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B1" w:rsidRPr="002413B3" w:rsidRDefault="009D24B1" w:rsidP="00E75C0E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</w:p>
    <w:p w:rsidR="009D24B1" w:rsidRDefault="009D24B1" w:rsidP="005E38E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413B3">
        <w:rPr>
          <w:rFonts w:ascii="Times New Roman" w:hAnsi="Times New Roman"/>
          <w:sz w:val="24"/>
          <w:szCs w:val="24"/>
          <w:lang w:val="en-GB"/>
        </w:rPr>
        <w:t>SUPPLEMENTARY MATERIAL</w:t>
      </w:r>
      <w:r w:rsidR="00D62A0B">
        <w:rPr>
          <w:rFonts w:ascii="Times New Roman" w:hAnsi="Times New Roman"/>
          <w:sz w:val="24"/>
          <w:szCs w:val="24"/>
          <w:lang w:val="en-GB"/>
        </w:rPr>
        <w:t xml:space="preserve"> TO</w:t>
      </w:r>
    </w:p>
    <w:p w:rsidR="00D62A0B" w:rsidRPr="00D62A0B" w:rsidRDefault="00D62A0B" w:rsidP="00D62A0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62A0B">
        <w:rPr>
          <w:rFonts w:ascii="Times New Roman" w:hAnsi="Times New Roman"/>
          <w:b/>
          <w:bCs/>
          <w:sz w:val="24"/>
          <w:szCs w:val="24"/>
          <w:lang w:val="en-US" w:bidi="fa-IR"/>
        </w:rPr>
        <w:t xml:space="preserve">Study of Raw and Modified Carbon Molecular Sieves Using </w:t>
      </w:r>
      <w:r w:rsidRPr="00D62A0B">
        <w:rPr>
          <w:rFonts w:ascii="Times New Roman" w:hAnsi="Times New Roman"/>
          <w:b/>
          <w:bCs/>
          <w:sz w:val="24"/>
          <w:szCs w:val="24"/>
          <w:lang w:val="en-US"/>
        </w:rPr>
        <w:t>Waste Engine Oil for Carbon Dioxide and Methane Adsorption</w:t>
      </w:r>
    </w:p>
    <w:p w:rsidR="00D62A0B" w:rsidRPr="00D62A0B" w:rsidRDefault="00D62A0B" w:rsidP="00D62A0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62A0B" w:rsidRPr="00D62A0B" w:rsidRDefault="00D62A0B" w:rsidP="00D62A0B">
      <w:pPr>
        <w:spacing w:after="0" w:line="360" w:lineRule="auto"/>
        <w:jc w:val="center"/>
        <w:rPr>
          <w:rFonts w:ascii="Times New Romanes" w:hAnsi="Times New Romanes" w:cs="Arial"/>
          <w:sz w:val="24"/>
          <w:szCs w:val="24"/>
          <w:lang w:val="en-US"/>
        </w:rPr>
      </w:pPr>
      <w:r w:rsidRPr="00D62A0B">
        <w:rPr>
          <w:rFonts w:ascii="Times New Romanes" w:hAnsi="Times New Romanes" w:cs="Arial"/>
          <w:sz w:val="24"/>
          <w:szCs w:val="24"/>
          <w:lang w:val="en-US"/>
        </w:rPr>
        <w:t>Reza Zahedi</w:t>
      </w:r>
      <w:r w:rsidRPr="00D62A0B">
        <w:rPr>
          <w:rFonts w:ascii="Times New Romanes" w:hAnsi="Times New Romanes" w:cs="Arial"/>
          <w:sz w:val="24"/>
          <w:szCs w:val="24"/>
          <w:vertAlign w:val="superscript"/>
          <w:lang w:val="en-US"/>
        </w:rPr>
        <w:t>1</w:t>
      </w:r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, </w:t>
      </w:r>
      <w:proofErr w:type="spellStart"/>
      <w:r w:rsidRPr="00D62A0B">
        <w:rPr>
          <w:rFonts w:ascii="Times New Romanes" w:hAnsi="Times New Romanes" w:cs="Arial"/>
          <w:sz w:val="24"/>
          <w:szCs w:val="24"/>
          <w:lang w:val="en-US"/>
        </w:rPr>
        <w:t>Hossein</w:t>
      </w:r>
      <w:proofErr w:type="spellEnd"/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 </w:t>
      </w:r>
      <w:proofErr w:type="spellStart"/>
      <w:r w:rsidRPr="00D62A0B">
        <w:rPr>
          <w:rFonts w:ascii="Times New Romanes" w:hAnsi="Times New Romanes" w:cs="Arial"/>
          <w:sz w:val="24"/>
          <w:szCs w:val="24"/>
          <w:lang w:val="en-US"/>
        </w:rPr>
        <w:t>Ghafourian</w:t>
      </w:r>
      <w:proofErr w:type="spellEnd"/>
      <w:r w:rsidRPr="00D62A0B">
        <w:rPr>
          <w:rFonts w:ascii="Times New Romanes" w:hAnsi="Times New Romanes" w:cs="Arial"/>
          <w:sz w:val="24"/>
          <w:szCs w:val="24"/>
          <w:vertAlign w:val="superscript"/>
          <w:lang w:val="en-US"/>
        </w:rPr>
        <w:footnoteReference w:customMarkFollows="1" w:id="1"/>
        <w:t>*2</w:t>
      </w:r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, </w:t>
      </w:r>
      <w:proofErr w:type="spellStart"/>
      <w:r w:rsidRPr="00D62A0B">
        <w:rPr>
          <w:rFonts w:ascii="Times New Romanes" w:hAnsi="Times New Romanes" w:cs="Arial"/>
          <w:sz w:val="24"/>
          <w:szCs w:val="24"/>
          <w:lang w:val="en-US"/>
        </w:rPr>
        <w:t>Yahya</w:t>
      </w:r>
      <w:proofErr w:type="spellEnd"/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 Zamani</w:t>
      </w:r>
      <w:r w:rsidRPr="00D62A0B">
        <w:rPr>
          <w:rFonts w:ascii="Times New Romanes" w:hAnsi="Times New Romanes" w:cs="Arial"/>
          <w:sz w:val="24"/>
          <w:szCs w:val="24"/>
          <w:vertAlign w:val="superscript"/>
          <w:lang w:val="en-US"/>
        </w:rPr>
        <w:t>3</w:t>
      </w:r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, </w:t>
      </w:r>
      <w:proofErr w:type="spellStart"/>
      <w:r w:rsidRPr="00D62A0B">
        <w:rPr>
          <w:rFonts w:ascii="Times New Romanes" w:hAnsi="Times New Romanes" w:cs="Arial"/>
          <w:sz w:val="24"/>
          <w:szCs w:val="24"/>
          <w:lang w:val="en-US"/>
        </w:rPr>
        <w:t>Shahrzad</w:t>
      </w:r>
      <w:proofErr w:type="spellEnd"/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 Khoramnejhadian</w:t>
      </w:r>
      <w:r w:rsidRPr="00D62A0B">
        <w:rPr>
          <w:rFonts w:ascii="Times New Romanes" w:hAnsi="Times New Romanes" w:cs="Arial"/>
          <w:sz w:val="24"/>
          <w:szCs w:val="24"/>
          <w:vertAlign w:val="superscript"/>
          <w:lang w:val="en-US"/>
        </w:rPr>
        <w:t>1</w:t>
      </w:r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, Reza </w:t>
      </w:r>
      <w:proofErr w:type="spellStart"/>
      <w:r w:rsidRPr="00D62A0B">
        <w:rPr>
          <w:rFonts w:ascii="Times New Romanes" w:hAnsi="Times New Romanes"/>
          <w:sz w:val="24"/>
          <w:szCs w:val="24"/>
          <w:lang w:val="en-US"/>
        </w:rPr>
        <w:t>Dabbagh</w:t>
      </w:r>
      <w:proofErr w:type="spellEnd"/>
      <w:r w:rsidRPr="00D62A0B">
        <w:rPr>
          <w:rFonts w:ascii="Times New Romanes" w:hAnsi="Times New Romanes"/>
          <w:sz w:val="24"/>
          <w:szCs w:val="24"/>
          <w:vertAlign w:val="superscript"/>
          <w:lang w:val="en-GB"/>
        </w:rPr>
        <w:t>4</w:t>
      </w:r>
    </w:p>
    <w:p w:rsidR="00D62A0B" w:rsidRPr="00D62A0B" w:rsidRDefault="00D62A0B" w:rsidP="00D62A0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D62A0B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D62A0B">
        <w:rPr>
          <w:rFonts w:ascii="Times New Roman" w:hAnsi="Times New Roman"/>
          <w:i/>
          <w:iCs/>
          <w:sz w:val="24"/>
          <w:szCs w:val="24"/>
        </w:rPr>
        <w:t>Department of environment, Damavand Branch, Islamic Azad University, Damavand,</w:t>
      </w:r>
    </w:p>
    <w:p w:rsidR="00D62A0B" w:rsidRDefault="00D62A0B" w:rsidP="00D62A0B">
      <w:pPr>
        <w:spacing w:after="0" w:line="360" w:lineRule="auto"/>
        <w:jc w:val="center"/>
        <w:rPr>
          <w:rFonts w:ascii="Times New Roman" w:hAnsi="Times New Roman" w:cs="B Mitra"/>
          <w:i/>
          <w:iCs/>
          <w:sz w:val="24"/>
          <w:szCs w:val="28"/>
          <w:lang w:val="en-US" w:bidi="fa-IR"/>
        </w:rPr>
      </w:pPr>
      <w:r w:rsidRPr="00D62A0B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D62A0B">
        <w:rPr>
          <w:rFonts w:ascii="Times New Roman" w:hAnsi="Times New Roman"/>
          <w:i/>
          <w:sz w:val="24"/>
          <w:szCs w:val="24"/>
        </w:rPr>
        <w:t>Department</w:t>
      </w:r>
      <w:r w:rsidRPr="00D62A0B">
        <w:rPr>
          <w:rFonts w:ascii="Times New Roman" w:hAnsi="Times New Roman"/>
          <w:i/>
          <w:sz w:val="24"/>
          <w:szCs w:val="24"/>
          <w:lang w:val="en-US"/>
        </w:rPr>
        <w:t xml:space="preserve"> of </w:t>
      </w:r>
      <w:r w:rsidRPr="00D62A0B">
        <w:rPr>
          <w:rFonts w:ascii="Times New Roman" w:hAnsi="Times New Roman"/>
          <w:i/>
          <w:sz w:val="24"/>
          <w:szCs w:val="24"/>
        </w:rPr>
        <w:t>environment</w:t>
      </w:r>
      <w:r w:rsidRPr="00D62A0B">
        <w:rPr>
          <w:rFonts w:ascii="Times New Roman" w:hAnsi="Times New Roman" w:hint="cs"/>
          <w:i/>
          <w:sz w:val="24"/>
          <w:szCs w:val="24"/>
          <w:rtl/>
          <w:lang w:val="en-US"/>
        </w:rPr>
        <w:t xml:space="preserve"> </w:t>
      </w:r>
      <w:r w:rsidRPr="00D62A0B">
        <w:rPr>
          <w:rFonts w:ascii="Times New Roman" w:hAnsi="Times New Roman"/>
          <w:i/>
          <w:sz w:val="24"/>
          <w:szCs w:val="24"/>
          <w:lang w:val="en-GB"/>
        </w:rPr>
        <w:t>Engineering</w:t>
      </w:r>
      <w:r w:rsidRPr="00D62A0B">
        <w:rPr>
          <w:rFonts w:ascii="Times New Roman" w:hAnsi="Times New Roman"/>
          <w:i/>
          <w:sz w:val="24"/>
          <w:szCs w:val="24"/>
          <w:lang w:val="en-US"/>
        </w:rPr>
        <w:t>, Tehran North Branch, Islamic Azad University, Tehran, Iran,</w:t>
      </w:r>
      <w:r w:rsidRPr="00D62A0B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D62A0B">
        <w:rPr>
          <w:rFonts w:ascii="Times New Roman" w:hAnsi="Times New Roman"/>
          <w:i/>
          <w:sz w:val="24"/>
          <w:szCs w:val="24"/>
        </w:rPr>
        <w:t>Gas research division</w:t>
      </w:r>
      <w:r w:rsidRPr="00D62A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62A0B">
        <w:rPr>
          <w:rFonts w:ascii="Times New Roman" w:hAnsi="Times New Roman"/>
          <w:i/>
          <w:sz w:val="24"/>
          <w:szCs w:val="24"/>
        </w:rPr>
        <w:t>Research Institute of Petroleum Industry (RIPI),</w:t>
      </w:r>
      <w:r w:rsidRPr="00D62A0B">
        <w:rPr>
          <w:rFonts w:ascii="Times New Roman" w:eastAsia="Times New Roman" w:hAnsi="Times New Roman" w:cs="B Lotus"/>
          <w:i/>
          <w:color w:val="000000"/>
          <w:sz w:val="24"/>
          <w:szCs w:val="24"/>
          <w:lang w:val="en-US" w:bidi="fa-IR"/>
        </w:rPr>
        <w:t xml:space="preserve"> Tehran, Iran</w:t>
      </w:r>
      <w:r w:rsidRPr="00D62A0B">
        <w:rPr>
          <w:rFonts w:ascii="Times New Roman" w:eastAsia="Times New Roman" w:hAnsi="Times New Roman" w:cs="B Lotus"/>
          <w:color w:val="000000"/>
          <w:sz w:val="24"/>
          <w:szCs w:val="24"/>
          <w:lang w:val="en-US" w:bidi="fa-IR"/>
        </w:rPr>
        <w:t>,</w:t>
      </w:r>
      <w:r w:rsidRPr="00D62A0B">
        <w:rPr>
          <w:rFonts w:ascii="Times New Roman" w:hAnsi="Times New Roman" w:cs="B Mitra"/>
          <w:i/>
          <w:iCs/>
          <w:sz w:val="24"/>
          <w:szCs w:val="28"/>
          <w:vertAlign w:val="superscript"/>
          <w:lang w:val="en-US" w:bidi="fa-IR"/>
        </w:rPr>
        <w:t>4</w:t>
      </w:r>
      <w:r w:rsidRPr="00D62A0B">
        <w:rPr>
          <w:rFonts w:ascii="Times New Roman" w:hAnsi="Times New Roman" w:cs="B Mitra"/>
          <w:i/>
          <w:iCs/>
          <w:sz w:val="24"/>
          <w:szCs w:val="28"/>
          <w:lang w:val="en-US" w:bidi="fa-IR"/>
        </w:rPr>
        <w:t>Materials &amp; Nuclear Fuel Research School, Nuclear Sciences &amp; Technology Research Institute, (NSTRI), Tehran, Iran</w:t>
      </w:r>
    </w:p>
    <w:p w:rsidR="005E02EA" w:rsidRPr="005E02EA" w:rsidRDefault="005E02EA" w:rsidP="005E02EA">
      <w:pPr>
        <w:spacing w:after="0" w:line="360" w:lineRule="auto"/>
        <w:rPr>
          <w:rFonts w:ascii="Times New Roman" w:eastAsia="Times New Roman" w:hAnsi="Times New Roman"/>
          <w:lang w:val="en-US"/>
        </w:rPr>
      </w:pPr>
    </w:p>
    <w:p w:rsidR="005E02EA" w:rsidRPr="005E02EA" w:rsidRDefault="005E02EA" w:rsidP="005E02EA">
      <w:pPr>
        <w:spacing w:after="0" w:line="360" w:lineRule="auto"/>
        <w:ind w:firstLine="567"/>
        <w:jc w:val="center"/>
        <w:rPr>
          <w:rFonts w:ascii="Times New Roman" w:eastAsia="Times New Roman" w:hAnsi="Times New Roman"/>
          <w:lang w:val="en-US"/>
        </w:rPr>
      </w:pPr>
      <w:bookmarkStart w:id="0" w:name="_GoBack"/>
      <w:r>
        <w:rPr>
          <w:rFonts w:ascii="Times New Roman" w:eastAsia="Times New Roman" w:hAnsi="Times New Roman"/>
          <w:noProof/>
          <w:lang w:val="en-US" w:bidi="fa-IR"/>
        </w:rPr>
        <w:drawing>
          <wp:inline distT="0" distB="0" distL="0" distR="0">
            <wp:extent cx="3240000" cy="19488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 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94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02EA" w:rsidRPr="005E02EA" w:rsidRDefault="005E02EA" w:rsidP="005E02EA">
      <w:pPr>
        <w:spacing w:after="0" w:line="360" w:lineRule="auto"/>
        <w:jc w:val="center"/>
        <w:rPr>
          <w:rFonts w:ascii="Times New Roman" w:eastAsia="Times New Roman" w:hAnsi="Times New Roman" w:cs="Arabic Style"/>
          <w:lang w:val="en-US"/>
        </w:rPr>
      </w:pPr>
      <w:r w:rsidRPr="005E02EA">
        <w:rPr>
          <w:rFonts w:ascii="Times New Roman" w:eastAsia="Times New Roman" w:hAnsi="Times New Roman" w:cs="Arabic Style"/>
          <w:lang w:val="en-US"/>
        </w:rPr>
        <w:t>Fig. 3. CO</w:t>
      </w:r>
      <w:r w:rsidRPr="005E02EA">
        <w:rPr>
          <w:rFonts w:ascii="Times New Roman" w:eastAsia="Times New Roman" w:hAnsi="Times New Roman" w:cs="Arabic Style"/>
          <w:vertAlign w:val="subscript"/>
          <w:lang w:val="en-US"/>
        </w:rPr>
        <w:t>2</w:t>
      </w:r>
      <w:r w:rsidRPr="005E02EA">
        <w:rPr>
          <w:rFonts w:ascii="Times New Roman" w:eastAsia="Times New Roman" w:hAnsi="Times New Roman" w:cs="Arabic Style"/>
          <w:lang w:val="en-US"/>
        </w:rPr>
        <w:t xml:space="preserve"> adsorption capacity on the group CMS</w:t>
      </w:r>
      <w:r w:rsidRPr="005E02EA">
        <w:rPr>
          <w:rFonts w:ascii="Times New Roman" w:eastAsia="Times New Roman" w:hAnsi="Times New Roman" w:cs="Arabic Style"/>
          <w:vertAlign w:val="subscript"/>
          <w:lang w:val="en-US"/>
        </w:rPr>
        <w:t xml:space="preserve"> (R-2)</w:t>
      </w:r>
      <w:r w:rsidRPr="005E02EA">
        <w:rPr>
          <w:rFonts w:ascii="Times New Roman" w:eastAsia="Times New Roman" w:hAnsi="Times New Roman" w:cs="Arabic Style"/>
          <w:lang w:val="en-US"/>
        </w:rPr>
        <w:t xml:space="preserve"> adsorbents</w:t>
      </w:r>
    </w:p>
    <w:p w:rsidR="005E02EA" w:rsidRPr="005E02EA" w:rsidRDefault="005E02EA" w:rsidP="005E02EA">
      <w:pPr>
        <w:spacing w:after="0" w:line="360" w:lineRule="auto"/>
        <w:ind w:firstLine="567"/>
        <w:jc w:val="center"/>
        <w:rPr>
          <w:rFonts w:ascii="Times New Roman" w:hAnsi="Times New Roman"/>
          <w:lang w:val="en-US" w:bidi="fa-IR"/>
        </w:rPr>
      </w:pPr>
      <w:r>
        <w:rPr>
          <w:rFonts w:ascii="Times New Roman" w:hAnsi="Times New Roman"/>
          <w:noProof/>
          <w:lang w:val="en-US" w:bidi="fa-IR"/>
        </w:rPr>
        <w:drawing>
          <wp:inline distT="0" distB="0" distL="0" distR="0">
            <wp:extent cx="3238775" cy="19465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 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39" cy="19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EA" w:rsidRPr="005E02EA" w:rsidRDefault="005E02EA" w:rsidP="005E02EA">
      <w:pPr>
        <w:spacing w:after="0" w:line="360" w:lineRule="auto"/>
        <w:ind w:firstLine="567"/>
        <w:jc w:val="center"/>
        <w:rPr>
          <w:rFonts w:ascii="Times New Roman" w:hAnsi="Times New Roman"/>
          <w:lang w:val="en-US" w:bidi="fa-IR"/>
        </w:rPr>
      </w:pPr>
      <w:r w:rsidRPr="005E02EA">
        <w:rPr>
          <w:rFonts w:ascii="Times New Roman" w:hAnsi="Times New Roman"/>
          <w:lang w:val="en-US" w:bidi="fa-IR"/>
        </w:rPr>
        <w:t xml:space="preserve">Fig. 4. </w:t>
      </w:r>
      <w:r w:rsidRPr="005E02EA">
        <w:rPr>
          <w:rFonts w:ascii="Times New Roman" w:eastAsia="Times New Roman" w:hAnsi="Times New Roman" w:cs="Arabic Style"/>
          <w:lang w:val="en-US"/>
        </w:rPr>
        <w:t>CO</w:t>
      </w:r>
      <w:r w:rsidRPr="005E02EA">
        <w:rPr>
          <w:rFonts w:ascii="Times New Roman" w:eastAsia="Times New Roman" w:hAnsi="Times New Roman" w:cs="Arabic Style"/>
          <w:vertAlign w:val="subscript"/>
          <w:lang w:val="en-US"/>
        </w:rPr>
        <w:t>2</w:t>
      </w:r>
      <w:r w:rsidRPr="005E02EA">
        <w:rPr>
          <w:rFonts w:ascii="Times New Roman" w:eastAsia="Times New Roman" w:hAnsi="Times New Roman" w:cs="Arabic Style"/>
          <w:lang w:val="en-US"/>
        </w:rPr>
        <w:t xml:space="preserve"> </w:t>
      </w:r>
      <w:r w:rsidRPr="005E02EA">
        <w:rPr>
          <w:rFonts w:ascii="Times New Roman" w:hAnsi="Times New Roman"/>
          <w:lang w:val="en-US" w:bidi="fa-IR"/>
        </w:rPr>
        <w:t>adsorption capacity on the group CMS</w:t>
      </w:r>
      <w:r w:rsidRPr="005E02EA">
        <w:rPr>
          <w:rFonts w:ascii="Times New Roman" w:hAnsi="Times New Roman"/>
          <w:vertAlign w:val="subscript"/>
          <w:lang w:val="en-US" w:bidi="fa-IR"/>
        </w:rPr>
        <w:t xml:space="preserve"> (R-3)</w:t>
      </w:r>
      <w:r w:rsidRPr="005E02EA">
        <w:rPr>
          <w:rFonts w:ascii="Times New Roman" w:hAnsi="Times New Roman"/>
          <w:lang w:val="en-US" w:bidi="fa-IR"/>
        </w:rPr>
        <w:t xml:space="preserve"> adsorbents</w:t>
      </w:r>
    </w:p>
    <w:p w:rsidR="005E02EA" w:rsidRPr="005E02EA" w:rsidRDefault="005E02EA" w:rsidP="005E02EA">
      <w:pPr>
        <w:spacing w:after="0" w:line="360" w:lineRule="auto"/>
        <w:ind w:firstLine="567"/>
        <w:jc w:val="center"/>
        <w:rPr>
          <w:rFonts w:ascii="Times New Roman" w:hAnsi="Times New Roman"/>
          <w:lang w:val="en-US" w:bidi="fa-IR"/>
        </w:rPr>
      </w:pPr>
      <w:r>
        <w:rPr>
          <w:rFonts w:ascii="Times New Roman" w:hAnsi="Times New Roman"/>
          <w:noProof/>
          <w:lang w:val="en-US" w:bidi="fa-IR"/>
        </w:rPr>
        <w:lastRenderedPageBreak/>
        <w:drawing>
          <wp:inline distT="0" distB="0" distL="0" distR="0">
            <wp:extent cx="3240024" cy="19446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 5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EA" w:rsidRPr="005E02EA" w:rsidRDefault="005E02EA" w:rsidP="005E02EA">
      <w:pPr>
        <w:spacing w:after="0" w:line="360" w:lineRule="auto"/>
        <w:jc w:val="center"/>
        <w:rPr>
          <w:rFonts w:ascii="Times New Roman" w:hAnsi="Times New Roman"/>
          <w:lang w:val="en-US" w:bidi="fa-IR"/>
        </w:rPr>
      </w:pPr>
      <w:r w:rsidRPr="005E02EA">
        <w:rPr>
          <w:rFonts w:ascii="Times New Roman" w:hAnsi="Times New Roman"/>
          <w:lang w:val="en-US" w:bidi="fa-IR"/>
        </w:rPr>
        <w:t>Fig. 5.</w:t>
      </w:r>
      <w:r w:rsidRPr="005E02EA">
        <w:rPr>
          <w:rFonts w:ascii="Times New Roman" w:eastAsia="Times New Roman" w:hAnsi="Times New Roman" w:cs="Arabic Style"/>
          <w:lang w:val="en-US"/>
        </w:rPr>
        <w:t xml:space="preserve"> CH</w:t>
      </w:r>
      <w:r w:rsidRPr="005E02EA">
        <w:rPr>
          <w:rFonts w:ascii="Times New Roman" w:eastAsia="Times New Roman" w:hAnsi="Times New Roman" w:cs="Arabic Style"/>
          <w:vertAlign w:val="subscript"/>
          <w:lang w:val="en-US"/>
        </w:rPr>
        <w:t>4</w:t>
      </w:r>
      <w:r w:rsidRPr="005E02EA">
        <w:rPr>
          <w:rFonts w:ascii="Times New Roman" w:eastAsia="Times New Roman" w:hAnsi="Times New Roman" w:cs="Arabic Style"/>
          <w:lang w:val="en-US"/>
        </w:rPr>
        <w:t xml:space="preserve"> </w:t>
      </w:r>
      <w:r w:rsidRPr="005E02EA">
        <w:rPr>
          <w:rFonts w:ascii="Times New Roman" w:hAnsi="Times New Roman"/>
          <w:lang w:val="en-US" w:bidi="fa-IR"/>
        </w:rPr>
        <w:t>adsorption capacity on the group CMS</w:t>
      </w:r>
      <w:r w:rsidRPr="005E02EA">
        <w:rPr>
          <w:rFonts w:ascii="Times New Roman" w:hAnsi="Times New Roman"/>
          <w:vertAlign w:val="subscript"/>
          <w:lang w:val="en-US" w:bidi="fa-IR"/>
        </w:rPr>
        <w:t xml:space="preserve"> (R-2)</w:t>
      </w:r>
      <w:r w:rsidRPr="005E02EA">
        <w:rPr>
          <w:rFonts w:ascii="Times New Roman" w:hAnsi="Times New Roman"/>
          <w:lang w:val="en-US" w:bidi="fa-IR"/>
        </w:rPr>
        <w:t xml:space="preserve"> adsorbents</w:t>
      </w:r>
    </w:p>
    <w:p w:rsidR="005E02EA" w:rsidRPr="005E02EA" w:rsidRDefault="005E02EA" w:rsidP="005E02EA">
      <w:pPr>
        <w:spacing w:after="0" w:line="360" w:lineRule="auto"/>
        <w:jc w:val="center"/>
        <w:rPr>
          <w:rFonts w:ascii="Times New Roman" w:hAnsi="Times New Roman"/>
          <w:lang w:val="en-US" w:bidi="fa-IR"/>
        </w:rPr>
      </w:pPr>
    </w:p>
    <w:p w:rsidR="005E02EA" w:rsidRPr="005E02EA" w:rsidRDefault="005E02EA" w:rsidP="005E02EA">
      <w:pPr>
        <w:spacing w:after="0" w:line="360" w:lineRule="auto"/>
        <w:ind w:firstLine="567"/>
        <w:jc w:val="center"/>
        <w:rPr>
          <w:rFonts w:ascii="Times New Roman" w:hAnsi="Times New Roman"/>
          <w:lang w:val="en-US" w:bidi="fa-IR"/>
        </w:rPr>
      </w:pPr>
      <w:r>
        <w:rPr>
          <w:rFonts w:ascii="Times New Roman" w:hAnsi="Times New Roman"/>
          <w:noProof/>
          <w:lang w:val="en-US" w:bidi="fa-IR"/>
        </w:rPr>
        <w:drawing>
          <wp:inline distT="0" distB="0" distL="0" distR="0">
            <wp:extent cx="3276000" cy="1939070"/>
            <wp:effectExtent l="0" t="0" r="63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 6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3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EA" w:rsidRDefault="005E02EA" w:rsidP="005E02EA">
      <w:pPr>
        <w:spacing w:after="0" w:line="360" w:lineRule="auto"/>
        <w:jc w:val="center"/>
        <w:rPr>
          <w:rFonts w:ascii="Times New Roman" w:hAnsi="Times New Roman"/>
          <w:lang w:val="en-US" w:bidi="fa-IR"/>
        </w:rPr>
      </w:pPr>
      <w:r w:rsidRPr="005E02EA">
        <w:rPr>
          <w:rFonts w:ascii="Times New Roman" w:hAnsi="Times New Roman"/>
          <w:lang w:val="en-US" w:bidi="fa-IR"/>
        </w:rPr>
        <w:t xml:space="preserve">Fig. 6. </w:t>
      </w:r>
      <w:r w:rsidRPr="005E02EA">
        <w:rPr>
          <w:rFonts w:ascii="Times New Roman" w:eastAsia="Times New Roman" w:hAnsi="Times New Roman" w:cs="Arabic Style"/>
          <w:lang w:val="en-US"/>
        </w:rPr>
        <w:t>CH</w:t>
      </w:r>
      <w:r w:rsidRPr="005E02EA">
        <w:rPr>
          <w:rFonts w:ascii="Times New Roman" w:eastAsia="Times New Roman" w:hAnsi="Times New Roman" w:cs="Arabic Style"/>
          <w:vertAlign w:val="subscript"/>
          <w:lang w:val="en-US"/>
        </w:rPr>
        <w:t>4</w:t>
      </w:r>
      <w:r w:rsidRPr="005E02EA">
        <w:rPr>
          <w:rFonts w:ascii="Times New Roman" w:hAnsi="Times New Roman"/>
          <w:lang w:val="en-US" w:bidi="fa-IR"/>
        </w:rPr>
        <w:t xml:space="preserve"> adsorption capacity on the group CMS</w:t>
      </w:r>
      <w:r w:rsidRPr="005E02EA">
        <w:rPr>
          <w:rFonts w:ascii="Times New Roman" w:hAnsi="Times New Roman"/>
          <w:vertAlign w:val="subscript"/>
          <w:lang w:val="en-US" w:bidi="fa-IR"/>
        </w:rPr>
        <w:t xml:space="preserve"> (R-3)</w:t>
      </w:r>
      <w:r w:rsidRPr="005E02EA">
        <w:rPr>
          <w:rFonts w:ascii="Times New Roman" w:hAnsi="Times New Roman"/>
          <w:lang w:val="en-US" w:bidi="fa-IR"/>
        </w:rPr>
        <w:t xml:space="preserve"> adsorbents</w:t>
      </w:r>
    </w:p>
    <w:p w:rsidR="005E02EA" w:rsidRPr="005E02EA" w:rsidRDefault="005E02EA" w:rsidP="005E02EA">
      <w:pPr>
        <w:spacing w:after="0" w:line="360" w:lineRule="auto"/>
        <w:jc w:val="center"/>
        <w:rPr>
          <w:rFonts w:ascii="Times New Roman" w:hAnsi="Times New Roman"/>
          <w:lang w:val="en-US" w:bidi="fa-IR"/>
        </w:rPr>
      </w:pPr>
    </w:p>
    <w:p w:rsidR="005E02EA" w:rsidRPr="005E02EA" w:rsidRDefault="005E02EA" w:rsidP="005E02EA">
      <w:pPr>
        <w:spacing w:after="0" w:line="360" w:lineRule="auto"/>
        <w:ind w:firstLine="567"/>
        <w:jc w:val="center"/>
        <w:rPr>
          <w:rFonts w:ascii="Times New Roman" w:hAnsi="Times New Roman"/>
          <w:lang w:val="en-US" w:bidi="fa-IR"/>
        </w:rPr>
      </w:pPr>
      <w:r>
        <w:rPr>
          <w:rFonts w:ascii="Times New Roman" w:hAnsi="Times New Roman"/>
          <w:noProof/>
          <w:lang w:val="en-US" w:bidi="fa-IR"/>
        </w:rPr>
        <w:drawing>
          <wp:inline distT="0" distB="0" distL="0" distR="0">
            <wp:extent cx="3276000" cy="1979921"/>
            <wp:effectExtent l="0" t="0" r="63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 7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EA" w:rsidRPr="005E02EA" w:rsidRDefault="005E02EA" w:rsidP="005E02EA">
      <w:pPr>
        <w:spacing w:after="0" w:line="360" w:lineRule="auto"/>
        <w:jc w:val="center"/>
        <w:rPr>
          <w:rFonts w:ascii="Times New Roman" w:hAnsi="Times New Roman"/>
          <w:lang w:val="en-US" w:bidi="fa-IR"/>
        </w:rPr>
      </w:pPr>
      <w:r w:rsidRPr="005E02EA">
        <w:rPr>
          <w:rFonts w:ascii="Times New Roman" w:hAnsi="Times New Roman"/>
          <w:lang w:val="en-US" w:bidi="fa-IR"/>
        </w:rPr>
        <w:t xml:space="preserve">Fig. 7. </w:t>
      </w:r>
      <w:r w:rsidRPr="005E02EA">
        <w:rPr>
          <w:rFonts w:ascii="Times New Roman" w:eastAsia="Times New Roman" w:hAnsi="Times New Roman" w:cs="Arabic Style"/>
          <w:lang w:val="en-US"/>
        </w:rPr>
        <w:t>CO</w:t>
      </w:r>
      <w:r w:rsidRPr="005E02EA">
        <w:rPr>
          <w:rFonts w:ascii="Times New Roman" w:eastAsia="Times New Roman" w:hAnsi="Times New Roman" w:cs="Arabic Style"/>
          <w:vertAlign w:val="subscript"/>
          <w:lang w:val="en-US"/>
        </w:rPr>
        <w:t>2</w:t>
      </w:r>
      <w:r w:rsidRPr="005E02EA">
        <w:rPr>
          <w:rFonts w:ascii="Times New Roman" w:hAnsi="Times New Roman"/>
          <w:lang w:val="en-US" w:bidi="fa-IR"/>
        </w:rPr>
        <w:t xml:space="preserve"> adsorption capacity on the group CMS</w:t>
      </w:r>
      <w:r w:rsidRPr="005E02EA">
        <w:rPr>
          <w:rFonts w:ascii="Times New Roman" w:hAnsi="Times New Roman"/>
          <w:vertAlign w:val="subscript"/>
          <w:lang w:val="en-US" w:bidi="fa-IR"/>
        </w:rPr>
        <w:t xml:space="preserve"> (A-2)</w:t>
      </w:r>
      <w:r w:rsidRPr="005E02EA">
        <w:rPr>
          <w:rFonts w:ascii="Times New Roman" w:hAnsi="Times New Roman"/>
          <w:lang w:val="en-US" w:bidi="fa-IR"/>
        </w:rPr>
        <w:t xml:space="preserve"> adsorbents</w:t>
      </w:r>
    </w:p>
    <w:p w:rsidR="005E02EA" w:rsidRPr="005E02EA" w:rsidRDefault="005E02EA" w:rsidP="005E02EA">
      <w:pPr>
        <w:spacing w:after="0" w:line="360" w:lineRule="auto"/>
        <w:jc w:val="center"/>
        <w:rPr>
          <w:rFonts w:ascii="Times New Roman" w:hAnsi="Times New Roman"/>
          <w:lang w:val="en-US" w:bidi="fa-IR"/>
        </w:rPr>
      </w:pPr>
    </w:p>
    <w:p w:rsidR="005E02EA" w:rsidRPr="005E02EA" w:rsidRDefault="005E02EA" w:rsidP="005E02EA">
      <w:pPr>
        <w:spacing w:after="0" w:line="360" w:lineRule="auto"/>
        <w:ind w:firstLine="567"/>
        <w:jc w:val="center"/>
        <w:rPr>
          <w:rFonts w:ascii="Times New Roman" w:hAnsi="Times New Roman"/>
          <w:lang w:val="en-US" w:bidi="fa-IR"/>
        </w:rPr>
      </w:pPr>
      <w:r>
        <w:rPr>
          <w:rFonts w:ascii="Times New Roman" w:hAnsi="Times New Roman"/>
          <w:noProof/>
          <w:lang w:val="en-US" w:bidi="fa-IR"/>
        </w:rPr>
        <w:lastRenderedPageBreak/>
        <w:drawing>
          <wp:inline distT="0" distB="0" distL="0" distR="0">
            <wp:extent cx="3276000" cy="1945606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 8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4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EA" w:rsidRPr="005E02EA" w:rsidRDefault="005E02EA" w:rsidP="005E02EA">
      <w:pPr>
        <w:spacing w:after="0" w:line="360" w:lineRule="auto"/>
        <w:jc w:val="center"/>
        <w:rPr>
          <w:rFonts w:ascii="Times New Roman" w:hAnsi="Times New Roman"/>
          <w:lang w:val="en-US" w:bidi="fa-IR"/>
        </w:rPr>
      </w:pPr>
      <w:r w:rsidRPr="005E02EA">
        <w:rPr>
          <w:rFonts w:ascii="Times New Roman" w:hAnsi="Times New Roman"/>
          <w:lang w:val="en-US" w:bidi="fa-IR"/>
        </w:rPr>
        <w:t xml:space="preserve">Fig. 8. </w:t>
      </w:r>
      <w:r w:rsidRPr="005E02EA">
        <w:rPr>
          <w:rFonts w:ascii="Times New Roman" w:eastAsia="Times New Roman" w:hAnsi="Times New Roman" w:cs="Arabic Style"/>
          <w:lang w:val="en-US"/>
        </w:rPr>
        <w:t>CO</w:t>
      </w:r>
      <w:r w:rsidRPr="005E02EA">
        <w:rPr>
          <w:rFonts w:ascii="Times New Roman" w:eastAsia="Times New Roman" w:hAnsi="Times New Roman" w:cs="Arabic Style"/>
          <w:vertAlign w:val="subscript"/>
          <w:lang w:val="en-US"/>
        </w:rPr>
        <w:t>2</w:t>
      </w:r>
      <w:r w:rsidRPr="005E02EA">
        <w:rPr>
          <w:rFonts w:ascii="Times New Roman" w:hAnsi="Times New Roman"/>
          <w:lang w:val="en-US" w:bidi="fa-IR"/>
        </w:rPr>
        <w:t xml:space="preserve"> adsorption capacity on the group CMS</w:t>
      </w:r>
      <w:r w:rsidRPr="005E02EA">
        <w:rPr>
          <w:rFonts w:ascii="Times New Roman" w:hAnsi="Times New Roman"/>
          <w:vertAlign w:val="subscript"/>
          <w:lang w:val="en-US" w:bidi="fa-IR"/>
        </w:rPr>
        <w:t xml:space="preserve"> (A-3)</w:t>
      </w:r>
      <w:r w:rsidRPr="005E02EA">
        <w:rPr>
          <w:rFonts w:ascii="Times New Roman" w:hAnsi="Times New Roman"/>
          <w:lang w:val="en-US" w:bidi="fa-IR"/>
        </w:rPr>
        <w:t xml:space="preserve"> adsorbents</w:t>
      </w:r>
    </w:p>
    <w:p w:rsidR="005E02EA" w:rsidRPr="005E02EA" w:rsidRDefault="005E02EA" w:rsidP="005E02EA">
      <w:pPr>
        <w:spacing w:after="0" w:line="360" w:lineRule="auto"/>
        <w:rPr>
          <w:rFonts w:ascii="Times New Roman" w:hAnsi="Times New Roman"/>
          <w:lang w:val="en-US" w:bidi="fa-IR"/>
        </w:rPr>
      </w:pPr>
    </w:p>
    <w:p w:rsidR="005E02EA" w:rsidRPr="005E02EA" w:rsidRDefault="005E02EA" w:rsidP="005E02EA">
      <w:pPr>
        <w:spacing w:after="0" w:line="360" w:lineRule="auto"/>
        <w:ind w:firstLine="567"/>
        <w:jc w:val="center"/>
        <w:rPr>
          <w:rFonts w:ascii="Times New Roman" w:hAnsi="Times New Roman"/>
          <w:lang w:val="en-US" w:bidi="fa-IR"/>
        </w:rPr>
      </w:pPr>
      <w:r>
        <w:rPr>
          <w:rFonts w:ascii="Times New Roman" w:hAnsi="Times New Roman"/>
          <w:noProof/>
          <w:lang w:val="en-US" w:bidi="fa-IR"/>
        </w:rPr>
        <w:drawing>
          <wp:inline distT="0" distB="0" distL="0" distR="0">
            <wp:extent cx="3240000" cy="194573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 9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94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EA" w:rsidRPr="005E02EA" w:rsidRDefault="005E02EA" w:rsidP="005E02EA">
      <w:pPr>
        <w:spacing w:after="0" w:line="360" w:lineRule="auto"/>
        <w:jc w:val="center"/>
        <w:rPr>
          <w:rFonts w:ascii="Times New Roman" w:hAnsi="Times New Roman"/>
          <w:lang w:val="en-US" w:bidi="fa-IR"/>
        </w:rPr>
      </w:pPr>
      <w:r w:rsidRPr="005E02EA">
        <w:rPr>
          <w:rFonts w:ascii="Times New Roman" w:hAnsi="Times New Roman"/>
          <w:lang w:val="en-US" w:bidi="fa-IR"/>
        </w:rPr>
        <w:t xml:space="preserve">Fig. 9. </w:t>
      </w:r>
      <w:r w:rsidRPr="005E02EA">
        <w:rPr>
          <w:rFonts w:ascii="Times New Roman" w:eastAsia="Times New Roman" w:hAnsi="Times New Roman" w:cs="Arabic Style"/>
          <w:lang w:val="en-US"/>
        </w:rPr>
        <w:t>CH</w:t>
      </w:r>
      <w:r w:rsidRPr="005E02EA">
        <w:rPr>
          <w:rFonts w:ascii="Times New Roman" w:eastAsia="Times New Roman" w:hAnsi="Times New Roman" w:cs="Arabic Style"/>
          <w:vertAlign w:val="subscript"/>
          <w:lang w:val="en-US"/>
        </w:rPr>
        <w:t>4</w:t>
      </w:r>
      <w:r w:rsidRPr="005E02EA">
        <w:rPr>
          <w:rFonts w:ascii="Times New Roman" w:hAnsi="Times New Roman"/>
          <w:lang w:val="en-US" w:bidi="fa-IR"/>
        </w:rPr>
        <w:t xml:space="preserve"> adsorption capacity on the group CMS</w:t>
      </w:r>
      <w:r w:rsidRPr="005E02EA">
        <w:rPr>
          <w:rFonts w:ascii="Times New Roman" w:hAnsi="Times New Roman"/>
          <w:vertAlign w:val="subscript"/>
          <w:lang w:val="en-US" w:bidi="fa-IR"/>
        </w:rPr>
        <w:t xml:space="preserve"> (A-2)</w:t>
      </w:r>
      <w:r w:rsidRPr="005E02EA">
        <w:rPr>
          <w:rFonts w:ascii="Times New Roman" w:hAnsi="Times New Roman"/>
          <w:lang w:val="en-US" w:bidi="fa-IR"/>
        </w:rPr>
        <w:t xml:space="preserve"> adsorbents.</w:t>
      </w:r>
    </w:p>
    <w:p w:rsidR="005E02EA" w:rsidRPr="005E02EA" w:rsidRDefault="005E02EA" w:rsidP="005E02EA">
      <w:pPr>
        <w:spacing w:after="0" w:line="360" w:lineRule="auto"/>
        <w:rPr>
          <w:rFonts w:ascii="Times New Roman" w:hAnsi="Times New Roman"/>
          <w:lang w:val="en-US" w:bidi="fa-IR"/>
        </w:rPr>
      </w:pPr>
    </w:p>
    <w:p w:rsidR="005E02EA" w:rsidRPr="005E02EA" w:rsidRDefault="005E02EA" w:rsidP="005E02EA">
      <w:pPr>
        <w:spacing w:after="0" w:line="360" w:lineRule="auto"/>
        <w:ind w:firstLine="567"/>
        <w:jc w:val="center"/>
        <w:rPr>
          <w:rFonts w:ascii="Times New Roman" w:hAnsi="Times New Roman"/>
          <w:lang w:val="en-US" w:bidi="fa-IR"/>
        </w:rPr>
      </w:pPr>
      <w:r>
        <w:rPr>
          <w:rFonts w:ascii="Times New Roman" w:hAnsi="Times New Roman"/>
          <w:noProof/>
          <w:lang w:val="en-US" w:bidi="fa-IR"/>
        </w:rPr>
        <w:drawing>
          <wp:inline distT="0" distB="0" distL="0" distR="0">
            <wp:extent cx="3240000" cy="195160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 10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95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EA" w:rsidRPr="005E02EA" w:rsidRDefault="005E02EA" w:rsidP="005E02E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 w:bidi="fa-IR"/>
        </w:rPr>
      </w:pPr>
      <w:r w:rsidRPr="005E02EA">
        <w:rPr>
          <w:rFonts w:ascii="Times New Roman" w:hAnsi="Times New Roman"/>
          <w:lang w:val="en-US" w:bidi="fa-IR"/>
        </w:rPr>
        <w:t xml:space="preserve">Fig. 10. </w:t>
      </w:r>
      <w:r w:rsidRPr="005E02EA">
        <w:rPr>
          <w:rFonts w:ascii="Times New Roman" w:eastAsia="Times New Roman" w:hAnsi="Times New Roman" w:cs="Arabic Style"/>
          <w:lang w:val="en-US"/>
        </w:rPr>
        <w:t>CH</w:t>
      </w:r>
      <w:r w:rsidRPr="005E02EA">
        <w:rPr>
          <w:rFonts w:ascii="Times New Roman" w:eastAsia="Times New Roman" w:hAnsi="Times New Roman" w:cs="Arabic Style"/>
          <w:vertAlign w:val="subscript"/>
          <w:lang w:val="en-US"/>
        </w:rPr>
        <w:t xml:space="preserve">4 </w:t>
      </w:r>
      <w:r w:rsidRPr="005E02EA">
        <w:rPr>
          <w:rFonts w:ascii="Times New Roman" w:hAnsi="Times New Roman"/>
          <w:lang w:val="en-US" w:bidi="fa-IR"/>
        </w:rPr>
        <w:t>adsorption capacity on the group CMS</w:t>
      </w:r>
      <w:r w:rsidRPr="005E02EA">
        <w:rPr>
          <w:rFonts w:ascii="Times New Roman" w:hAnsi="Times New Roman"/>
          <w:vertAlign w:val="subscript"/>
          <w:lang w:val="en-US" w:bidi="fa-IR"/>
        </w:rPr>
        <w:t xml:space="preserve"> (A-3)</w:t>
      </w:r>
      <w:r w:rsidRPr="005E02EA">
        <w:rPr>
          <w:rFonts w:ascii="Times New Roman" w:hAnsi="Times New Roman"/>
          <w:lang w:val="en-US" w:bidi="fa-IR"/>
        </w:rPr>
        <w:t xml:space="preserve"> adsorbents.</w:t>
      </w:r>
    </w:p>
    <w:p w:rsidR="005E02EA" w:rsidRPr="005E02EA" w:rsidRDefault="005E02EA" w:rsidP="00D62A0B">
      <w:pPr>
        <w:spacing w:after="0" w:line="360" w:lineRule="auto"/>
        <w:jc w:val="center"/>
        <w:rPr>
          <w:rFonts w:ascii="Times New Roman" w:hAnsi="Times New Roman" w:cs="B Mitra"/>
          <w:sz w:val="24"/>
          <w:szCs w:val="28"/>
          <w:lang w:val="en-US" w:bidi="fa-IR"/>
        </w:rPr>
      </w:pPr>
    </w:p>
    <w:sectPr w:rsidR="005E02EA" w:rsidRPr="005E02EA" w:rsidSect="003000F2">
      <w:footerReference w:type="first" r:id="rId16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B6" w:rsidRDefault="004D17B6" w:rsidP="00501847">
      <w:pPr>
        <w:spacing w:after="0" w:line="240" w:lineRule="auto"/>
      </w:pPr>
      <w:r>
        <w:separator/>
      </w:r>
    </w:p>
  </w:endnote>
  <w:endnote w:type="continuationSeparator" w:id="0">
    <w:p w:rsidR="004D17B6" w:rsidRDefault="004D17B6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DC17272C-2032-41CD-8C02-5BAB5B33B44E}"/>
  </w:font>
  <w:font w:name="Times New Romane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A5" w:rsidRPr="00501847" w:rsidRDefault="00115EFC" w:rsidP="00501847">
    <w:r w:rsidRPr="00501847">
      <w:fldChar w:fldCharType="begin"/>
    </w:r>
    <w:r w:rsidRPr="00501847">
      <w:instrText xml:space="preserve"> PAGE </w:instrText>
    </w:r>
    <w:r w:rsidRPr="00501847">
      <w:fldChar w:fldCharType="separate"/>
    </w:r>
    <w:r w:rsidR="00D271A9">
      <w:rPr>
        <w:noProof/>
      </w:rPr>
      <w:t>1</w:t>
    </w:r>
    <w:r w:rsidRPr="0050184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B6" w:rsidRDefault="004D17B6" w:rsidP="00501847">
      <w:pPr>
        <w:spacing w:after="0" w:line="240" w:lineRule="auto"/>
      </w:pPr>
      <w:r>
        <w:separator/>
      </w:r>
    </w:p>
  </w:footnote>
  <w:footnote w:type="continuationSeparator" w:id="0">
    <w:p w:rsidR="004D17B6" w:rsidRDefault="004D17B6" w:rsidP="00501847">
      <w:pPr>
        <w:spacing w:after="0" w:line="240" w:lineRule="auto"/>
      </w:pPr>
      <w:r>
        <w:continuationSeparator/>
      </w:r>
    </w:p>
  </w:footnote>
  <w:footnote w:id="1">
    <w:p w:rsidR="00D62A0B" w:rsidRDefault="00D62A0B" w:rsidP="00D62A0B">
      <w:pPr>
        <w:pStyle w:val="FootnoteText"/>
        <w:rPr>
          <w:rtl/>
          <w:lang w:bidi="fa-IR"/>
        </w:rPr>
      </w:pPr>
      <w:r>
        <w:rPr>
          <w:rStyle w:val="FootnoteReference"/>
        </w:rPr>
        <w:t>*</w:t>
      </w:r>
      <w:r>
        <w:t xml:space="preserve"> </w:t>
      </w:r>
      <w:r w:rsidRPr="00651A45">
        <w:rPr>
          <w:lang w:bidi="fa-IR"/>
        </w:rPr>
        <w:t>Corresponding author. E-mail:</w:t>
      </w:r>
      <w:r>
        <w:rPr>
          <w:lang w:bidi="fa-IR"/>
        </w:rPr>
        <w:t xml:space="preserve"> </w:t>
      </w:r>
      <w:r w:rsidRPr="00D62A0B">
        <w:rPr>
          <w:color w:val="000000"/>
          <w:lang w:bidi="fa-IR"/>
        </w:rPr>
        <w:t>h_</w:t>
      </w:r>
      <w:r w:rsidRPr="00D62A0B">
        <w:rPr>
          <w:color w:val="000000"/>
          <w:shd w:val="clear" w:color="auto" w:fill="FFFFFF"/>
        </w:rPr>
        <w:t>ghaforian@iau-tnb.ac.ir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styleLockQFSet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0"/>
    <w:rsid w:val="000F7581"/>
    <w:rsid w:val="00106792"/>
    <w:rsid w:val="00115EFC"/>
    <w:rsid w:val="001224A5"/>
    <w:rsid w:val="002413B3"/>
    <w:rsid w:val="00261448"/>
    <w:rsid w:val="00282ECB"/>
    <w:rsid w:val="002C294F"/>
    <w:rsid w:val="002E3211"/>
    <w:rsid w:val="003000F2"/>
    <w:rsid w:val="0036212A"/>
    <w:rsid w:val="003F012C"/>
    <w:rsid w:val="00431573"/>
    <w:rsid w:val="00455B86"/>
    <w:rsid w:val="004D17B6"/>
    <w:rsid w:val="00501847"/>
    <w:rsid w:val="00531FED"/>
    <w:rsid w:val="00577422"/>
    <w:rsid w:val="005E02EA"/>
    <w:rsid w:val="005E38E1"/>
    <w:rsid w:val="005F0BD7"/>
    <w:rsid w:val="00672F6D"/>
    <w:rsid w:val="006F6727"/>
    <w:rsid w:val="00753A69"/>
    <w:rsid w:val="007D7110"/>
    <w:rsid w:val="008418A5"/>
    <w:rsid w:val="00876EE1"/>
    <w:rsid w:val="00896B18"/>
    <w:rsid w:val="008E1FB3"/>
    <w:rsid w:val="009554DC"/>
    <w:rsid w:val="009B4F97"/>
    <w:rsid w:val="009D24B1"/>
    <w:rsid w:val="00B64654"/>
    <w:rsid w:val="00BB71E6"/>
    <w:rsid w:val="00BF24A8"/>
    <w:rsid w:val="00C1670F"/>
    <w:rsid w:val="00D271A9"/>
    <w:rsid w:val="00D40E44"/>
    <w:rsid w:val="00D62A0B"/>
    <w:rsid w:val="00D676AA"/>
    <w:rsid w:val="00D85D8E"/>
    <w:rsid w:val="00E05209"/>
    <w:rsid w:val="00E75C0E"/>
    <w:rsid w:val="00EF041B"/>
    <w:rsid w:val="00EF732F"/>
    <w:rsid w:val="00F44A94"/>
    <w:rsid w:val="00F53BA7"/>
    <w:rsid w:val="00F73F9A"/>
    <w:rsid w:val="00FB5B49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45C82E-C2D2-43A8-BCF1-0E7A8A74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2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3F01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13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F9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A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A0B"/>
    <w:rPr>
      <w:lang w:eastAsia="en-US"/>
    </w:rPr>
  </w:style>
  <w:style w:type="character" w:styleId="FootnoteReference">
    <w:name w:val="footnote reference"/>
    <w:basedOn w:val="DefaultParagraphFont"/>
    <w:uiPriority w:val="99"/>
    <w:rsid w:val="00D62A0B"/>
    <w:rPr>
      <w:vertAlign w:val="superscript"/>
    </w:rPr>
  </w:style>
  <w:style w:type="table" w:customStyle="1" w:styleId="PlainTable26">
    <w:name w:val="Plain Table 26"/>
    <w:basedOn w:val="TableNormal"/>
    <w:next w:val="PlainTable2"/>
    <w:uiPriority w:val="42"/>
    <w:rsid w:val="00D62A0B"/>
    <w:rPr>
      <w:rFonts w:ascii="Times New Roman" w:eastAsia="Times New Roman" w:hAnsi="Times New Roman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D62A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61">
    <w:name w:val="Plain Table 261"/>
    <w:basedOn w:val="TableNormal"/>
    <w:next w:val="PlainTable2"/>
    <w:uiPriority w:val="42"/>
    <w:rsid w:val="005F0BD7"/>
    <w:rPr>
      <w:rFonts w:ascii="Times New Roman" w:eastAsia="Times New Roman" w:hAnsi="Times New Roman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lid-translation">
    <w:name w:val="tlid-translation"/>
    <w:basedOn w:val="DefaultParagraphFont"/>
    <w:rsid w:val="005F0BD7"/>
  </w:style>
  <w:style w:type="table" w:customStyle="1" w:styleId="PlainTable22">
    <w:name w:val="Plain Table 22"/>
    <w:basedOn w:val="TableNormal"/>
    <w:uiPriority w:val="42"/>
    <w:rsid w:val="00C1670F"/>
    <w:rPr>
      <w:rFonts w:ascii="Times New Roman" w:eastAsia="Times New Roman" w:hAnsi="Times New Roman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Dropbox\02_JSCS\Uputstva%20i%20sl\Template_JS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45BC-64A8-4B51-BAD3-6E0522D8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Template_JSCS</Template>
  <TotalTime>4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Links>
    <vt:vector size="12" baseType="variant"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http://www.shd.org.rs/JSCS/jscs-pdf/Artwork_Instructions.pdf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Dekanski</dc:creator>
  <cp:keywords/>
  <dc:description/>
  <cp:lastModifiedBy>reza</cp:lastModifiedBy>
  <cp:revision>3</cp:revision>
  <dcterms:created xsi:type="dcterms:W3CDTF">2020-01-29T11:53:00Z</dcterms:created>
  <dcterms:modified xsi:type="dcterms:W3CDTF">2020-01-29T11:57:00Z</dcterms:modified>
</cp:coreProperties>
</file>