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4A65" w14:textId="77777777" w:rsidR="003C3431" w:rsidRPr="003714F9" w:rsidRDefault="003C3431" w:rsidP="003C3431">
      <w:pPr>
        <w:spacing w:after="0" w:line="360" w:lineRule="auto"/>
        <w:ind w:firstLine="567"/>
        <w:jc w:val="center"/>
        <w:rPr>
          <w:rStyle w:val="tlid-translation"/>
          <w:rFonts w:asciiTheme="majorBidi" w:hAnsiTheme="majorBidi" w:cstheme="majorBidi"/>
          <w:b/>
          <w:bCs/>
          <w:sz w:val="24"/>
          <w:szCs w:val="24"/>
        </w:rPr>
      </w:pPr>
      <w:r w:rsidRPr="003714F9">
        <w:rPr>
          <w:rFonts w:asciiTheme="majorBidi" w:hAnsiTheme="majorBidi" w:cstheme="majorBidi"/>
          <w:b/>
          <w:bCs/>
          <w:sz w:val="24"/>
          <w:szCs w:val="24"/>
          <w:lang w:bidi="fa-IR"/>
        </w:rPr>
        <w:t xml:space="preserve">Study of </w:t>
      </w:r>
      <w:r w:rsidRPr="003714F9">
        <w:rPr>
          <w:rStyle w:val="tlid-translation"/>
          <w:rFonts w:asciiTheme="majorBidi" w:hAnsiTheme="majorBidi" w:cstheme="majorBidi"/>
          <w:b/>
          <w:bCs/>
          <w:sz w:val="24"/>
          <w:szCs w:val="24"/>
        </w:rPr>
        <w:t>Carbon Dioxide and Methane Adsorption</w:t>
      </w:r>
      <w:r w:rsidRPr="003714F9">
        <w:rPr>
          <w:rFonts w:asciiTheme="majorBidi" w:hAnsiTheme="majorBidi" w:cstheme="majorBidi"/>
          <w:b/>
          <w:bCs/>
          <w:sz w:val="24"/>
          <w:szCs w:val="24"/>
          <w:lang w:bidi="fa-IR"/>
        </w:rPr>
        <w:t xml:space="preserve"> </w:t>
      </w:r>
      <w:r w:rsidRPr="003714F9">
        <w:rPr>
          <w:rFonts w:asciiTheme="majorBidi" w:hAnsiTheme="majorBidi" w:cstheme="majorBidi"/>
          <w:b/>
          <w:bCs/>
          <w:sz w:val="24"/>
          <w:szCs w:val="24"/>
          <w:lang w:val="hr-HR" w:bidi="fa-IR"/>
        </w:rPr>
        <w:t xml:space="preserve">on </w:t>
      </w:r>
      <w:r w:rsidRPr="003714F9">
        <w:rPr>
          <w:rFonts w:asciiTheme="majorBidi" w:hAnsiTheme="majorBidi" w:cstheme="majorBidi"/>
          <w:b/>
          <w:bCs/>
          <w:sz w:val="24"/>
          <w:szCs w:val="24"/>
          <w:lang w:bidi="fa-IR"/>
        </w:rPr>
        <w:t xml:space="preserve">Carbon Molecular Sieves, Raw and Modified by </w:t>
      </w:r>
      <w:r w:rsidRPr="003714F9">
        <w:rPr>
          <w:rFonts w:asciiTheme="majorBidi" w:hAnsiTheme="majorBidi" w:cstheme="majorBidi"/>
          <w:b/>
          <w:bCs/>
          <w:sz w:val="24"/>
          <w:szCs w:val="24"/>
        </w:rPr>
        <w:t>Waste Engine Oil</w:t>
      </w:r>
    </w:p>
    <w:p w14:paraId="0E355795" w14:textId="1B3C933D" w:rsidR="009B159E" w:rsidRPr="003714F9" w:rsidRDefault="009B159E" w:rsidP="003C3431">
      <w:pPr>
        <w:spacing w:after="0" w:line="360" w:lineRule="auto"/>
        <w:ind w:firstLine="567"/>
        <w:rPr>
          <w:rStyle w:val="tlid-translation"/>
          <w:rFonts w:asciiTheme="majorBidi" w:hAnsiTheme="majorBidi" w:cstheme="majorBidi"/>
          <w:b/>
          <w:bCs/>
          <w:sz w:val="24"/>
          <w:szCs w:val="24"/>
        </w:rPr>
      </w:pPr>
    </w:p>
    <w:p w14:paraId="5B70D1AF" w14:textId="77777777" w:rsidR="00526212" w:rsidRPr="003714F9" w:rsidRDefault="00526212" w:rsidP="00526212">
      <w:pPr>
        <w:spacing w:after="0" w:line="360" w:lineRule="auto"/>
        <w:ind w:firstLine="567"/>
        <w:jc w:val="center"/>
        <w:rPr>
          <w:rFonts w:ascii="Times New Romanes" w:eastAsia="Calibri" w:hAnsi="Times New Romanes"/>
          <w:sz w:val="24"/>
          <w:szCs w:val="24"/>
        </w:rPr>
      </w:pPr>
      <w:r w:rsidRPr="003714F9">
        <w:rPr>
          <w:rFonts w:ascii="Times New Romanes" w:eastAsia="Calibri" w:hAnsi="Times New Romanes"/>
          <w:sz w:val="24"/>
          <w:szCs w:val="24"/>
        </w:rPr>
        <w:t>Reza. Zahedi</w:t>
      </w:r>
      <w:r w:rsidRPr="003714F9">
        <w:rPr>
          <w:rFonts w:ascii="Times New Romanes" w:eastAsia="Calibri" w:hAnsi="Times New Romanes"/>
          <w:sz w:val="24"/>
          <w:szCs w:val="24"/>
          <w:vertAlign w:val="superscript"/>
        </w:rPr>
        <w:t>1</w:t>
      </w:r>
      <w:r w:rsidRPr="003714F9">
        <w:rPr>
          <w:rFonts w:ascii="Times New Romanes" w:eastAsia="Calibri" w:hAnsi="Times New Romanes"/>
          <w:sz w:val="24"/>
          <w:szCs w:val="24"/>
        </w:rPr>
        <w:t xml:space="preserve">, </w:t>
      </w:r>
      <w:proofErr w:type="spellStart"/>
      <w:r w:rsidRPr="003714F9">
        <w:rPr>
          <w:rFonts w:ascii="Times New Romanes" w:eastAsia="Calibri" w:hAnsi="Times New Romanes"/>
          <w:sz w:val="24"/>
          <w:szCs w:val="24"/>
        </w:rPr>
        <w:t>Hossein</w:t>
      </w:r>
      <w:proofErr w:type="spellEnd"/>
      <w:r w:rsidRPr="003714F9">
        <w:rPr>
          <w:rFonts w:ascii="Times New Romanes" w:eastAsia="Calibri" w:hAnsi="Times New Romanes"/>
          <w:sz w:val="24"/>
          <w:szCs w:val="24"/>
        </w:rPr>
        <w:t xml:space="preserve">. </w:t>
      </w:r>
      <w:proofErr w:type="spellStart"/>
      <w:r w:rsidRPr="003714F9">
        <w:rPr>
          <w:rFonts w:ascii="Times New Romanes" w:eastAsia="Calibri" w:hAnsi="Times New Romanes"/>
          <w:sz w:val="24"/>
          <w:szCs w:val="24"/>
        </w:rPr>
        <w:t>Ghafourian</w:t>
      </w:r>
      <w:proofErr w:type="spellEnd"/>
      <w:r w:rsidRPr="003714F9">
        <w:rPr>
          <w:rFonts w:ascii="Times New Romanes" w:eastAsia="Calibri" w:hAnsi="Times New Romanes"/>
          <w:sz w:val="24"/>
          <w:szCs w:val="24"/>
          <w:vertAlign w:val="superscript"/>
        </w:rPr>
        <w:footnoteReference w:customMarkFollows="1" w:id="1"/>
        <w:t>*2</w:t>
      </w:r>
      <w:r w:rsidRPr="003714F9">
        <w:rPr>
          <w:rFonts w:ascii="Times New Romanes" w:eastAsia="Calibri" w:hAnsi="Times New Romanes"/>
          <w:sz w:val="24"/>
          <w:szCs w:val="24"/>
        </w:rPr>
        <w:t xml:space="preserve">, </w:t>
      </w:r>
      <w:proofErr w:type="spellStart"/>
      <w:r w:rsidRPr="003714F9">
        <w:rPr>
          <w:rFonts w:ascii="Times New Romanes" w:eastAsia="Calibri" w:hAnsi="Times New Romanes"/>
          <w:sz w:val="24"/>
          <w:szCs w:val="24"/>
        </w:rPr>
        <w:t>Yahya</w:t>
      </w:r>
      <w:proofErr w:type="spellEnd"/>
      <w:r w:rsidRPr="003714F9">
        <w:rPr>
          <w:rFonts w:ascii="Times New Romanes" w:eastAsia="Calibri" w:hAnsi="Times New Romanes"/>
          <w:sz w:val="24"/>
          <w:szCs w:val="24"/>
        </w:rPr>
        <w:t>. Zamani</w:t>
      </w:r>
      <w:r w:rsidRPr="003714F9">
        <w:rPr>
          <w:rFonts w:ascii="Times New Romanes" w:eastAsia="Calibri" w:hAnsi="Times New Romanes"/>
          <w:sz w:val="24"/>
          <w:szCs w:val="24"/>
          <w:vertAlign w:val="superscript"/>
        </w:rPr>
        <w:t>3</w:t>
      </w:r>
      <w:r w:rsidRPr="003714F9">
        <w:rPr>
          <w:rFonts w:ascii="Times New Romanes" w:eastAsia="Calibri" w:hAnsi="Times New Romanes"/>
          <w:sz w:val="24"/>
          <w:szCs w:val="24"/>
        </w:rPr>
        <w:t xml:space="preserve">, </w:t>
      </w:r>
      <w:proofErr w:type="spellStart"/>
      <w:r w:rsidRPr="003714F9">
        <w:rPr>
          <w:rFonts w:ascii="Times New Romanes" w:eastAsia="Calibri" w:hAnsi="Times New Romanes"/>
          <w:sz w:val="24"/>
          <w:szCs w:val="24"/>
        </w:rPr>
        <w:t>Shahrzad</w:t>
      </w:r>
      <w:proofErr w:type="spellEnd"/>
      <w:r w:rsidRPr="003714F9">
        <w:rPr>
          <w:rFonts w:ascii="Times New Romanes" w:eastAsia="Calibri" w:hAnsi="Times New Romanes"/>
          <w:sz w:val="24"/>
          <w:szCs w:val="24"/>
        </w:rPr>
        <w:t>. Khoramnejhadian</w:t>
      </w:r>
      <w:r w:rsidRPr="003714F9">
        <w:rPr>
          <w:rFonts w:ascii="Times New Romanes" w:eastAsia="Calibri" w:hAnsi="Times New Romanes"/>
          <w:sz w:val="24"/>
          <w:szCs w:val="24"/>
          <w:vertAlign w:val="superscript"/>
        </w:rPr>
        <w:t>1</w:t>
      </w:r>
      <w:r w:rsidRPr="003714F9">
        <w:rPr>
          <w:rFonts w:ascii="Times New Romanes" w:eastAsia="Calibri" w:hAnsi="Times New Romanes"/>
          <w:sz w:val="24"/>
          <w:szCs w:val="24"/>
        </w:rPr>
        <w:t xml:space="preserve">, Reza. </w:t>
      </w:r>
      <w:proofErr w:type="spellStart"/>
      <w:r w:rsidRPr="003714F9">
        <w:rPr>
          <w:rFonts w:ascii="Times New Romanes" w:eastAsia="Calibri" w:hAnsi="Times New Romanes" w:cstheme="majorBidi"/>
          <w:sz w:val="24"/>
          <w:szCs w:val="24"/>
        </w:rPr>
        <w:t>Dabbagh</w:t>
      </w:r>
      <w:proofErr w:type="spellEnd"/>
      <w:r w:rsidRPr="003714F9">
        <w:rPr>
          <w:rFonts w:ascii="Times New Romanes" w:eastAsia="Calibri" w:hAnsi="Times New Romanes" w:cstheme="majorBidi"/>
          <w:sz w:val="24"/>
          <w:szCs w:val="24"/>
          <w:vertAlign w:val="superscript"/>
          <w:lang w:val="en-GB"/>
        </w:rPr>
        <w:t>4</w:t>
      </w:r>
    </w:p>
    <w:p w14:paraId="1228FFD1" w14:textId="792CBA2F" w:rsidR="00526212" w:rsidRPr="003714F9" w:rsidRDefault="00526212" w:rsidP="00526212">
      <w:pPr>
        <w:spacing w:after="0" w:line="360" w:lineRule="auto"/>
        <w:jc w:val="center"/>
        <w:rPr>
          <w:rFonts w:ascii="Times New Roman" w:eastAsia="Calibri" w:hAnsi="Times New Roman" w:cs="B Mitra"/>
          <w:i/>
          <w:iCs/>
          <w:sz w:val="24"/>
          <w:szCs w:val="28"/>
          <w:lang w:bidi="fa-IR"/>
        </w:rPr>
      </w:pPr>
      <w:r w:rsidRPr="003714F9">
        <w:rPr>
          <w:rFonts w:ascii="Times New Roman" w:eastAsia="Calibri" w:hAnsi="Times New Roman" w:cs="Times New Roman"/>
          <w:i/>
          <w:sz w:val="24"/>
          <w:szCs w:val="24"/>
          <w:vertAlign w:val="superscript"/>
          <w:lang w:val="sr-Latn-RS"/>
        </w:rPr>
        <w:t>1</w:t>
      </w:r>
      <w:r w:rsidRPr="003714F9">
        <w:rPr>
          <w:rFonts w:ascii="Times New Roman" w:eastAsia="Calibri" w:hAnsi="Times New Roman" w:cs="Times New Roman"/>
          <w:i/>
          <w:iCs/>
          <w:sz w:val="24"/>
          <w:szCs w:val="24"/>
          <w:lang w:val="sr-Latn-RS"/>
        </w:rPr>
        <w:t xml:space="preserve">Department of environment, Damavand Branch, Islamic Azad University, Damavand, </w:t>
      </w:r>
      <w:r w:rsidRPr="003714F9">
        <w:rPr>
          <w:rFonts w:ascii="Times New Roman" w:eastAsia="Calibri" w:hAnsi="Times New Roman" w:cs="Times New Roman"/>
          <w:i/>
          <w:sz w:val="24"/>
          <w:szCs w:val="24"/>
          <w:vertAlign w:val="superscript"/>
        </w:rPr>
        <w:t>2</w:t>
      </w:r>
      <w:r w:rsidRPr="003714F9">
        <w:rPr>
          <w:rFonts w:ascii="Times New Roman" w:eastAsia="Calibri" w:hAnsi="Times New Roman" w:cs="Times New Roman"/>
          <w:i/>
          <w:sz w:val="24"/>
          <w:szCs w:val="24"/>
          <w:lang w:val="sr-Latn-RS"/>
        </w:rPr>
        <w:t>Department</w:t>
      </w:r>
      <w:r w:rsidRPr="003714F9">
        <w:rPr>
          <w:rFonts w:ascii="Times New Roman" w:eastAsia="Calibri" w:hAnsi="Times New Roman" w:cs="Times New Roman"/>
          <w:i/>
          <w:sz w:val="24"/>
          <w:szCs w:val="24"/>
        </w:rPr>
        <w:t xml:space="preserve"> of </w:t>
      </w:r>
      <w:r w:rsidRPr="003714F9">
        <w:rPr>
          <w:rFonts w:ascii="Times New Roman" w:eastAsia="Calibri" w:hAnsi="Times New Roman" w:cs="Times New Roman"/>
          <w:i/>
          <w:sz w:val="24"/>
          <w:szCs w:val="24"/>
          <w:lang w:val="sr-Latn-RS"/>
        </w:rPr>
        <w:t>environment</w:t>
      </w:r>
      <w:r w:rsidRPr="003714F9">
        <w:rPr>
          <w:rFonts w:ascii="Times New Roman" w:eastAsia="Calibri" w:hAnsi="Times New Roman" w:cs="Times New Roman" w:hint="cs"/>
          <w:i/>
          <w:sz w:val="24"/>
          <w:szCs w:val="24"/>
          <w:rtl/>
        </w:rPr>
        <w:t xml:space="preserve"> </w:t>
      </w:r>
      <w:r w:rsidRPr="003714F9">
        <w:rPr>
          <w:rFonts w:ascii="Times New Roman" w:eastAsia="Calibri" w:hAnsi="Times New Roman" w:cs="Times New Roman"/>
          <w:i/>
          <w:sz w:val="24"/>
          <w:szCs w:val="24"/>
          <w:lang w:val="en-GB"/>
        </w:rPr>
        <w:t>Engineering</w:t>
      </w:r>
      <w:r w:rsidRPr="003714F9">
        <w:rPr>
          <w:rFonts w:ascii="Times New Roman" w:eastAsia="Calibri" w:hAnsi="Times New Roman" w:cs="Times New Roman"/>
          <w:i/>
          <w:sz w:val="24"/>
          <w:szCs w:val="24"/>
        </w:rPr>
        <w:t xml:space="preserve">, Tehran North Branch, Islamic Azad University, Tehran, </w:t>
      </w:r>
      <w:r w:rsidRPr="003714F9">
        <w:rPr>
          <w:rFonts w:ascii="Times New Roman" w:eastAsia="Calibri" w:hAnsi="Times New Roman" w:cs="Times New Roman"/>
          <w:i/>
          <w:sz w:val="24"/>
          <w:szCs w:val="24"/>
          <w:vertAlign w:val="superscript"/>
          <w:lang w:val="sr-Latn-RS"/>
        </w:rPr>
        <w:t>3</w:t>
      </w:r>
      <w:r w:rsidRPr="003714F9">
        <w:rPr>
          <w:rFonts w:ascii="Times New Roman" w:eastAsia="Calibri" w:hAnsi="Times New Roman" w:cs="Times New Roman"/>
          <w:i/>
          <w:sz w:val="24"/>
          <w:szCs w:val="24"/>
          <w:lang w:val="sr-Latn-RS"/>
        </w:rPr>
        <w:t>Gas research division</w:t>
      </w:r>
      <w:r w:rsidRPr="003714F9">
        <w:rPr>
          <w:rFonts w:ascii="Times New Roman" w:eastAsia="Calibri" w:hAnsi="Times New Roman" w:cs="Times New Roman"/>
          <w:i/>
          <w:sz w:val="24"/>
          <w:szCs w:val="24"/>
        </w:rPr>
        <w:t xml:space="preserve"> </w:t>
      </w:r>
      <w:r w:rsidRPr="003714F9">
        <w:rPr>
          <w:rFonts w:ascii="Times New Roman" w:eastAsia="Calibri" w:hAnsi="Times New Roman" w:cs="Times New Roman"/>
          <w:i/>
          <w:sz w:val="24"/>
          <w:szCs w:val="24"/>
          <w:lang w:val="sr-Latn-RS"/>
        </w:rPr>
        <w:t>Research Institute of Petroleum Industry (RIPI)</w:t>
      </w:r>
      <w:r w:rsidRPr="003714F9">
        <w:rPr>
          <w:rFonts w:ascii="Times New Roman" w:eastAsia="Times New Roman" w:hAnsi="Times New Roman" w:cs="B Lotus"/>
          <w:i/>
          <w:color w:val="000000"/>
          <w:sz w:val="24"/>
          <w:szCs w:val="24"/>
          <w:lang w:bidi="fa-IR"/>
        </w:rPr>
        <w:t>,</w:t>
      </w:r>
      <w:r w:rsidR="00D15BAF" w:rsidRPr="003714F9">
        <w:rPr>
          <w:rFonts w:ascii="Times New Roman" w:eastAsia="Times New Roman" w:hAnsi="Times New Roman" w:cs="B Lotus"/>
          <w:i/>
          <w:color w:val="000000"/>
          <w:sz w:val="24"/>
          <w:szCs w:val="24"/>
          <w:lang w:bidi="fa-IR"/>
        </w:rPr>
        <w:t xml:space="preserve"> </w:t>
      </w:r>
      <w:r w:rsidRPr="003714F9">
        <w:rPr>
          <w:rFonts w:ascii="Times New Roman" w:eastAsia="Times New Roman" w:hAnsi="Times New Roman" w:cs="B Lotus"/>
          <w:i/>
          <w:color w:val="000000"/>
          <w:sz w:val="24"/>
          <w:szCs w:val="24"/>
          <w:lang w:bidi="fa-IR"/>
        </w:rPr>
        <w:t xml:space="preserve">Tehran, </w:t>
      </w:r>
      <w:r w:rsidRPr="003714F9">
        <w:rPr>
          <w:rFonts w:ascii="Times New Roman" w:eastAsia="Calibri" w:hAnsi="Times New Roman" w:cs="B Mitra"/>
          <w:i/>
          <w:iCs/>
          <w:sz w:val="24"/>
          <w:szCs w:val="28"/>
          <w:vertAlign w:val="superscript"/>
          <w:lang w:bidi="fa-IR"/>
        </w:rPr>
        <w:t>4</w:t>
      </w:r>
      <w:r w:rsidRPr="003714F9">
        <w:rPr>
          <w:rFonts w:ascii="Times New Roman" w:eastAsia="Calibri" w:hAnsi="Times New Roman" w:cs="B Mitra"/>
          <w:i/>
          <w:iCs/>
          <w:sz w:val="24"/>
          <w:szCs w:val="28"/>
          <w:lang w:bidi="fa-IR"/>
        </w:rPr>
        <w:t>Materials &amp; Nuclear Fuel Research School, Nuclear Sciences &amp; Technology Research Institute, (NSTRI),</w:t>
      </w:r>
      <w:r w:rsidR="00D15BAF" w:rsidRPr="003714F9">
        <w:rPr>
          <w:rFonts w:ascii="Times New Roman" w:eastAsia="Calibri" w:hAnsi="Times New Roman" w:cs="B Mitra"/>
          <w:i/>
          <w:iCs/>
          <w:sz w:val="24"/>
          <w:szCs w:val="28"/>
          <w:lang w:bidi="fa-IR"/>
        </w:rPr>
        <w:t xml:space="preserve"> </w:t>
      </w:r>
      <w:r w:rsidRPr="003714F9">
        <w:rPr>
          <w:rFonts w:ascii="Times New Roman" w:eastAsia="Calibri" w:hAnsi="Times New Roman" w:cs="B Mitra"/>
          <w:i/>
          <w:iCs/>
          <w:sz w:val="24"/>
          <w:szCs w:val="28"/>
          <w:lang w:bidi="fa-IR"/>
        </w:rPr>
        <w:t>Tehran,</w:t>
      </w:r>
    </w:p>
    <w:p w14:paraId="0C09C8C2" w14:textId="282F44E8" w:rsidR="00B8631D" w:rsidRPr="003714F9" w:rsidRDefault="00B8631D" w:rsidP="00AD6724">
      <w:pPr>
        <w:spacing w:after="0" w:line="360" w:lineRule="auto"/>
        <w:jc w:val="both"/>
        <w:rPr>
          <w:rFonts w:ascii="Times New Roman" w:eastAsia="Times New Roman" w:hAnsi="Times New Roman" w:cs="Times New Roman"/>
          <w:sz w:val="24"/>
          <w:szCs w:val="24"/>
        </w:rPr>
      </w:pPr>
      <w:r w:rsidRPr="003714F9">
        <w:rPr>
          <w:rFonts w:ascii="Times New Roman" w:eastAsia="Calibri" w:hAnsi="Times New Roman" w:cs="Times New Roman"/>
          <w:i/>
          <w:iCs/>
          <w:sz w:val="24"/>
          <w:szCs w:val="24"/>
          <w:lang w:bidi="fa-IR"/>
        </w:rPr>
        <w:t>Abstract</w:t>
      </w:r>
      <w:r w:rsidRPr="003714F9">
        <w:rPr>
          <w:rFonts w:ascii="Times New Roman" w:eastAsia="Calibri" w:hAnsi="Times New Roman" w:cs="Times New Roman"/>
          <w:i/>
          <w:iCs/>
          <w:sz w:val="32"/>
          <w:szCs w:val="32"/>
          <w:lang w:bidi="fa-IR"/>
        </w:rPr>
        <w:t>:</w:t>
      </w:r>
      <w:r w:rsidRPr="003714F9">
        <w:rPr>
          <w:rFonts w:ascii="Times New Roman" w:eastAsia="Calibri" w:hAnsi="Times New Roman" w:cs="Times New Roman"/>
          <w:sz w:val="24"/>
          <w:szCs w:val="24"/>
          <w:lang w:bidi="fa-IR"/>
        </w:rPr>
        <w:t xml:space="preserve"> </w:t>
      </w:r>
      <w:r w:rsidRPr="003714F9">
        <w:rPr>
          <w:rFonts w:ascii="Times New Roman" w:eastAsia="Times New Roman" w:hAnsi="Times New Roman" w:cs="Times New Roman"/>
          <w:sz w:val="24"/>
          <w:szCs w:val="24"/>
        </w:rPr>
        <w:t>In th</w:t>
      </w:r>
      <w:r w:rsidR="00AD6724" w:rsidRPr="003714F9">
        <w:rPr>
          <w:rFonts w:ascii="Times New Roman" w:eastAsia="Times New Roman" w:hAnsi="Times New Roman" w:cs="Times New Roman"/>
          <w:sz w:val="24"/>
          <w:szCs w:val="24"/>
        </w:rPr>
        <w:t>is</w:t>
      </w:r>
      <w:r w:rsidRPr="003714F9">
        <w:rPr>
          <w:rFonts w:ascii="Times New Roman" w:eastAsia="Times New Roman" w:hAnsi="Times New Roman" w:cs="Times New Roman"/>
          <w:sz w:val="24"/>
          <w:szCs w:val="24"/>
        </w:rPr>
        <w:t xml:space="preserve"> study, </w:t>
      </w:r>
      <w:r w:rsidR="003818F7" w:rsidRPr="003714F9">
        <w:rPr>
          <w:rFonts w:ascii="Times New Roman" w:eastAsia="Times New Roman" w:hAnsi="Times New Roman" w:cs="Times New Roman"/>
          <w:sz w:val="24"/>
          <w:szCs w:val="24"/>
        </w:rPr>
        <w:t>a</w:t>
      </w:r>
      <w:r w:rsidRPr="003714F9">
        <w:rPr>
          <w:rFonts w:ascii="Times New Roman" w:eastAsia="Times New Roman" w:hAnsi="Times New Roman" w:cs="Times New Roman"/>
          <w:sz w:val="24"/>
          <w:szCs w:val="24"/>
        </w:rPr>
        <w:t xml:space="preserve"> carbon molecular sieve (CMS) was synthesized from walnut shell</w:t>
      </w:r>
      <w:r w:rsidR="00A6470A" w:rsidRPr="003714F9">
        <w:rPr>
          <w:rFonts w:ascii="Times New Roman" w:eastAsia="Times New Roman" w:hAnsi="Times New Roman" w:cs="Times New Roman"/>
          <w:sz w:val="24"/>
          <w:szCs w:val="24"/>
        </w:rPr>
        <w:t>s</w:t>
      </w:r>
      <w:r w:rsidRPr="003714F9">
        <w:rPr>
          <w:rFonts w:ascii="Times New Roman" w:eastAsia="Times New Roman" w:hAnsi="Times New Roman" w:cs="Times New Roman"/>
          <w:sz w:val="24"/>
          <w:szCs w:val="24"/>
        </w:rPr>
        <w:t>, followed by</w:t>
      </w:r>
      <w:r w:rsidR="00A6470A" w:rsidRPr="003714F9">
        <w:rPr>
          <w:rFonts w:ascii="Times New Roman" w:eastAsia="Times New Roman" w:hAnsi="Times New Roman" w:cs="Times New Roman"/>
          <w:sz w:val="24"/>
          <w:szCs w:val="24"/>
        </w:rPr>
        <w:t xml:space="preserve"> </w:t>
      </w:r>
      <w:r w:rsidRPr="003714F9">
        <w:rPr>
          <w:rFonts w:ascii="Times New Roman" w:eastAsia="Times New Roman" w:hAnsi="Times New Roman" w:cs="Times New Roman"/>
          <w:sz w:val="24"/>
          <w:szCs w:val="24"/>
        </w:rPr>
        <w:t xml:space="preserve">physical activation of </w:t>
      </w:r>
      <w:r w:rsidR="00A6470A" w:rsidRPr="003714F9">
        <w:rPr>
          <w:rFonts w:ascii="Times New Roman" w:eastAsia="Times New Roman" w:hAnsi="Times New Roman" w:cs="Times New Roman"/>
          <w:sz w:val="24"/>
          <w:szCs w:val="24"/>
        </w:rPr>
        <w:t xml:space="preserve">the </w:t>
      </w:r>
      <w:r w:rsidRPr="003714F9">
        <w:rPr>
          <w:rFonts w:ascii="Times New Roman" w:eastAsia="Times New Roman" w:hAnsi="Times New Roman" w:cs="Times New Roman"/>
          <w:sz w:val="24"/>
          <w:szCs w:val="24"/>
        </w:rPr>
        <w:t>carbon content of the CMS. Adsorption of CO</w:t>
      </w:r>
      <w:r w:rsidRPr="003714F9">
        <w:rPr>
          <w:rFonts w:ascii="Times New Roman" w:eastAsia="Times New Roman" w:hAnsi="Times New Roman" w:cs="Times New Roman"/>
          <w:sz w:val="24"/>
          <w:szCs w:val="24"/>
          <w:vertAlign w:val="subscript"/>
        </w:rPr>
        <w:t>2</w:t>
      </w:r>
      <w:r w:rsidRPr="003714F9">
        <w:rPr>
          <w:rFonts w:ascii="Times New Roman" w:eastAsia="Times New Roman" w:hAnsi="Times New Roman" w:cs="Times New Roman"/>
          <w:sz w:val="24"/>
          <w:szCs w:val="24"/>
        </w:rPr>
        <w:t xml:space="preserve"> and CH</w:t>
      </w:r>
      <w:r w:rsidRPr="003714F9">
        <w:rPr>
          <w:rFonts w:ascii="Times New Roman" w:eastAsia="Times New Roman" w:hAnsi="Times New Roman" w:cs="Times New Roman"/>
          <w:sz w:val="24"/>
          <w:szCs w:val="24"/>
          <w:vertAlign w:val="subscript"/>
        </w:rPr>
        <w:t>4</w:t>
      </w:r>
      <w:r w:rsidRPr="003714F9">
        <w:rPr>
          <w:rFonts w:ascii="Times New Roman" w:eastAsia="Times New Roman" w:hAnsi="Times New Roman" w:cs="Times New Roman"/>
          <w:sz w:val="24"/>
          <w:szCs w:val="24"/>
        </w:rPr>
        <w:t xml:space="preserve"> onto raw and acid</w:t>
      </w:r>
      <w:r w:rsidR="00F26ABC" w:rsidRPr="003714F9">
        <w:rPr>
          <w:rFonts w:ascii="Times New Roman" w:eastAsia="Times New Roman" w:hAnsi="Times New Roman" w:cs="Times New Roman"/>
          <w:sz w:val="24"/>
          <w:szCs w:val="24"/>
        </w:rPr>
        <w:t xml:space="preserve"> </w:t>
      </w:r>
      <w:r w:rsidRPr="003714F9">
        <w:rPr>
          <w:rFonts w:ascii="Times New Roman" w:eastAsia="Times New Roman" w:hAnsi="Times New Roman" w:cs="Times New Roman"/>
          <w:sz w:val="24"/>
          <w:szCs w:val="24"/>
        </w:rPr>
        <w:t xml:space="preserve">treated adsorbents were investigated using two sizes of 300-600 and 600-1180 microns. The adsorbents were impregnated with </w:t>
      </w:r>
      <w:r w:rsidR="001165E2" w:rsidRPr="003714F9">
        <w:rPr>
          <w:rFonts w:ascii="Times New Roman" w:eastAsia="Times New Roman" w:hAnsi="Times New Roman" w:cs="Times New Roman"/>
          <w:sz w:val="24"/>
          <w:szCs w:val="24"/>
        </w:rPr>
        <w:t xml:space="preserve">two solvent mixtures of </w:t>
      </w:r>
      <w:r w:rsidRPr="003714F9">
        <w:rPr>
          <w:rFonts w:ascii="Times New Roman" w:eastAsia="Times New Roman" w:hAnsi="Times New Roman" w:cs="Times New Roman"/>
          <w:sz w:val="24"/>
          <w:szCs w:val="24"/>
        </w:rPr>
        <w:t xml:space="preserve">waste engine oil </w:t>
      </w:r>
      <w:r w:rsidR="001165E2" w:rsidRPr="003714F9">
        <w:rPr>
          <w:rFonts w:ascii="Times New Roman" w:eastAsia="Times New Roman" w:hAnsi="Times New Roman" w:cs="Times New Roman"/>
          <w:sz w:val="24"/>
          <w:szCs w:val="24"/>
        </w:rPr>
        <w:t>with</w:t>
      </w:r>
      <w:r w:rsidRPr="003714F9">
        <w:rPr>
          <w:rFonts w:ascii="Times New Roman" w:eastAsia="Times New Roman" w:hAnsi="Times New Roman" w:cs="Times New Roman"/>
          <w:sz w:val="24"/>
          <w:szCs w:val="24"/>
        </w:rPr>
        <w:t xml:space="preserve"> kerosene and </w:t>
      </w:r>
      <w:r w:rsidR="001165E2" w:rsidRPr="003714F9">
        <w:rPr>
          <w:rFonts w:ascii="Times New Roman" w:eastAsia="Times New Roman" w:hAnsi="Times New Roman" w:cs="Times New Roman"/>
          <w:sz w:val="24"/>
          <w:szCs w:val="24"/>
        </w:rPr>
        <w:t xml:space="preserve">with </w:t>
      </w:r>
      <w:r w:rsidRPr="003714F9">
        <w:rPr>
          <w:rFonts w:ascii="Times New Roman" w:eastAsia="Times New Roman" w:hAnsi="Times New Roman" w:cs="Times New Roman"/>
          <w:sz w:val="24"/>
          <w:szCs w:val="24"/>
        </w:rPr>
        <w:t xml:space="preserve">thinner </w:t>
      </w:r>
      <w:r w:rsidR="001165E2" w:rsidRPr="003714F9">
        <w:rPr>
          <w:rFonts w:ascii="Times New Roman" w:eastAsia="Times New Roman" w:hAnsi="Times New Roman" w:cs="Times New Roman"/>
          <w:sz w:val="24"/>
          <w:szCs w:val="24"/>
        </w:rPr>
        <w:t>with</w:t>
      </w:r>
      <w:r w:rsidRPr="003714F9">
        <w:rPr>
          <w:rFonts w:ascii="Times New Roman" w:eastAsia="Times New Roman" w:hAnsi="Times New Roman" w:cs="Times New Roman"/>
          <w:sz w:val="24"/>
          <w:szCs w:val="24"/>
        </w:rPr>
        <w:t xml:space="preserve"> </w:t>
      </w:r>
      <w:r w:rsidR="00D15BAF" w:rsidRPr="003714F9">
        <w:rPr>
          <w:rFonts w:ascii="Times New Roman" w:eastAsia="Times New Roman" w:hAnsi="Times New Roman" w:cs="Times New Roman"/>
          <w:sz w:val="24"/>
          <w:szCs w:val="24"/>
        </w:rPr>
        <w:t xml:space="preserve">the </w:t>
      </w:r>
      <w:r w:rsidRPr="003714F9">
        <w:rPr>
          <w:rFonts w:ascii="Times New Roman" w:eastAsia="Times New Roman" w:hAnsi="Times New Roman" w:cs="Times New Roman"/>
          <w:sz w:val="24"/>
          <w:szCs w:val="24"/>
        </w:rPr>
        <w:t xml:space="preserve">proportion of 1:1 at 25°C. The highest adsorption </w:t>
      </w:r>
      <w:r w:rsidR="008078E4" w:rsidRPr="003714F9">
        <w:rPr>
          <w:rFonts w:ascii="Times New Roman" w:eastAsia="Times New Roman" w:hAnsi="Times New Roman" w:cs="Times New Roman"/>
          <w:sz w:val="24"/>
          <w:szCs w:val="24"/>
        </w:rPr>
        <w:t>for</w:t>
      </w:r>
      <w:r w:rsidRPr="003714F9">
        <w:rPr>
          <w:rFonts w:ascii="Times New Roman" w:eastAsia="Times New Roman" w:hAnsi="Times New Roman" w:cs="Times New Roman"/>
          <w:sz w:val="24"/>
          <w:szCs w:val="24"/>
        </w:rPr>
        <w:t xml:space="preserve"> CO</w:t>
      </w:r>
      <w:r w:rsidRPr="003714F9">
        <w:rPr>
          <w:rFonts w:ascii="Times New Roman" w:eastAsia="Times New Roman" w:hAnsi="Times New Roman" w:cs="Times New Roman"/>
          <w:sz w:val="24"/>
          <w:szCs w:val="24"/>
          <w:vertAlign w:val="subscript"/>
        </w:rPr>
        <w:t>2</w:t>
      </w:r>
      <w:r w:rsidRPr="003714F9">
        <w:rPr>
          <w:rFonts w:ascii="Times New Roman" w:eastAsia="Times New Roman" w:hAnsi="Times New Roman" w:cs="Times New Roman"/>
          <w:sz w:val="24"/>
          <w:szCs w:val="24"/>
        </w:rPr>
        <w:t xml:space="preserve"> and CH</w:t>
      </w:r>
      <w:r w:rsidRPr="003714F9">
        <w:rPr>
          <w:rFonts w:ascii="Times New Roman" w:eastAsia="Times New Roman" w:hAnsi="Times New Roman" w:cs="Times New Roman"/>
          <w:sz w:val="24"/>
          <w:szCs w:val="24"/>
          <w:vertAlign w:val="subscript"/>
        </w:rPr>
        <w:t>4</w:t>
      </w:r>
      <w:r w:rsidRPr="003714F9">
        <w:rPr>
          <w:rFonts w:ascii="Times New Roman" w:eastAsia="Times New Roman" w:hAnsi="Times New Roman" w:cs="Times New Roman"/>
          <w:sz w:val="24"/>
          <w:szCs w:val="24"/>
        </w:rPr>
        <w:t xml:space="preserve"> was obtained at the suitable size of </w:t>
      </w:r>
      <w:r w:rsidR="00A6470A" w:rsidRPr="003714F9">
        <w:rPr>
          <w:rFonts w:ascii="Times New Roman" w:eastAsia="Times New Roman" w:hAnsi="Times New Roman" w:cs="Times New Roman"/>
          <w:sz w:val="24"/>
          <w:szCs w:val="24"/>
        </w:rPr>
        <w:t xml:space="preserve">a </w:t>
      </w:r>
      <w:r w:rsidRPr="003714F9">
        <w:rPr>
          <w:rFonts w:ascii="Times New Roman" w:eastAsia="Times New Roman" w:hAnsi="Times New Roman" w:cs="Times New Roman"/>
          <w:sz w:val="24"/>
          <w:szCs w:val="24"/>
        </w:rPr>
        <w:t>group of CMS (A) adsorbents, with acid</w:t>
      </w:r>
      <w:r w:rsidR="00F26ABC" w:rsidRPr="003714F9">
        <w:rPr>
          <w:rFonts w:ascii="Times New Roman" w:eastAsia="Times New Roman" w:hAnsi="Times New Roman" w:cs="Times New Roman"/>
          <w:sz w:val="24"/>
          <w:szCs w:val="24"/>
        </w:rPr>
        <w:t xml:space="preserve"> </w:t>
      </w:r>
      <w:r w:rsidRPr="003714F9">
        <w:rPr>
          <w:rFonts w:ascii="Times New Roman" w:eastAsia="Times New Roman" w:hAnsi="Times New Roman" w:cs="Times New Roman"/>
          <w:sz w:val="24"/>
          <w:szCs w:val="24"/>
        </w:rPr>
        <w:t xml:space="preserve">treated adsorbents being </w:t>
      </w:r>
      <w:r w:rsidR="00D15BAF" w:rsidRPr="003714F9">
        <w:rPr>
          <w:rFonts w:ascii="Times New Roman" w:eastAsia="Times New Roman" w:hAnsi="Times New Roman" w:cs="Times New Roman"/>
          <w:sz w:val="24"/>
          <w:szCs w:val="24"/>
        </w:rPr>
        <w:t xml:space="preserve">more efficient </w:t>
      </w:r>
      <w:r w:rsidRPr="003714F9">
        <w:rPr>
          <w:rFonts w:ascii="Times New Roman" w:eastAsia="Times New Roman" w:hAnsi="Times New Roman" w:cs="Times New Roman"/>
          <w:sz w:val="24"/>
          <w:szCs w:val="24"/>
        </w:rPr>
        <w:t>than raw adsorbents. The acid</w:t>
      </w:r>
      <w:r w:rsidR="00F26ABC" w:rsidRPr="003714F9">
        <w:rPr>
          <w:rFonts w:ascii="Times New Roman" w:eastAsia="Times New Roman" w:hAnsi="Times New Roman" w:cs="Times New Roman"/>
          <w:sz w:val="24"/>
          <w:szCs w:val="24"/>
        </w:rPr>
        <w:t xml:space="preserve"> </w:t>
      </w:r>
      <w:r w:rsidRPr="003714F9">
        <w:rPr>
          <w:rFonts w:ascii="Times New Roman" w:eastAsia="Times New Roman" w:hAnsi="Times New Roman" w:cs="Times New Roman"/>
          <w:sz w:val="24"/>
          <w:szCs w:val="24"/>
        </w:rPr>
        <w:t>treated CMS (A-3) sample adsorbed 0.925 mole CO</w:t>
      </w:r>
      <w:r w:rsidRPr="003714F9">
        <w:rPr>
          <w:rFonts w:ascii="Times New Roman" w:eastAsia="Times New Roman" w:hAnsi="Times New Roman" w:cs="Times New Roman"/>
          <w:sz w:val="24"/>
          <w:szCs w:val="24"/>
          <w:vertAlign w:val="subscript"/>
        </w:rPr>
        <w:t>2</w:t>
      </w:r>
      <w:r w:rsidRPr="003714F9">
        <w:rPr>
          <w:rFonts w:ascii="Times New Roman" w:eastAsia="Times New Roman" w:hAnsi="Times New Roman" w:cs="Times New Roman"/>
          <w:sz w:val="24"/>
          <w:szCs w:val="24"/>
        </w:rPr>
        <w:t>/g and 0.353 mole CH</w:t>
      </w:r>
      <w:r w:rsidRPr="003714F9">
        <w:rPr>
          <w:rFonts w:ascii="Times New Roman" w:eastAsia="Times New Roman" w:hAnsi="Times New Roman" w:cs="Times New Roman"/>
          <w:sz w:val="24"/>
          <w:szCs w:val="24"/>
          <w:vertAlign w:val="subscript"/>
        </w:rPr>
        <w:t>4</w:t>
      </w:r>
      <w:r w:rsidRPr="003714F9">
        <w:rPr>
          <w:rFonts w:ascii="Times New Roman" w:eastAsia="Times New Roman" w:hAnsi="Times New Roman" w:cs="Times New Roman"/>
          <w:sz w:val="24"/>
          <w:szCs w:val="24"/>
        </w:rPr>
        <w:t>/g. The results indicated that by decreasing the granulation size of group CMS (R) adsorbents, the adsorption capacities for CO</w:t>
      </w:r>
      <w:r w:rsidRPr="003714F9">
        <w:rPr>
          <w:rFonts w:ascii="Times New Roman" w:eastAsia="Times New Roman" w:hAnsi="Times New Roman" w:cs="Times New Roman"/>
          <w:sz w:val="24"/>
          <w:szCs w:val="24"/>
          <w:vertAlign w:val="subscript"/>
        </w:rPr>
        <w:t>2</w:t>
      </w:r>
      <w:r w:rsidRPr="003714F9">
        <w:rPr>
          <w:rFonts w:ascii="Times New Roman" w:eastAsia="Times New Roman" w:hAnsi="Times New Roman" w:cs="Times New Roman"/>
          <w:sz w:val="24"/>
          <w:szCs w:val="24"/>
        </w:rPr>
        <w:t xml:space="preserve"> and CH</w:t>
      </w:r>
      <w:r w:rsidRPr="003714F9">
        <w:rPr>
          <w:rFonts w:ascii="Times New Roman" w:eastAsia="Times New Roman" w:hAnsi="Times New Roman" w:cs="Times New Roman"/>
          <w:sz w:val="24"/>
          <w:szCs w:val="24"/>
          <w:vertAlign w:val="subscript"/>
        </w:rPr>
        <w:t>4</w:t>
      </w:r>
      <w:r w:rsidRPr="003714F9">
        <w:rPr>
          <w:rFonts w:ascii="Times New Roman" w:eastAsia="Times New Roman" w:hAnsi="Times New Roman" w:cs="Times New Roman"/>
          <w:sz w:val="24"/>
          <w:szCs w:val="24"/>
        </w:rPr>
        <w:t xml:space="preserve"> were reduced while increasing the granulation size of group CMS </w:t>
      </w:r>
      <w:r w:rsidR="00A6470A" w:rsidRPr="003714F9">
        <w:rPr>
          <w:rFonts w:ascii="Times New Roman" w:eastAsia="Times New Roman" w:hAnsi="Times New Roman" w:cs="Times New Roman"/>
          <w:sz w:val="24"/>
          <w:szCs w:val="24"/>
        </w:rPr>
        <w:t>(A) adsorbents resulted in an enhancement in</w:t>
      </w:r>
      <w:r w:rsidRPr="003714F9">
        <w:rPr>
          <w:rFonts w:ascii="Times New Roman" w:eastAsia="Times New Roman" w:hAnsi="Times New Roman" w:cs="Times New Roman"/>
          <w:sz w:val="24"/>
          <w:szCs w:val="24"/>
        </w:rPr>
        <w:t xml:space="preserve"> the adsorption capacity for CO</w:t>
      </w:r>
      <w:r w:rsidRPr="003714F9">
        <w:rPr>
          <w:rFonts w:ascii="Times New Roman" w:eastAsia="Times New Roman" w:hAnsi="Times New Roman" w:cs="Times New Roman"/>
          <w:sz w:val="24"/>
          <w:szCs w:val="24"/>
          <w:vertAlign w:val="subscript"/>
        </w:rPr>
        <w:t>2</w:t>
      </w:r>
      <w:r w:rsidRPr="003714F9">
        <w:rPr>
          <w:rFonts w:ascii="Times New Roman" w:eastAsia="Times New Roman" w:hAnsi="Times New Roman" w:cs="Times New Roman"/>
          <w:sz w:val="24"/>
          <w:szCs w:val="24"/>
        </w:rPr>
        <w:t xml:space="preserve"> and CH</w:t>
      </w:r>
      <w:r w:rsidRPr="003714F9">
        <w:rPr>
          <w:rFonts w:ascii="Times New Roman" w:eastAsia="Times New Roman" w:hAnsi="Times New Roman" w:cs="Times New Roman"/>
          <w:sz w:val="24"/>
          <w:szCs w:val="24"/>
          <w:vertAlign w:val="subscript"/>
        </w:rPr>
        <w:t>4</w:t>
      </w:r>
      <w:r w:rsidRPr="003714F9">
        <w:rPr>
          <w:rFonts w:ascii="Times New Roman" w:eastAsia="Times New Roman" w:hAnsi="Times New Roman" w:cs="Times New Roman"/>
          <w:sz w:val="24"/>
          <w:szCs w:val="24"/>
        </w:rPr>
        <w:t>. Moreover, acid</w:t>
      </w:r>
      <w:r w:rsidR="00F26ABC" w:rsidRPr="003714F9">
        <w:rPr>
          <w:rFonts w:ascii="Times New Roman" w:eastAsia="Times New Roman" w:hAnsi="Times New Roman" w:cs="Times New Roman"/>
          <w:sz w:val="24"/>
          <w:szCs w:val="24"/>
        </w:rPr>
        <w:t xml:space="preserve"> </w:t>
      </w:r>
      <w:r w:rsidRPr="003714F9">
        <w:rPr>
          <w:rFonts w:ascii="Times New Roman" w:eastAsia="Times New Roman" w:hAnsi="Times New Roman" w:cs="Times New Roman"/>
          <w:sz w:val="24"/>
          <w:szCs w:val="24"/>
        </w:rPr>
        <w:t xml:space="preserve">treated adsorbents </w:t>
      </w:r>
      <w:r w:rsidR="00D15BAF" w:rsidRPr="003714F9">
        <w:rPr>
          <w:rFonts w:ascii="Times New Roman" w:eastAsia="Times New Roman" w:hAnsi="Times New Roman" w:cs="Times New Roman"/>
          <w:sz w:val="24"/>
          <w:szCs w:val="24"/>
        </w:rPr>
        <w:t xml:space="preserve">achieved enhanced </w:t>
      </w:r>
      <w:r w:rsidRPr="003714F9">
        <w:rPr>
          <w:rFonts w:ascii="Times New Roman" w:eastAsia="Times New Roman" w:hAnsi="Times New Roman" w:cs="Times New Roman"/>
          <w:sz w:val="24"/>
          <w:szCs w:val="24"/>
        </w:rPr>
        <w:t>adsorption capacity for CO</w:t>
      </w:r>
      <w:r w:rsidRPr="003714F9">
        <w:rPr>
          <w:rFonts w:ascii="Times New Roman" w:eastAsia="Times New Roman" w:hAnsi="Times New Roman" w:cs="Times New Roman"/>
          <w:sz w:val="24"/>
          <w:szCs w:val="24"/>
          <w:vertAlign w:val="subscript"/>
        </w:rPr>
        <w:t>2</w:t>
      </w:r>
      <w:r w:rsidRPr="003714F9">
        <w:rPr>
          <w:rFonts w:ascii="Times New Roman" w:eastAsia="Times New Roman" w:hAnsi="Times New Roman" w:cs="Times New Roman"/>
          <w:sz w:val="24"/>
          <w:szCs w:val="24"/>
        </w:rPr>
        <w:t xml:space="preserve"> and CH</w:t>
      </w:r>
      <w:r w:rsidRPr="003714F9">
        <w:rPr>
          <w:rFonts w:ascii="Times New Roman" w:eastAsia="Times New Roman" w:hAnsi="Times New Roman" w:cs="Times New Roman"/>
          <w:sz w:val="24"/>
          <w:szCs w:val="24"/>
          <w:vertAlign w:val="subscript"/>
        </w:rPr>
        <w:t>4</w:t>
      </w:r>
      <w:r w:rsidRPr="003714F9">
        <w:rPr>
          <w:rFonts w:ascii="Times New Roman" w:eastAsia="Times New Roman" w:hAnsi="Times New Roman" w:cs="Times New Roman"/>
          <w:sz w:val="24"/>
          <w:szCs w:val="24"/>
        </w:rPr>
        <w:t xml:space="preserve">. </w:t>
      </w:r>
      <w:r w:rsidR="00A6470A" w:rsidRPr="003714F9">
        <w:rPr>
          <w:rFonts w:ascii="Times New Roman" w:eastAsia="Times New Roman" w:hAnsi="Times New Roman" w:cs="Times New Roman"/>
          <w:sz w:val="24"/>
          <w:szCs w:val="24"/>
        </w:rPr>
        <w:t>Further</w:t>
      </w:r>
      <w:r w:rsidRPr="003714F9">
        <w:rPr>
          <w:rFonts w:ascii="Times New Roman" w:eastAsia="Times New Roman" w:hAnsi="Times New Roman" w:cs="Times New Roman"/>
          <w:sz w:val="24"/>
          <w:szCs w:val="24"/>
        </w:rPr>
        <w:t xml:space="preserve"> modification</w:t>
      </w:r>
      <w:r w:rsidR="00D15BAF" w:rsidRPr="003714F9">
        <w:rPr>
          <w:rFonts w:ascii="Times New Roman" w:eastAsia="Times New Roman" w:hAnsi="Times New Roman" w:cs="Times New Roman"/>
          <w:sz w:val="24"/>
          <w:szCs w:val="24"/>
        </w:rPr>
        <w:t>s have</w:t>
      </w:r>
      <w:r w:rsidRPr="003714F9">
        <w:rPr>
          <w:rFonts w:ascii="Times New Roman" w:eastAsia="Times New Roman" w:hAnsi="Times New Roman" w:cs="Times New Roman"/>
          <w:sz w:val="24"/>
          <w:szCs w:val="24"/>
        </w:rPr>
        <w:t xml:space="preserve"> reduced the adsorption capacity for CO</w:t>
      </w:r>
      <w:r w:rsidRPr="003714F9">
        <w:rPr>
          <w:rFonts w:ascii="Times New Roman" w:eastAsia="Times New Roman" w:hAnsi="Times New Roman" w:cs="Times New Roman"/>
          <w:sz w:val="24"/>
          <w:szCs w:val="24"/>
          <w:vertAlign w:val="subscript"/>
        </w:rPr>
        <w:t>2</w:t>
      </w:r>
      <w:r w:rsidRPr="003714F9">
        <w:rPr>
          <w:rFonts w:ascii="Times New Roman" w:eastAsia="Times New Roman" w:hAnsi="Times New Roman" w:cs="Times New Roman"/>
          <w:sz w:val="24"/>
          <w:szCs w:val="24"/>
        </w:rPr>
        <w:t xml:space="preserve"> and CH</w:t>
      </w:r>
      <w:r w:rsidRPr="003714F9">
        <w:rPr>
          <w:rFonts w:ascii="Times New Roman" w:eastAsia="Times New Roman" w:hAnsi="Times New Roman" w:cs="Times New Roman"/>
          <w:sz w:val="24"/>
          <w:szCs w:val="24"/>
          <w:vertAlign w:val="subscript"/>
        </w:rPr>
        <w:t>4</w:t>
      </w:r>
      <w:r w:rsidRPr="003714F9">
        <w:rPr>
          <w:rFonts w:ascii="Times New Roman" w:eastAsia="Times New Roman" w:hAnsi="Times New Roman" w:cs="Times New Roman"/>
          <w:sz w:val="24"/>
          <w:szCs w:val="24"/>
        </w:rPr>
        <w:t xml:space="preserve"> in impregnated adsorbents, due to a decrease in surface area, pore volume and pore size of the adsorbent.</w:t>
      </w:r>
    </w:p>
    <w:p w14:paraId="179554F1" w14:textId="53FB0D7C" w:rsidR="009050EB" w:rsidRPr="003714F9" w:rsidRDefault="009050EB" w:rsidP="00D56366">
      <w:pPr>
        <w:spacing w:after="0" w:line="360" w:lineRule="auto"/>
        <w:jc w:val="both"/>
        <w:rPr>
          <w:rFonts w:asciiTheme="majorBidi" w:eastAsia="Times New Roman" w:hAnsiTheme="majorBidi" w:cstheme="majorBidi"/>
        </w:rPr>
      </w:pPr>
    </w:p>
    <w:p w14:paraId="70039B1A" w14:textId="5551548F" w:rsidR="00CF3C5D" w:rsidRPr="003714F9" w:rsidRDefault="00CF3C5D" w:rsidP="00E234A1">
      <w:pPr>
        <w:spacing w:after="0" w:line="360" w:lineRule="auto"/>
        <w:rPr>
          <w:rFonts w:asciiTheme="majorBidi" w:hAnsiTheme="majorBidi" w:cstheme="majorBidi"/>
          <w:sz w:val="24"/>
          <w:szCs w:val="24"/>
          <w:lang w:bidi="fa-IR"/>
        </w:rPr>
      </w:pPr>
      <w:r w:rsidRPr="003714F9">
        <w:rPr>
          <w:rFonts w:ascii="Times New Roman" w:eastAsia="Calibri" w:hAnsi="Times New Roman" w:cs="Times New Roman"/>
          <w:sz w:val="24"/>
          <w:szCs w:val="24"/>
          <w:lang w:val="en-GB"/>
        </w:rPr>
        <w:t xml:space="preserve">RUNNING TITLE: </w:t>
      </w:r>
      <w:r w:rsidRPr="003714F9">
        <w:rPr>
          <w:rFonts w:asciiTheme="majorBidi" w:hAnsiTheme="majorBidi" w:cstheme="majorBidi"/>
          <w:sz w:val="24"/>
          <w:szCs w:val="24"/>
          <w:lang w:bidi="fa-IR"/>
        </w:rPr>
        <w:t>CO</w:t>
      </w:r>
      <w:r w:rsidRPr="003714F9">
        <w:rPr>
          <w:rFonts w:asciiTheme="majorBidi" w:hAnsiTheme="majorBidi" w:cstheme="majorBidi"/>
          <w:sz w:val="24"/>
          <w:szCs w:val="24"/>
          <w:vertAlign w:val="subscript"/>
          <w:lang w:bidi="fa-IR"/>
        </w:rPr>
        <w:t>2</w:t>
      </w:r>
      <w:r w:rsidR="00E234A1" w:rsidRPr="003714F9">
        <w:rPr>
          <w:rFonts w:asciiTheme="majorBidi" w:hAnsiTheme="majorBidi" w:cstheme="majorBidi"/>
          <w:sz w:val="24"/>
          <w:szCs w:val="24"/>
          <w:lang w:bidi="fa-IR"/>
        </w:rPr>
        <w:t xml:space="preserve"> </w:t>
      </w:r>
      <w:r w:rsidRPr="003714F9">
        <w:rPr>
          <w:rFonts w:asciiTheme="majorBidi" w:hAnsiTheme="majorBidi" w:cstheme="majorBidi"/>
          <w:sz w:val="24"/>
          <w:szCs w:val="24"/>
          <w:lang w:bidi="fa-IR"/>
        </w:rPr>
        <w:t>AND CH</w:t>
      </w:r>
      <w:r w:rsidRPr="003714F9">
        <w:rPr>
          <w:rFonts w:asciiTheme="majorBidi" w:hAnsiTheme="majorBidi" w:cstheme="majorBidi"/>
          <w:sz w:val="24"/>
          <w:szCs w:val="24"/>
          <w:vertAlign w:val="subscript"/>
          <w:lang w:bidi="fa-IR"/>
        </w:rPr>
        <w:t>4</w:t>
      </w:r>
      <w:r w:rsidRPr="003714F9">
        <w:rPr>
          <w:rFonts w:asciiTheme="majorBidi" w:hAnsiTheme="majorBidi" w:cstheme="majorBidi"/>
          <w:sz w:val="24"/>
          <w:szCs w:val="24"/>
          <w:lang w:bidi="fa-IR"/>
        </w:rPr>
        <w:t xml:space="preserve"> </w:t>
      </w:r>
      <w:r w:rsidR="00E92282" w:rsidRPr="003714F9">
        <w:rPr>
          <w:rFonts w:asciiTheme="majorBidi" w:hAnsiTheme="majorBidi" w:cstheme="majorBidi"/>
          <w:sz w:val="24"/>
          <w:szCs w:val="24"/>
          <w:lang w:bidi="fa-IR"/>
        </w:rPr>
        <w:t xml:space="preserve">ADSORPTION BY </w:t>
      </w:r>
      <w:r w:rsidRPr="003714F9">
        <w:rPr>
          <w:rFonts w:asciiTheme="majorBidi" w:hAnsiTheme="majorBidi" w:cstheme="majorBidi"/>
          <w:sz w:val="24"/>
          <w:szCs w:val="24"/>
          <w:lang w:bidi="fa-IR"/>
        </w:rPr>
        <w:t>CMS</w:t>
      </w:r>
    </w:p>
    <w:p w14:paraId="29AA0A45" w14:textId="77777777" w:rsidR="00EB3DC0" w:rsidRPr="003714F9" w:rsidRDefault="00EB3DC0" w:rsidP="00BD5A86">
      <w:pPr>
        <w:spacing w:after="0" w:line="360" w:lineRule="auto"/>
        <w:jc w:val="both"/>
        <w:rPr>
          <w:rFonts w:ascii="Times New Roman" w:eastAsia="Calibri" w:hAnsi="Times New Roman" w:cs="Times New Roman"/>
          <w:sz w:val="24"/>
          <w:szCs w:val="24"/>
          <w:lang w:val="en-GB"/>
        </w:rPr>
      </w:pPr>
    </w:p>
    <w:p w14:paraId="4DDB6E0E" w14:textId="77777777" w:rsidR="00700E67" w:rsidRPr="003714F9" w:rsidRDefault="00700E67" w:rsidP="00BD5A86">
      <w:pPr>
        <w:spacing w:after="0" w:line="360" w:lineRule="auto"/>
        <w:jc w:val="both"/>
        <w:rPr>
          <w:rFonts w:ascii="Times New Roman" w:eastAsia="Calibri" w:hAnsi="Times New Roman" w:cs="Times New Roman"/>
          <w:sz w:val="24"/>
          <w:szCs w:val="24"/>
          <w:lang w:val="en-GB"/>
        </w:rPr>
      </w:pPr>
    </w:p>
    <w:p w14:paraId="7619DFDB" w14:textId="77777777" w:rsidR="00700E67" w:rsidRPr="003714F9" w:rsidRDefault="00700E67" w:rsidP="00BD5A86">
      <w:pPr>
        <w:spacing w:after="0" w:line="360" w:lineRule="auto"/>
        <w:jc w:val="both"/>
        <w:rPr>
          <w:rFonts w:ascii="Times New Roman" w:eastAsia="Calibri" w:hAnsi="Times New Roman" w:cs="Times New Roman"/>
          <w:sz w:val="24"/>
          <w:szCs w:val="24"/>
          <w:lang w:val="en-GB"/>
        </w:rPr>
      </w:pPr>
    </w:p>
    <w:p w14:paraId="16A4792A" w14:textId="77777777" w:rsidR="00EF776F" w:rsidRPr="003714F9" w:rsidRDefault="00EF776F" w:rsidP="009050EB">
      <w:pPr>
        <w:spacing w:after="0" w:line="360" w:lineRule="auto"/>
        <w:ind w:firstLine="567"/>
        <w:jc w:val="center"/>
        <w:rPr>
          <w:rFonts w:ascii="Times New Roman" w:eastAsia="Calibri" w:hAnsi="Times New Roman" w:cs="Times New Roman"/>
          <w:sz w:val="24"/>
          <w:szCs w:val="24"/>
          <w:lang w:val="en-GB"/>
        </w:rPr>
      </w:pPr>
      <w:r w:rsidRPr="003714F9">
        <w:rPr>
          <w:rFonts w:ascii="Times New Roman" w:eastAsia="Calibri" w:hAnsi="Times New Roman" w:cs="Times New Roman"/>
          <w:sz w:val="24"/>
          <w:szCs w:val="24"/>
          <w:lang w:val="en-GB"/>
        </w:rPr>
        <w:lastRenderedPageBreak/>
        <w:t>INTRODUCTION</w:t>
      </w:r>
    </w:p>
    <w:p w14:paraId="3EC8FE00" w14:textId="3DFA878A" w:rsidR="006477CB" w:rsidRPr="003714F9" w:rsidRDefault="000F6E04" w:rsidP="00A6470A">
      <w:pPr>
        <w:spacing w:after="0" w:line="360" w:lineRule="auto"/>
        <w:ind w:firstLine="567"/>
        <w:jc w:val="both"/>
        <w:rPr>
          <w:rStyle w:val="tlid-translation"/>
          <w:rFonts w:asciiTheme="majorBidi" w:hAnsiTheme="majorBidi" w:cstheme="majorBidi"/>
          <w:sz w:val="24"/>
          <w:szCs w:val="24"/>
        </w:rPr>
      </w:pPr>
      <w:r w:rsidRPr="003714F9">
        <w:rPr>
          <w:rFonts w:asciiTheme="majorBidi" w:eastAsia="Times New Roman" w:hAnsiTheme="majorBidi" w:cstheme="majorBidi"/>
          <w:sz w:val="24"/>
          <w:szCs w:val="24"/>
        </w:rPr>
        <w:t>Nowadays</w:t>
      </w:r>
      <w:r w:rsidR="00A6470A" w:rsidRPr="003714F9">
        <w:rPr>
          <w:rFonts w:asciiTheme="majorBidi" w:eastAsia="Times New Roman" w:hAnsiTheme="majorBidi" w:cstheme="majorBidi"/>
          <w:sz w:val="24"/>
          <w:szCs w:val="24"/>
        </w:rPr>
        <w:t xml:space="preserve">, </w:t>
      </w:r>
      <w:r w:rsidR="006477CB" w:rsidRPr="003714F9">
        <w:rPr>
          <w:rFonts w:asciiTheme="majorBidi" w:eastAsia="Times New Roman" w:hAnsiTheme="majorBidi" w:cstheme="majorBidi"/>
          <w:sz w:val="24"/>
          <w:szCs w:val="24"/>
        </w:rPr>
        <w:t xml:space="preserve">adsorption and separation </w:t>
      </w:r>
      <w:r w:rsidR="00D15BAF" w:rsidRPr="003714F9">
        <w:rPr>
          <w:rFonts w:asciiTheme="majorBidi" w:eastAsia="Times New Roman" w:hAnsiTheme="majorBidi" w:cstheme="majorBidi"/>
          <w:sz w:val="24"/>
          <w:szCs w:val="24"/>
        </w:rPr>
        <w:t xml:space="preserve">processes </w:t>
      </w:r>
      <w:r w:rsidR="006477CB" w:rsidRPr="003714F9">
        <w:rPr>
          <w:rFonts w:asciiTheme="majorBidi" w:eastAsia="Times New Roman" w:hAnsiTheme="majorBidi" w:cstheme="majorBidi"/>
          <w:sz w:val="24"/>
          <w:szCs w:val="24"/>
        </w:rPr>
        <w:t xml:space="preserve">play a major role in various industries, </w:t>
      </w:r>
      <w:r w:rsidR="003B34D7" w:rsidRPr="003714F9">
        <w:rPr>
          <w:rFonts w:asciiTheme="majorBidi" w:eastAsia="Times New Roman" w:hAnsiTheme="majorBidi" w:cstheme="majorBidi"/>
          <w:sz w:val="24"/>
          <w:szCs w:val="24"/>
        </w:rPr>
        <w:t xml:space="preserve">such as </w:t>
      </w:r>
      <w:r w:rsidR="006477CB" w:rsidRPr="003714F9">
        <w:rPr>
          <w:rFonts w:asciiTheme="majorBidi" w:eastAsia="Times New Roman" w:hAnsiTheme="majorBidi" w:cstheme="majorBidi"/>
          <w:sz w:val="24"/>
          <w:szCs w:val="24"/>
        </w:rPr>
        <w:t>chemical, oil</w:t>
      </w:r>
      <w:r w:rsidR="003B34D7" w:rsidRPr="003714F9">
        <w:rPr>
          <w:rFonts w:asciiTheme="majorBidi" w:eastAsia="Times New Roman" w:hAnsiTheme="majorBidi" w:cstheme="majorBidi"/>
          <w:sz w:val="24"/>
          <w:szCs w:val="24"/>
        </w:rPr>
        <w:t>,</w:t>
      </w:r>
      <w:r w:rsidR="006477CB" w:rsidRPr="003714F9">
        <w:rPr>
          <w:rFonts w:asciiTheme="majorBidi" w:eastAsia="Times New Roman" w:hAnsiTheme="majorBidi" w:cstheme="majorBidi"/>
          <w:sz w:val="24"/>
          <w:szCs w:val="24"/>
        </w:rPr>
        <w:t xml:space="preserve"> gas, petrochemical, </w:t>
      </w:r>
      <w:r w:rsidR="00D15BAF" w:rsidRPr="003714F9">
        <w:rPr>
          <w:rFonts w:asciiTheme="majorBidi" w:eastAsia="Times New Roman" w:hAnsiTheme="majorBidi" w:cstheme="majorBidi"/>
          <w:sz w:val="24"/>
          <w:szCs w:val="24"/>
        </w:rPr>
        <w:t xml:space="preserve">and </w:t>
      </w:r>
      <w:r w:rsidR="006477CB" w:rsidRPr="003714F9">
        <w:rPr>
          <w:rFonts w:asciiTheme="majorBidi" w:eastAsia="Times New Roman" w:hAnsiTheme="majorBidi" w:cstheme="majorBidi"/>
          <w:sz w:val="24"/>
          <w:szCs w:val="24"/>
        </w:rPr>
        <w:t>biochemical</w:t>
      </w:r>
      <w:r w:rsidR="003B34D7" w:rsidRPr="003714F9">
        <w:rPr>
          <w:rFonts w:asciiTheme="majorBidi" w:eastAsia="Times New Roman" w:hAnsiTheme="majorBidi" w:cstheme="majorBidi"/>
          <w:sz w:val="24"/>
          <w:szCs w:val="24"/>
        </w:rPr>
        <w:t xml:space="preserve"> plants</w:t>
      </w:r>
      <w:r w:rsidR="006477CB" w:rsidRPr="003714F9">
        <w:rPr>
          <w:rFonts w:asciiTheme="majorBidi" w:eastAsia="Times New Roman" w:hAnsiTheme="majorBidi" w:cstheme="majorBidi"/>
          <w:sz w:val="24"/>
          <w:szCs w:val="24"/>
        </w:rPr>
        <w:t xml:space="preserve">. </w:t>
      </w:r>
      <w:r w:rsidR="00F6706D" w:rsidRPr="003714F9">
        <w:rPr>
          <w:rFonts w:asciiTheme="majorBidi" w:eastAsia="Times New Roman" w:hAnsiTheme="majorBidi" w:cstheme="majorBidi"/>
          <w:sz w:val="24"/>
          <w:szCs w:val="24"/>
        </w:rPr>
        <w:t>With the advance</w:t>
      </w:r>
      <w:r w:rsidR="00B95C3C" w:rsidRPr="003714F9">
        <w:rPr>
          <w:rFonts w:asciiTheme="majorBidi" w:eastAsia="Times New Roman" w:hAnsiTheme="majorBidi" w:cstheme="majorBidi"/>
          <w:sz w:val="24"/>
          <w:szCs w:val="24"/>
        </w:rPr>
        <w:t>ment</w:t>
      </w:r>
      <w:r w:rsidR="00F6706D" w:rsidRPr="003714F9">
        <w:rPr>
          <w:rFonts w:asciiTheme="majorBidi" w:eastAsia="Times New Roman" w:hAnsiTheme="majorBidi" w:cstheme="majorBidi"/>
          <w:sz w:val="24"/>
          <w:szCs w:val="24"/>
        </w:rPr>
        <w:t xml:space="preserve"> of adsorbents and </w:t>
      </w:r>
      <w:r w:rsidR="00B95C3C" w:rsidRPr="003714F9">
        <w:rPr>
          <w:rFonts w:asciiTheme="majorBidi" w:eastAsia="Times New Roman" w:hAnsiTheme="majorBidi" w:cstheme="majorBidi"/>
          <w:sz w:val="24"/>
          <w:szCs w:val="24"/>
        </w:rPr>
        <w:t xml:space="preserve">process cycles, the adsorption is </w:t>
      </w:r>
      <w:r w:rsidR="003B34D7" w:rsidRPr="003714F9">
        <w:rPr>
          <w:rFonts w:asciiTheme="majorBidi" w:eastAsia="Times New Roman" w:hAnsiTheme="majorBidi" w:cstheme="majorBidi"/>
          <w:sz w:val="24"/>
          <w:szCs w:val="24"/>
        </w:rPr>
        <w:t xml:space="preserve">currently </w:t>
      </w:r>
      <w:r w:rsidR="00B95C3C" w:rsidRPr="003714F9">
        <w:rPr>
          <w:rFonts w:asciiTheme="majorBidi" w:eastAsia="Times New Roman" w:hAnsiTheme="majorBidi" w:cstheme="majorBidi"/>
          <w:sz w:val="24"/>
          <w:szCs w:val="24"/>
        </w:rPr>
        <w:t xml:space="preserve">used as </w:t>
      </w:r>
      <w:r w:rsidR="00B95C3C" w:rsidRPr="003714F9">
        <w:rPr>
          <w:rStyle w:val="tlid-translation"/>
          <w:rFonts w:asciiTheme="majorBidi" w:hAnsiTheme="majorBidi" w:cstheme="majorBidi"/>
          <w:sz w:val="24"/>
          <w:szCs w:val="24"/>
        </w:rPr>
        <w:t xml:space="preserve">an important and essential process </w:t>
      </w:r>
      <w:r w:rsidR="003B34D7" w:rsidRPr="003714F9">
        <w:rPr>
          <w:rStyle w:val="tlid-translation"/>
          <w:rFonts w:asciiTheme="majorBidi" w:hAnsiTheme="majorBidi" w:cstheme="majorBidi"/>
          <w:sz w:val="24"/>
          <w:szCs w:val="24"/>
        </w:rPr>
        <w:t>in</w:t>
      </w:r>
      <w:r w:rsidR="00B95C3C" w:rsidRPr="003714F9">
        <w:rPr>
          <w:rStyle w:val="tlid-translation"/>
          <w:rFonts w:asciiTheme="majorBidi" w:hAnsiTheme="majorBidi" w:cstheme="majorBidi"/>
          <w:sz w:val="24"/>
          <w:szCs w:val="24"/>
        </w:rPr>
        <w:t xml:space="preserve"> gas separation in various industries.</w:t>
      </w:r>
      <w:r w:rsidR="00EF776F" w:rsidRPr="003714F9">
        <w:rPr>
          <w:rStyle w:val="tlid-translation"/>
          <w:rFonts w:asciiTheme="majorBidi" w:hAnsiTheme="majorBidi" w:cstheme="majorBidi"/>
          <w:sz w:val="24"/>
          <w:szCs w:val="24"/>
          <w:vertAlign w:val="superscript"/>
        </w:rPr>
        <w:t>1</w:t>
      </w:r>
    </w:p>
    <w:p w14:paraId="5A2EEB9E" w14:textId="6BC35B1F" w:rsidR="00C40960" w:rsidRPr="003714F9" w:rsidRDefault="008A4B98" w:rsidP="005A5EAC">
      <w:pPr>
        <w:spacing w:after="0" w:line="360" w:lineRule="auto"/>
        <w:ind w:firstLine="567"/>
        <w:jc w:val="both"/>
        <w:rPr>
          <w:rFonts w:asciiTheme="majorBidi" w:hAnsiTheme="majorBidi" w:cstheme="majorBidi"/>
          <w:color w:val="000000" w:themeColor="text1"/>
          <w:sz w:val="24"/>
          <w:szCs w:val="24"/>
        </w:rPr>
      </w:pPr>
      <w:r w:rsidRPr="003714F9">
        <w:rPr>
          <w:rStyle w:val="tlid-translation"/>
          <w:rFonts w:asciiTheme="majorBidi" w:hAnsiTheme="majorBidi" w:cstheme="majorBidi"/>
          <w:sz w:val="24"/>
          <w:szCs w:val="24"/>
        </w:rPr>
        <w:t xml:space="preserve">Carbon molecular sieves </w:t>
      </w:r>
      <w:r w:rsidR="003B34D7" w:rsidRPr="003714F9">
        <w:rPr>
          <w:rStyle w:val="tlid-translation"/>
          <w:rFonts w:asciiTheme="majorBidi" w:hAnsiTheme="majorBidi" w:cstheme="majorBidi"/>
          <w:sz w:val="24"/>
          <w:szCs w:val="24"/>
        </w:rPr>
        <w:t xml:space="preserve">(CMSs) </w:t>
      </w:r>
      <w:r w:rsidRPr="003714F9">
        <w:rPr>
          <w:rStyle w:val="tlid-translation"/>
          <w:rFonts w:asciiTheme="majorBidi" w:hAnsiTheme="majorBidi" w:cstheme="majorBidi"/>
          <w:sz w:val="24"/>
          <w:szCs w:val="24"/>
        </w:rPr>
        <w:t xml:space="preserve">are adsorbents that perform the separation </w:t>
      </w:r>
      <w:r w:rsidR="00FF1315" w:rsidRPr="003714F9">
        <w:rPr>
          <w:rStyle w:val="tlid-translation"/>
          <w:rFonts w:asciiTheme="majorBidi" w:hAnsiTheme="majorBidi" w:cstheme="majorBidi"/>
          <w:sz w:val="24"/>
          <w:szCs w:val="24"/>
        </w:rPr>
        <w:t xml:space="preserve">based on </w:t>
      </w:r>
      <w:r w:rsidRPr="003714F9">
        <w:rPr>
          <w:rStyle w:val="tlid-translation"/>
          <w:rFonts w:asciiTheme="majorBidi" w:hAnsiTheme="majorBidi" w:cstheme="majorBidi"/>
          <w:sz w:val="24"/>
          <w:szCs w:val="24"/>
        </w:rPr>
        <w:t xml:space="preserve">molecular dimensions, which are interesting </w:t>
      </w:r>
      <w:r w:rsidRPr="003714F9">
        <w:rPr>
          <w:rFonts w:asciiTheme="majorBidi" w:eastAsia="Times New Roman" w:hAnsiTheme="majorBidi" w:cstheme="majorBidi"/>
          <w:sz w:val="24"/>
          <w:szCs w:val="24"/>
        </w:rPr>
        <w:t xml:space="preserve">both theoretically and empirically. In their carbon structure, they </w:t>
      </w:r>
      <w:r w:rsidR="00103521" w:rsidRPr="003714F9">
        <w:rPr>
          <w:rFonts w:asciiTheme="majorBidi" w:eastAsia="Times New Roman" w:hAnsiTheme="majorBidi" w:cstheme="majorBidi"/>
          <w:sz w:val="24"/>
          <w:szCs w:val="24"/>
        </w:rPr>
        <w:t>have narrow channels whose diameter</w:t>
      </w:r>
      <w:r w:rsidR="005A5EAC" w:rsidRPr="003714F9">
        <w:rPr>
          <w:rFonts w:asciiTheme="majorBidi" w:eastAsia="Times New Roman" w:hAnsiTheme="majorBidi" w:cstheme="majorBidi"/>
          <w:sz w:val="24"/>
          <w:szCs w:val="24"/>
        </w:rPr>
        <w:t>s</w:t>
      </w:r>
      <w:r w:rsidR="00103521" w:rsidRPr="003714F9">
        <w:rPr>
          <w:rFonts w:asciiTheme="majorBidi" w:eastAsia="Times New Roman" w:hAnsiTheme="majorBidi" w:cstheme="majorBidi"/>
          <w:sz w:val="24"/>
          <w:szCs w:val="24"/>
        </w:rPr>
        <w:t xml:space="preserve"> </w:t>
      </w:r>
      <w:r w:rsidR="005A5EAC" w:rsidRPr="003714F9">
        <w:rPr>
          <w:rFonts w:asciiTheme="majorBidi" w:eastAsia="Times New Roman" w:hAnsiTheme="majorBidi" w:cstheme="majorBidi"/>
          <w:sz w:val="24"/>
          <w:szCs w:val="24"/>
        </w:rPr>
        <w:t>are</w:t>
      </w:r>
      <w:r w:rsidR="00103521" w:rsidRPr="003714F9">
        <w:rPr>
          <w:rFonts w:asciiTheme="majorBidi" w:eastAsia="Times New Roman" w:hAnsiTheme="majorBidi" w:cstheme="majorBidi"/>
          <w:sz w:val="24"/>
          <w:szCs w:val="24"/>
        </w:rPr>
        <w:t xml:space="preserve"> close to the diameter of the adsorbed particles. </w:t>
      </w:r>
      <w:r w:rsidR="00D722E1" w:rsidRPr="003714F9">
        <w:rPr>
          <w:rStyle w:val="tlid-translation"/>
          <w:rFonts w:asciiTheme="majorBidi" w:hAnsiTheme="majorBidi" w:cstheme="majorBidi"/>
          <w:sz w:val="24"/>
          <w:szCs w:val="24"/>
        </w:rPr>
        <w:t xml:space="preserve">Therefore, these channels allow </w:t>
      </w:r>
      <w:r w:rsidR="003B34D7" w:rsidRPr="003714F9">
        <w:rPr>
          <w:rStyle w:val="tlid-translation"/>
          <w:rFonts w:asciiTheme="majorBidi" w:hAnsiTheme="majorBidi" w:cstheme="majorBidi"/>
          <w:sz w:val="24"/>
          <w:szCs w:val="24"/>
        </w:rPr>
        <w:t xml:space="preserve">the </w:t>
      </w:r>
      <w:r w:rsidR="00D722E1" w:rsidRPr="003714F9">
        <w:rPr>
          <w:rStyle w:val="tlid-translation"/>
          <w:rFonts w:asciiTheme="majorBidi" w:hAnsiTheme="majorBidi" w:cstheme="majorBidi"/>
          <w:sz w:val="24"/>
          <w:szCs w:val="24"/>
        </w:rPr>
        <w:t xml:space="preserve">passage </w:t>
      </w:r>
      <w:r w:rsidR="00F65F45" w:rsidRPr="003714F9">
        <w:rPr>
          <w:rStyle w:val="tlid-translation"/>
          <w:rFonts w:asciiTheme="majorBidi" w:hAnsiTheme="majorBidi" w:cstheme="majorBidi"/>
          <w:sz w:val="24"/>
          <w:szCs w:val="24"/>
        </w:rPr>
        <w:t xml:space="preserve">of </w:t>
      </w:r>
      <w:r w:rsidR="00D722E1" w:rsidRPr="003714F9">
        <w:rPr>
          <w:rStyle w:val="tlid-translation"/>
          <w:rFonts w:asciiTheme="majorBidi" w:hAnsiTheme="majorBidi" w:cstheme="majorBidi"/>
          <w:sz w:val="24"/>
          <w:szCs w:val="24"/>
        </w:rPr>
        <w:t xml:space="preserve">those particles that </w:t>
      </w:r>
      <w:r w:rsidR="00A6470A" w:rsidRPr="003714F9">
        <w:rPr>
          <w:rStyle w:val="tlid-translation"/>
          <w:rFonts w:asciiTheme="majorBidi" w:hAnsiTheme="majorBidi" w:cstheme="majorBidi"/>
          <w:sz w:val="24"/>
          <w:szCs w:val="24"/>
        </w:rPr>
        <w:t>their diameter is</w:t>
      </w:r>
      <w:r w:rsidR="00D722E1" w:rsidRPr="003714F9">
        <w:rPr>
          <w:rStyle w:val="tlid-translation"/>
          <w:rFonts w:asciiTheme="majorBidi" w:hAnsiTheme="majorBidi" w:cstheme="majorBidi"/>
          <w:sz w:val="24"/>
          <w:szCs w:val="24"/>
        </w:rPr>
        <w:t xml:space="preserve"> as large as the openings of the channels</w:t>
      </w:r>
      <w:r w:rsidR="00C15651" w:rsidRPr="003714F9">
        <w:rPr>
          <w:rStyle w:val="tlid-translation"/>
          <w:rFonts w:asciiTheme="majorBidi" w:hAnsiTheme="majorBidi" w:cstheme="majorBidi"/>
          <w:sz w:val="24"/>
          <w:szCs w:val="24"/>
        </w:rPr>
        <w:t xml:space="preserve"> and thus</w:t>
      </w:r>
      <w:r w:rsidR="00D722E1" w:rsidRPr="003714F9">
        <w:rPr>
          <w:rStyle w:val="tlid-translation"/>
          <w:rFonts w:asciiTheme="majorBidi" w:hAnsiTheme="majorBidi" w:cstheme="majorBidi"/>
          <w:sz w:val="24"/>
          <w:szCs w:val="24"/>
        </w:rPr>
        <w:t xml:space="preserve">, </w:t>
      </w:r>
      <w:r w:rsidR="00C15651" w:rsidRPr="003714F9">
        <w:rPr>
          <w:rStyle w:val="tlid-translation"/>
          <w:rFonts w:asciiTheme="majorBidi" w:hAnsiTheme="majorBidi" w:cstheme="majorBidi"/>
          <w:sz w:val="24"/>
          <w:szCs w:val="24"/>
        </w:rPr>
        <w:t xml:space="preserve">larger molecules would not be stopped from </w:t>
      </w:r>
      <w:r w:rsidR="00A6470A" w:rsidRPr="003714F9">
        <w:rPr>
          <w:rStyle w:val="tlid-translation"/>
          <w:rFonts w:asciiTheme="majorBidi" w:hAnsiTheme="majorBidi" w:cstheme="majorBidi"/>
          <w:sz w:val="24"/>
          <w:szCs w:val="24"/>
        </w:rPr>
        <w:t xml:space="preserve">the </w:t>
      </w:r>
      <w:r w:rsidR="00C15651" w:rsidRPr="003714F9">
        <w:rPr>
          <w:rStyle w:val="tlid-translation"/>
          <w:rFonts w:asciiTheme="majorBidi" w:hAnsiTheme="majorBidi" w:cstheme="majorBidi"/>
          <w:sz w:val="24"/>
          <w:szCs w:val="24"/>
        </w:rPr>
        <w:t>passage.</w:t>
      </w:r>
      <w:r w:rsidR="00E47F6B" w:rsidRPr="003714F9">
        <w:rPr>
          <w:rStyle w:val="tlid-translation"/>
          <w:rFonts w:asciiTheme="majorBidi" w:hAnsiTheme="majorBidi" w:cstheme="majorBidi"/>
          <w:sz w:val="24"/>
          <w:szCs w:val="24"/>
        </w:rPr>
        <w:t xml:space="preserve"> </w:t>
      </w:r>
      <w:r w:rsidR="00F46EEE" w:rsidRPr="003714F9">
        <w:rPr>
          <w:rFonts w:asciiTheme="majorBidi" w:hAnsiTheme="majorBidi" w:cstheme="majorBidi"/>
          <w:color w:val="000000" w:themeColor="text1"/>
          <w:sz w:val="24"/>
          <w:szCs w:val="24"/>
        </w:rPr>
        <w:t xml:space="preserve">The use of CMS in gas separation processes </w:t>
      </w:r>
      <w:r w:rsidR="00F46EEE" w:rsidRPr="003714F9">
        <w:rPr>
          <w:rStyle w:val="sac1"/>
          <w:rFonts w:asciiTheme="majorBidi" w:hAnsiTheme="majorBidi" w:cstheme="majorBidi"/>
          <w:color w:val="000000" w:themeColor="text1"/>
          <w:sz w:val="24"/>
          <w:szCs w:val="24"/>
          <w:u w:val="none"/>
        </w:rPr>
        <w:t>has been known</w:t>
      </w:r>
      <w:r w:rsidR="00F46EEE" w:rsidRPr="003714F9">
        <w:rPr>
          <w:rFonts w:asciiTheme="majorBidi" w:hAnsiTheme="majorBidi" w:cstheme="majorBidi"/>
          <w:color w:val="000000" w:themeColor="text1"/>
          <w:sz w:val="24"/>
          <w:szCs w:val="24"/>
        </w:rPr>
        <w:t xml:space="preserve"> for decades. Chemical process</w:t>
      </w:r>
      <w:r w:rsidR="003B34D7" w:rsidRPr="003714F9">
        <w:rPr>
          <w:rFonts w:asciiTheme="majorBidi" w:hAnsiTheme="majorBidi" w:cstheme="majorBidi"/>
          <w:color w:val="000000" w:themeColor="text1"/>
          <w:sz w:val="24"/>
          <w:szCs w:val="24"/>
        </w:rPr>
        <w:t>es</w:t>
      </w:r>
      <w:r w:rsidR="00F46EEE" w:rsidRPr="003714F9">
        <w:rPr>
          <w:rFonts w:asciiTheme="majorBidi" w:hAnsiTheme="majorBidi" w:cstheme="majorBidi"/>
          <w:color w:val="000000" w:themeColor="text1"/>
          <w:sz w:val="24"/>
          <w:szCs w:val="24"/>
        </w:rPr>
        <w:t xml:space="preserve"> </w:t>
      </w:r>
      <w:r w:rsidR="003B34D7" w:rsidRPr="003714F9">
        <w:rPr>
          <w:rFonts w:asciiTheme="majorBidi" w:hAnsiTheme="majorBidi" w:cstheme="majorBidi"/>
          <w:color w:val="000000" w:themeColor="text1"/>
          <w:sz w:val="24"/>
          <w:szCs w:val="24"/>
        </w:rPr>
        <w:t>have</w:t>
      </w:r>
      <w:r w:rsidR="00F46EEE" w:rsidRPr="003714F9">
        <w:rPr>
          <w:rFonts w:asciiTheme="majorBidi" w:hAnsiTheme="majorBidi" w:cstheme="majorBidi"/>
          <w:color w:val="000000" w:themeColor="text1"/>
          <w:sz w:val="24"/>
          <w:szCs w:val="24"/>
        </w:rPr>
        <w:t xml:space="preserve"> become increasingly interested in the development of </w:t>
      </w:r>
      <w:r w:rsidR="00F65F45" w:rsidRPr="003714F9">
        <w:rPr>
          <w:rFonts w:asciiTheme="majorBidi" w:hAnsiTheme="majorBidi" w:cstheme="majorBidi"/>
          <w:color w:val="000000" w:themeColor="text1"/>
          <w:sz w:val="24"/>
          <w:szCs w:val="24"/>
        </w:rPr>
        <w:t>low-</w:t>
      </w:r>
      <w:r w:rsidR="00F46EEE" w:rsidRPr="003714F9">
        <w:rPr>
          <w:rFonts w:asciiTheme="majorBidi" w:hAnsiTheme="majorBidi" w:cstheme="majorBidi"/>
          <w:color w:val="000000" w:themeColor="text1"/>
          <w:sz w:val="24"/>
          <w:szCs w:val="24"/>
        </w:rPr>
        <w:t xml:space="preserve">cost gas separation processes and gas separation technology </w:t>
      </w:r>
      <w:r w:rsidR="003B34D7" w:rsidRPr="003714F9">
        <w:rPr>
          <w:rFonts w:asciiTheme="majorBidi" w:hAnsiTheme="majorBidi" w:cstheme="majorBidi"/>
          <w:color w:val="000000" w:themeColor="text1"/>
          <w:sz w:val="24"/>
          <w:szCs w:val="24"/>
        </w:rPr>
        <w:t>in</w:t>
      </w:r>
      <w:r w:rsidR="00F46EEE" w:rsidRPr="003714F9">
        <w:rPr>
          <w:rFonts w:asciiTheme="majorBidi" w:hAnsiTheme="majorBidi" w:cstheme="majorBidi"/>
          <w:color w:val="000000" w:themeColor="text1"/>
          <w:sz w:val="24"/>
          <w:szCs w:val="24"/>
        </w:rPr>
        <w:t xml:space="preserve"> quite close connect</w:t>
      </w:r>
      <w:r w:rsidR="00A6470A" w:rsidRPr="003714F9">
        <w:rPr>
          <w:rFonts w:asciiTheme="majorBidi" w:hAnsiTheme="majorBidi" w:cstheme="majorBidi"/>
          <w:color w:val="000000" w:themeColor="text1"/>
          <w:sz w:val="24"/>
          <w:szCs w:val="24"/>
        </w:rPr>
        <w:t>ion</w:t>
      </w:r>
      <w:r w:rsidR="00F46EEE" w:rsidRPr="003714F9">
        <w:rPr>
          <w:rFonts w:asciiTheme="majorBidi" w:hAnsiTheme="majorBidi" w:cstheme="majorBidi"/>
          <w:color w:val="000000" w:themeColor="text1"/>
          <w:sz w:val="24"/>
          <w:szCs w:val="24"/>
        </w:rPr>
        <w:t xml:space="preserve"> </w:t>
      </w:r>
      <w:r w:rsidR="005A5EAC" w:rsidRPr="003714F9">
        <w:rPr>
          <w:rFonts w:asciiTheme="majorBidi" w:hAnsiTheme="majorBidi" w:cstheme="majorBidi"/>
          <w:color w:val="000000" w:themeColor="text1"/>
          <w:sz w:val="24"/>
          <w:szCs w:val="24"/>
        </w:rPr>
        <w:t>with</w:t>
      </w:r>
      <w:r w:rsidR="00F46EEE" w:rsidRPr="003714F9">
        <w:rPr>
          <w:rFonts w:asciiTheme="majorBidi" w:hAnsiTheme="majorBidi" w:cstheme="majorBidi"/>
          <w:color w:val="000000" w:themeColor="text1"/>
          <w:sz w:val="24"/>
          <w:szCs w:val="24"/>
        </w:rPr>
        <w:t xml:space="preserve"> CMS</w:t>
      </w:r>
      <w:r w:rsidR="00F63E0E" w:rsidRPr="003714F9">
        <w:rPr>
          <w:rFonts w:asciiTheme="majorBidi" w:hAnsiTheme="majorBidi" w:cstheme="majorBidi"/>
          <w:color w:val="000000" w:themeColor="text1"/>
          <w:sz w:val="24"/>
          <w:szCs w:val="24"/>
        </w:rPr>
        <w:t>.</w:t>
      </w:r>
      <w:r w:rsidR="00F63E0E" w:rsidRPr="003714F9">
        <w:rPr>
          <w:rFonts w:asciiTheme="majorBidi" w:hAnsiTheme="majorBidi" w:cstheme="majorBidi"/>
          <w:color w:val="000000" w:themeColor="text1"/>
          <w:sz w:val="24"/>
          <w:szCs w:val="24"/>
          <w:vertAlign w:val="superscript"/>
        </w:rPr>
        <w:t>2</w:t>
      </w:r>
      <w:r w:rsidR="00F63E0E" w:rsidRPr="003714F9">
        <w:rPr>
          <w:rFonts w:asciiTheme="majorBidi" w:hAnsiTheme="majorBidi" w:cstheme="majorBidi"/>
          <w:color w:val="000000" w:themeColor="text1"/>
          <w:sz w:val="24"/>
          <w:szCs w:val="24"/>
        </w:rPr>
        <w:t xml:space="preserve"> </w:t>
      </w:r>
      <w:r w:rsidR="00C40960" w:rsidRPr="003714F9">
        <w:rPr>
          <w:rFonts w:asciiTheme="majorBidi" w:hAnsiTheme="majorBidi" w:cstheme="majorBidi"/>
          <w:color w:val="000000" w:themeColor="text1"/>
          <w:sz w:val="24"/>
          <w:szCs w:val="24"/>
        </w:rPr>
        <w:t>CMSs are special class</w:t>
      </w:r>
      <w:r w:rsidR="003B34D7" w:rsidRPr="003714F9">
        <w:rPr>
          <w:rFonts w:asciiTheme="majorBidi" w:hAnsiTheme="majorBidi" w:cstheme="majorBidi"/>
          <w:color w:val="000000" w:themeColor="text1"/>
          <w:sz w:val="24"/>
          <w:szCs w:val="24"/>
        </w:rPr>
        <w:t>es</w:t>
      </w:r>
      <w:r w:rsidR="00C40960" w:rsidRPr="003714F9">
        <w:rPr>
          <w:rFonts w:asciiTheme="majorBidi" w:hAnsiTheme="majorBidi" w:cstheme="majorBidi"/>
          <w:color w:val="000000" w:themeColor="text1"/>
          <w:sz w:val="24"/>
          <w:szCs w:val="24"/>
        </w:rPr>
        <w:t xml:space="preserve"> of activated carbons which may exhibit several advantages such as excellent and sharp selectivity for the adsorption of planar molecules, higher hydrophobicity, higher resistance to both alkaline and acid</w:t>
      </w:r>
      <w:r w:rsidR="00A6470A" w:rsidRPr="003714F9">
        <w:rPr>
          <w:rFonts w:asciiTheme="majorBidi" w:hAnsiTheme="majorBidi" w:cstheme="majorBidi"/>
          <w:color w:val="000000" w:themeColor="text1"/>
          <w:sz w:val="24"/>
          <w:szCs w:val="24"/>
        </w:rPr>
        <w:t>ic</w:t>
      </w:r>
      <w:r w:rsidR="00C40960" w:rsidRPr="003714F9">
        <w:rPr>
          <w:rFonts w:asciiTheme="majorBidi" w:hAnsiTheme="majorBidi" w:cstheme="majorBidi"/>
          <w:color w:val="000000" w:themeColor="text1"/>
          <w:sz w:val="24"/>
          <w:szCs w:val="24"/>
        </w:rPr>
        <w:t xml:space="preserve"> media, and </w:t>
      </w:r>
      <w:r w:rsidR="005A5EAC" w:rsidRPr="003714F9">
        <w:rPr>
          <w:rFonts w:asciiTheme="majorBidi" w:hAnsiTheme="majorBidi" w:cstheme="majorBidi"/>
          <w:color w:val="000000" w:themeColor="text1"/>
          <w:sz w:val="24"/>
          <w:szCs w:val="24"/>
        </w:rPr>
        <w:t xml:space="preserve">higher </w:t>
      </w:r>
      <w:r w:rsidR="00C40960" w:rsidRPr="003714F9">
        <w:rPr>
          <w:rFonts w:asciiTheme="majorBidi" w:hAnsiTheme="majorBidi" w:cstheme="majorBidi"/>
          <w:color w:val="000000" w:themeColor="text1"/>
          <w:sz w:val="24"/>
          <w:szCs w:val="24"/>
        </w:rPr>
        <w:t>thermal stability at high temperatures under inert atmosphere</w:t>
      </w:r>
      <w:r w:rsidR="00F63E0E" w:rsidRPr="003714F9">
        <w:rPr>
          <w:rFonts w:asciiTheme="majorBidi" w:hAnsiTheme="majorBidi" w:cstheme="majorBidi"/>
          <w:color w:val="000000" w:themeColor="text1"/>
          <w:sz w:val="24"/>
          <w:szCs w:val="24"/>
        </w:rPr>
        <w:t>.</w:t>
      </w:r>
      <w:r w:rsidR="00F63E0E" w:rsidRPr="003714F9">
        <w:rPr>
          <w:rFonts w:asciiTheme="majorBidi" w:hAnsiTheme="majorBidi" w:cstheme="majorBidi"/>
          <w:color w:val="000000" w:themeColor="text1"/>
          <w:sz w:val="24"/>
          <w:szCs w:val="24"/>
          <w:vertAlign w:val="superscript"/>
        </w:rPr>
        <w:t>3</w:t>
      </w:r>
      <w:r w:rsidR="00C40960" w:rsidRPr="003714F9">
        <w:rPr>
          <w:rFonts w:asciiTheme="majorBidi" w:hAnsiTheme="majorBidi" w:cstheme="majorBidi"/>
          <w:color w:val="000000" w:themeColor="text1"/>
          <w:sz w:val="24"/>
          <w:szCs w:val="24"/>
        </w:rPr>
        <w:t xml:space="preserve"> They can be prepared </w:t>
      </w:r>
      <w:r w:rsidR="003B34D7" w:rsidRPr="003714F9">
        <w:rPr>
          <w:rFonts w:asciiTheme="majorBidi" w:hAnsiTheme="majorBidi" w:cstheme="majorBidi"/>
          <w:color w:val="000000" w:themeColor="text1"/>
          <w:sz w:val="24"/>
          <w:szCs w:val="24"/>
        </w:rPr>
        <w:t>by</w:t>
      </w:r>
      <w:r w:rsidR="00C40960" w:rsidRPr="003714F9">
        <w:rPr>
          <w:rFonts w:asciiTheme="majorBidi" w:hAnsiTheme="majorBidi" w:cstheme="majorBidi"/>
          <w:color w:val="000000" w:themeColor="text1"/>
          <w:sz w:val="24"/>
          <w:szCs w:val="24"/>
        </w:rPr>
        <w:t xml:space="preserve"> a variety of precursors such as polymers, coconut shells, wood, bituminous carbon</w:t>
      </w:r>
      <w:r w:rsidR="00300F36" w:rsidRPr="003714F9">
        <w:rPr>
          <w:rFonts w:asciiTheme="majorBidi" w:hAnsiTheme="majorBidi" w:cstheme="majorBidi"/>
          <w:color w:val="000000" w:themeColor="text1"/>
          <w:sz w:val="24"/>
          <w:szCs w:val="24"/>
        </w:rPr>
        <w:t>,</w:t>
      </w:r>
      <w:r w:rsidR="00C40960" w:rsidRPr="003714F9">
        <w:rPr>
          <w:rFonts w:asciiTheme="majorBidi" w:hAnsiTheme="majorBidi" w:cstheme="majorBidi"/>
          <w:color w:val="000000" w:themeColor="text1"/>
          <w:sz w:val="24"/>
          <w:szCs w:val="24"/>
        </w:rPr>
        <w:t xml:space="preserve"> and other </w:t>
      </w:r>
      <w:r w:rsidR="008F69C6" w:rsidRPr="003714F9">
        <w:rPr>
          <w:rFonts w:asciiTheme="majorBidi" w:hAnsiTheme="majorBidi" w:cstheme="majorBidi"/>
          <w:color w:val="000000" w:themeColor="text1"/>
          <w:sz w:val="24"/>
          <w:szCs w:val="24"/>
        </w:rPr>
        <w:t xml:space="preserve">lignin </w:t>
      </w:r>
      <w:r w:rsidR="00C40960" w:rsidRPr="003714F9">
        <w:rPr>
          <w:rFonts w:asciiTheme="majorBidi" w:hAnsiTheme="majorBidi" w:cstheme="majorBidi"/>
          <w:color w:val="000000" w:themeColor="text1"/>
          <w:sz w:val="24"/>
          <w:szCs w:val="24"/>
        </w:rPr>
        <w:t xml:space="preserve">cellulosic materials </w:t>
      </w:r>
      <w:r w:rsidR="00F63E0E" w:rsidRPr="003714F9">
        <w:rPr>
          <w:rFonts w:asciiTheme="majorBidi" w:hAnsiTheme="majorBidi" w:cstheme="majorBidi"/>
          <w:color w:val="000000" w:themeColor="text1"/>
          <w:sz w:val="24"/>
          <w:szCs w:val="24"/>
        </w:rPr>
        <w:t>.</w:t>
      </w:r>
      <w:r w:rsidR="00F63E0E" w:rsidRPr="003714F9">
        <w:rPr>
          <w:rFonts w:asciiTheme="majorBidi" w:hAnsiTheme="majorBidi" w:cstheme="majorBidi"/>
          <w:color w:val="000000" w:themeColor="text1"/>
          <w:sz w:val="24"/>
          <w:szCs w:val="24"/>
          <w:vertAlign w:val="superscript"/>
        </w:rPr>
        <w:t>4</w:t>
      </w:r>
    </w:p>
    <w:p w14:paraId="06806282" w14:textId="3F23C4B0" w:rsidR="00575F76" w:rsidRPr="003714F9" w:rsidRDefault="00575F76" w:rsidP="00F63E0E">
      <w:pPr>
        <w:spacing w:after="0" w:line="360" w:lineRule="auto"/>
        <w:ind w:firstLine="567"/>
        <w:jc w:val="both"/>
        <w:rPr>
          <w:rStyle w:val="tlid-translation"/>
          <w:rFonts w:asciiTheme="majorBidi" w:hAnsiTheme="majorBidi" w:cstheme="majorBidi"/>
          <w:sz w:val="24"/>
          <w:szCs w:val="24"/>
        </w:rPr>
      </w:pPr>
      <w:r w:rsidRPr="003714F9">
        <w:rPr>
          <w:rStyle w:val="tlid-translation"/>
          <w:rFonts w:asciiTheme="majorBidi" w:hAnsiTheme="majorBidi" w:cstheme="majorBidi"/>
          <w:sz w:val="24"/>
          <w:szCs w:val="24"/>
        </w:rPr>
        <w:t xml:space="preserve">In this mechanism, </w:t>
      </w:r>
      <w:r w:rsidRPr="003714F9">
        <w:rPr>
          <w:rFonts w:asciiTheme="majorBidi" w:eastAsia="Times New Roman" w:hAnsiTheme="majorBidi" w:cstheme="majorBidi"/>
          <w:sz w:val="24"/>
          <w:szCs w:val="24"/>
        </w:rPr>
        <w:t xml:space="preserve">smaller particles have high </w:t>
      </w:r>
      <w:r w:rsidR="00191E36" w:rsidRPr="003714F9">
        <w:rPr>
          <w:rFonts w:asciiTheme="majorBidi" w:eastAsia="Times New Roman" w:hAnsiTheme="majorBidi" w:cstheme="majorBidi"/>
          <w:sz w:val="24"/>
          <w:szCs w:val="24"/>
        </w:rPr>
        <w:t>potential</w:t>
      </w:r>
      <w:r w:rsidRPr="003714F9">
        <w:rPr>
          <w:rFonts w:asciiTheme="majorBidi" w:eastAsia="Times New Roman" w:hAnsiTheme="majorBidi" w:cstheme="majorBidi"/>
          <w:sz w:val="24"/>
          <w:szCs w:val="24"/>
        </w:rPr>
        <w:t xml:space="preserve"> and selectivity. CMSs </w:t>
      </w:r>
      <w:r w:rsidRPr="003714F9">
        <w:rPr>
          <w:rStyle w:val="tlid-translation"/>
          <w:rFonts w:asciiTheme="majorBidi" w:hAnsiTheme="majorBidi" w:cstheme="majorBidi"/>
          <w:sz w:val="24"/>
          <w:szCs w:val="24"/>
        </w:rPr>
        <w:t xml:space="preserve">have narrow pores </w:t>
      </w:r>
      <w:r w:rsidR="00AE6A10" w:rsidRPr="003714F9">
        <w:rPr>
          <w:rStyle w:val="tlid-translation"/>
          <w:rFonts w:asciiTheme="majorBidi" w:hAnsiTheme="majorBidi" w:cstheme="majorBidi"/>
          <w:sz w:val="24"/>
          <w:szCs w:val="24"/>
        </w:rPr>
        <w:t xml:space="preserve">with a </w:t>
      </w:r>
      <w:r w:rsidRPr="003714F9">
        <w:rPr>
          <w:rStyle w:val="tlid-translation"/>
          <w:rFonts w:asciiTheme="majorBidi" w:hAnsiTheme="majorBidi" w:cstheme="majorBidi"/>
          <w:sz w:val="24"/>
          <w:szCs w:val="24"/>
        </w:rPr>
        <w:t xml:space="preserve">diameter </w:t>
      </w:r>
      <w:r w:rsidR="00AE6A10" w:rsidRPr="003714F9">
        <w:rPr>
          <w:rStyle w:val="tlid-translation"/>
          <w:rFonts w:asciiTheme="majorBidi" w:hAnsiTheme="majorBidi" w:cstheme="majorBidi"/>
          <w:sz w:val="24"/>
          <w:szCs w:val="24"/>
        </w:rPr>
        <w:t xml:space="preserve">size near </w:t>
      </w:r>
      <w:r w:rsidR="00A6470A" w:rsidRPr="003714F9">
        <w:rPr>
          <w:rStyle w:val="tlid-translation"/>
          <w:rFonts w:asciiTheme="majorBidi" w:hAnsiTheme="majorBidi" w:cstheme="majorBidi"/>
          <w:sz w:val="24"/>
          <w:szCs w:val="24"/>
        </w:rPr>
        <w:t xml:space="preserve">to </w:t>
      </w:r>
      <w:r w:rsidR="00AE6A10" w:rsidRPr="003714F9">
        <w:rPr>
          <w:rStyle w:val="tlid-translation"/>
          <w:rFonts w:asciiTheme="majorBidi" w:hAnsiTheme="majorBidi" w:cstheme="majorBidi"/>
          <w:sz w:val="24"/>
          <w:szCs w:val="24"/>
        </w:rPr>
        <w:t xml:space="preserve">that of </w:t>
      </w:r>
      <w:r w:rsidRPr="003714F9">
        <w:rPr>
          <w:rStyle w:val="tlid-translation"/>
          <w:rFonts w:asciiTheme="majorBidi" w:hAnsiTheme="majorBidi" w:cstheme="majorBidi"/>
          <w:sz w:val="24"/>
          <w:szCs w:val="24"/>
        </w:rPr>
        <w:t>particles in the gas mixture.</w:t>
      </w:r>
      <w:r w:rsidRPr="003714F9">
        <w:rPr>
          <w:rFonts w:asciiTheme="majorBidi" w:eastAsia="Times New Roman" w:hAnsiTheme="majorBidi" w:cstheme="majorBidi"/>
          <w:sz w:val="24"/>
          <w:szCs w:val="24"/>
        </w:rPr>
        <w:t xml:space="preserve"> </w:t>
      </w:r>
      <w:r w:rsidR="00DA2C53" w:rsidRPr="003714F9">
        <w:rPr>
          <w:rFonts w:asciiTheme="majorBidi" w:eastAsia="Times New Roman" w:hAnsiTheme="majorBidi" w:cstheme="majorBidi"/>
          <w:sz w:val="24"/>
          <w:szCs w:val="24"/>
        </w:rPr>
        <w:t xml:space="preserve">In these narrow channels, </w:t>
      </w:r>
      <w:r w:rsidR="00DA2C53" w:rsidRPr="003714F9">
        <w:rPr>
          <w:rStyle w:val="tlid-translation"/>
          <w:rFonts w:asciiTheme="majorBidi" w:hAnsiTheme="majorBidi" w:cstheme="majorBidi"/>
          <w:sz w:val="24"/>
          <w:szCs w:val="24"/>
        </w:rPr>
        <w:t>the energy of the interaction between carbon and gas molecules involves</w:t>
      </w:r>
      <w:r w:rsidR="00BC0E14" w:rsidRPr="003714F9">
        <w:rPr>
          <w:rStyle w:val="tlid-translation"/>
          <w:rFonts w:asciiTheme="majorBidi" w:hAnsiTheme="majorBidi" w:cstheme="majorBidi"/>
          <w:sz w:val="24"/>
          <w:szCs w:val="24"/>
        </w:rPr>
        <w:t xml:space="preserve"> repulsive and diffusive interaction</w:t>
      </w:r>
      <w:r w:rsidR="00F65F45" w:rsidRPr="003714F9">
        <w:rPr>
          <w:rStyle w:val="tlid-translation"/>
          <w:rFonts w:asciiTheme="majorBidi" w:hAnsiTheme="majorBidi" w:cstheme="majorBidi"/>
          <w:sz w:val="24"/>
          <w:szCs w:val="24"/>
        </w:rPr>
        <w:t>s</w:t>
      </w:r>
      <w:r w:rsidR="00BC0E14" w:rsidRPr="003714F9">
        <w:rPr>
          <w:rStyle w:val="tlid-translation"/>
          <w:rFonts w:asciiTheme="majorBidi" w:hAnsiTheme="majorBidi" w:cstheme="majorBidi"/>
          <w:sz w:val="24"/>
          <w:szCs w:val="24"/>
        </w:rPr>
        <w:t xml:space="preserve">. </w:t>
      </w:r>
      <w:r w:rsidR="00DC0CBF" w:rsidRPr="003714F9">
        <w:rPr>
          <w:rStyle w:val="tlid-translation"/>
          <w:rFonts w:asciiTheme="majorBidi" w:hAnsiTheme="majorBidi" w:cstheme="majorBidi"/>
          <w:sz w:val="24"/>
          <w:szCs w:val="24"/>
        </w:rPr>
        <w:t xml:space="preserve">When the channels are much narrower than </w:t>
      </w:r>
      <w:r w:rsidR="00AE6A10" w:rsidRPr="003714F9">
        <w:rPr>
          <w:rStyle w:val="tlid-translation"/>
          <w:rFonts w:asciiTheme="majorBidi" w:hAnsiTheme="majorBidi" w:cstheme="majorBidi"/>
          <w:sz w:val="24"/>
          <w:szCs w:val="24"/>
        </w:rPr>
        <w:t xml:space="preserve">that of </w:t>
      </w:r>
      <w:r w:rsidR="00DC0CBF" w:rsidRPr="003714F9">
        <w:rPr>
          <w:rStyle w:val="tlid-translation"/>
          <w:rFonts w:asciiTheme="majorBidi" w:hAnsiTheme="majorBidi" w:cstheme="majorBidi"/>
          <w:sz w:val="24"/>
          <w:szCs w:val="24"/>
        </w:rPr>
        <w:t>penetrating molecules, repulsive forces are dominant and molecules need activation energy to pass through the channels.</w:t>
      </w:r>
      <w:r w:rsidR="00F63E0E" w:rsidRPr="003714F9">
        <w:rPr>
          <w:rStyle w:val="tlid-translation"/>
          <w:rFonts w:asciiTheme="majorBidi" w:hAnsiTheme="majorBidi" w:cstheme="majorBidi"/>
          <w:sz w:val="24"/>
          <w:szCs w:val="24"/>
          <w:vertAlign w:val="superscript"/>
        </w:rPr>
        <w:t>5</w:t>
      </w:r>
    </w:p>
    <w:p w14:paraId="064FCA0E" w14:textId="47C39925" w:rsidR="005A7329" w:rsidRPr="003714F9" w:rsidRDefault="00BF5083" w:rsidP="001165E2">
      <w:pPr>
        <w:spacing w:after="0" w:line="360" w:lineRule="auto"/>
        <w:ind w:firstLine="567"/>
        <w:jc w:val="both"/>
        <w:rPr>
          <w:rStyle w:val="tlid-translation"/>
          <w:rFonts w:asciiTheme="majorBidi" w:hAnsiTheme="majorBidi" w:cstheme="majorBidi"/>
          <w:sz w:val="24"/>
          <w:szCs w:val="24"/>
        </w:rPr>
      </w:pPr>
      <w:r w:rsidRPr="003714F9">
        <w:rPr>
          <w:rStyle w:val="tlid-translation"/>
          <w:rFonts w:asciiTheme="majorBidi" w:hAnsiTheme="majorBidi" w:cstheme="majorBidi"/>
          <w:sz w:val="24"/>
          <w:szCs w:val="24"/>
        </w:rPr>
        <w:t>Compared to other structures of molecular sieves such as zeolites, CMSs</w:t>
      </w:r>
      <w:r w:rsidRPr="003714F9">
        <w:rPr>
          <w:rStyle w:val="tlid-translation"/>
          <w:rFonts w:asciiTheme="majorBidi" w:hAnsiTheme="majorBidi" w:cstheme="majorBidi"/>
          <w:sz w:val="24"/>
          <w:szCs w:val="24"/>
          <w:rtl/>
          <w:lang w:bidi="fa-IR"/>
        </w:rPr>
        <w:t xml:space="preserve"> </w:t>
      </w:r>
      <w:r w:rsidRPr="003714F9">
        <w:rPr>
          <w:rStyle w:val="tlid-translation"/>
          <w:rFonts w:asciiTheme="majorBidi" w:hAnsiTheme="majorBidi" w:cstheme="majorBidi"/>
          <w:sz w:val="24"/>
          <w:szCs w:val="24"/>
          <w:lang w:bidi="fa-IR"/>
        </w:rPr>
        <w:t xml:space="preserve">are </w:t>
      </w:r>
      <w:r w:rsidR="005A5EAC" w:rsidRPr="003714F9">
        <w:rPr>
          <w:rStyle w:val="tlid-translation"/>
          <w:rFonts w:asciiTheme="majorBidi" w:hAnsiTheme="majorBidi" w:cstheme="majorBidi"/>
          <w:sz w:val="24"/>
          <w:szCs w:val="24"/>
        </w:rPr>
        <w:t>among</w:t>
      </w:r>
      <w:r w:rsidRPr="003714F9">
        <w:rPr>
          <w:rStyle w:val="tlid-translation"/>
          <w:rFonts w:asciiTheme="majorBidi" w:hAnsiTheme="majorBidi" w:cstheme="majorBidi"/>
          <w:sz w:val="24"/>
          <w:szCs w:val="24"/>
        </w:rPr>
        <w:t xml:space="preserve"> the</w:t>
      </w:r>
      <w:r w:rsidR="00F65F45" w:rsidRPr="003714F9">
        <w:rPr>
          <w:rStyle w:val="tlid-translation"/>
          <w:rFonts w:asciiTheme="majorBidi" w:hAnsiTheme="majorBidi" w:cstheme="majorBidi"/>
          <w:sz w:val="24"/>
          <w:szCs w:val="24"/>
        </w:rPr>
        <w:t xml:space="preserve"> most</w:t>
      </w:r>
      <w:r w:rsidRPr="003714F9">
        <w:rPr>
          <w:rStyle w:val="tlid-translation"/>
          <w:rFonts w:asciiTheme="majorBidi" w:hAnsiTheme="majorBidi" w:cstheme="majorBidi"/>
          <w:sz w:val="24"/>
          <w:szCs w:val="24"/>
        </w:rPr>
        <w:t xml:space="preserve"> desirable candidates in the a</w:t>
      </w:r>
      <w:r w:rsidR="001165E2" w:rsidRPr="003714F9">
        <w:rPr>
          <w:rStyle w:val="tlid-translation"/>
          <w:rFonts w:asciiTheme="majorBidi" w:hAnsiTheme="majorBidi" w:cstheme="majorBidi"/>
          <w:sz w:val="24"/>
          <w:szCs w:val="24"/>
        </w:rPr>
        <w:t>d</w:t>
      </w:r>
      <w:r w:rsidRPr="003714F9">
        <w:rPr>
          <w:rStyle w:val="tlid-translation"/>
          <w:rFonts w:asciiTheme="majorBidi" w:hAnsiTheme="majorBidi" w:cstheme="majorBidi"/>
          <w:sz w:val="24"/>
          <w:szCs w:val="24"/>
        </w:rPr>
        <w:t>sorption and separation of gases due to</w:t>
      </w:r>
      <w:r w:rsidR="005A7329" w:rsidRPr="003714F9">
        <w:rPr>
          <w:rStyle w:val="tlid-translation"/>
          <w:rFonts w:asciiTheme="majorBidi" w:hAnsiTheme="majorBidi" w:cstheme="majorBidi"/>
          <w:sz w:val="24"/>
          <w:szCs w:val="24"/>
        </w:rPr>
        <w:t xml:space="preserve"> </w:t>
      </w:r>
      <w:r w:rsidR="00B725D4" w:rsidRPr="003714F9">
        <w:rPr>
          <w:rStyle w:val="tlid-translation"/>
          <w:rFonts w:asciiTheme="majorBidi" w:hAnsiTheme="majorBidi" w:cstheme="majorBidi"/>
          <w:sz w:val="24"/>
          <w:szCs w:val="24"/>
        </w:rPr>
        <w:t xml:space="preserve">typical </w:t>
      </w:r>
      <w:r w:rsidR="005A7329" w:rsidRPr="003714F9">
        <w:rPr>
          <w:rStyle w:val="tlid-translation"/>
          <w:rFonts w:asciiTheme="majorBidi" w:hAnsiTheme="majorBidi" w:cstheme="majorBidi"/>
          <w:sz w:val="24"/>
          <w:szCs w:val="24"/>
        </w:rPr>
        <w:t>advantages such as high hydrophobicity, suitable thermal and chemical resistance against acids and bases,</w:t>
      </w:r>
      <w:r w:rsidR="00DB5C75" w:rsidRPr="003714F9">
        <w:rPr>
          <w:rStyle w:val="tlid-translation"/>
          <w:rFonts w:asciiTheme="majorBidi" w:hAnsiTheme="majorBidi" w:cstheme="majorBidi"/>
          <w:sz w:val="24"/>
          <w:szCs w:val="24"/>
        </w:rPr>
        <w:t xml:space="preserve"> the</w:t>
      </w:r>
      <w:r w:rsidR="005A7329" w:rsidRPr="003714F9">
        <w:rPr>
          <w:rStyle w:val="tlid-translation"/>
          <w:rFonts w:asciiTheme="majorBidi" w:hAnsiTheme="majorBidi" w:cstheme="majorBidi"/>
          <w:sz w:val="24"/>
          <w:szCs w:val="24"/>
        </w:rPr>
        <w:t xml:space="preserve"> stability of carbon structure in </w:t>
      </w:r>
      <w:r w:rsidR="00DB5C75" w:rsidRPr="003714F9">
        <w:rPr>
          <w:rStyle w:val="tlid-translation"/>
          <w:rFonts w:asciiTheme="majorBidi" w:hAnsiTheme="majorBidi" w:cstheme="majorBidi"/>
          <w:sz w:val="24"/>
          <w:szCs w:val="24"/>
        </w:rPr>
        <w:t xml:space="preserve">a </w:t>
      </w:r>
      <w:r w:rsidR="005A7329" w:rsidRPr="003714F9">
        <w:rPr>
          <w:rStyle w:val="tlid-translation"/>
          <w:rFonts w:asciiTheme="majorBidi" w:hAnsiTheme="majorBidi" w:cstheme="majorBidi"/>
          <w:sz w:val="24"/>
          <w:szCs w:val="24"/>
        </w:rPr>
        <w:t>neutral environment, and low fabrication costs.</w:t>
      </w:r>
      <w:r w:rsidR="00F63E0E" w:rsidRPr="003714F9">
        <w:rPr>
          <w:rStyle w:val="tlid-translation"/>
          <w:rFonts w:asciiTheme="majorBidi" w:hAnsiTheme="majorBidi" w:cstheme="majorBidi"/>
          <w:sz w:val="24"/>
          <w:szCs w:val="24"/>
          <w:vertAlign w:val="superscript"/>
        </w:rPr>
        <w:t>6</w:t>
      </w:r>
      <w:r w:rsidR="00DB5C75" w:rsidRPr="003714F9">
        <w:rPr>
          <w:rStyle w:val="tlid-translation"/>
          <w:rFonts w:asciiTheme="majorBidi" w:hAnsiTheme="majorBidi" w:cstheme="majorBidi"/>
          <w:sz w:val="24"/>
          <w:szCs w:val="24"/>
          <w:vertAlign w:val="superscript"/>
        </w:rPr>
        <w:t xml:space="preserve">, </w:t>
      </w:r>
      <w:r w:rsidR="00F63E0E" w:rsidRPr="003714F9">
        <w:rPr>
          <w:rStyle w:val="tlid-translation"/>
          <w:rFonts w:asciiTheme="majorBidi" w:hAnsiTheme="majorBidi" w:cstheme="majorBidi"/>
          <w:sz w:val="24"/>
          <w:szCs w:val="24"/>
          <w:vertAlign w:val="superscript"/>
        </w:rPr>
        <w:t>7</w:t>
      </w:r>
    </w:p>
    <w:p w14:paraId="789458EA" w14:textId="77777777" w:rsidR="009F28CD" w:rsidRPr="003714F9" w:rsidRDefault="00B725D4" w:rsidP="006238BF">
      <w:pPr>
        <w:spacing w:after="0" w:line="360" w:lineRule="auto"/>
        <w:ind w:firstLine="567"/>
        <w:rPr>
          <w:rStyle w:val="tlid-translation"/>
          <w:rFonts w:asciiTheme="majorBidi" w:hAnsiTheme="majorBidi" w:cstheme="majorBidi"/>
          <w:sz w:val="24"/>
          <w:szCs w:val="24"/>
        </w:rPr>
      </w:pPr>
      <w:r w:rsidRPr="003714F9">
        <w:rPr>
          <w:rStyle w:val="tlid-translation"/>
          <w:rFonts w:asciiTheme="majorBidi" w:hAnsiTheme="majorBidi" w:cstheme="majorBidi"/>
          <w:sz w:val="24"/>
          <w:szCs w:val="24"/>
        </w:rPr>
        <w:t xml:space="preserve">Having </w:t>
      </w:r>
      <w:r w:rsidR="00B5356C" w:rsidRPr="003714F9">
        <w:rPr>
          <w:rStyle w:val="tlid-translation"/>
          <w:rFonts w:asciiTheme="majorBidi" w:hAnsiTheme="majorBidi" w:cstheme="majorBidi"/>
          <w:sz w:val="24"/>
          <w:szCs w:val="24"/>
        </w:rPr>
        <w:t>the above features as well as being cheap and abundant, agricultural wastes are the most suitable raw materials for producing activated carbon, among which are the following raw materials:</w:t>
      </w:r>
      <w:r w:rsidR="009050EB" w:rsidRPr="003714F9">
        <w:rPr>
          <w:rStyle w:val="tlid-translation"/>
          <w:rFonts w:asciiTheme="majorBidi" w:hAnsiTheme="majorBidi" w:cstheme="majorBidi"/>
          <w:sz w:val="24"/>
          <w:szCs w:val="24"/>
        </w:rPr>
        <w:t xml:space="preserve"> </w:t>
      </w:r>
      <w:r w:rsidR="002E4F13" w:rsidRPr="003714F9">
        <w:rPr>
          <w:rStyle w:val="tlid-translation"/>
          <w:rFonts w:asciiTheme="majorBidi" w:hAnsiTheme="majorBidi" w:cstheme="majorBidi"/>
          <w:sz w:val="24"/>
          <w:szCs w:val="24"/>
        </w:rPr>
        <w:t>Bagasse, rice bar, cardamom core, olive stone, almond shell, apric</w:t>
      </w:r>
      <w:r w:rsidR="00CB2AA0" w:rsidRPr="003714F9">
        <w:rPr>
          <w:rStyle w:val="tlid-translation"/>
          <w:rFonts w:asciiTheme="majorBidi" w:hAnsiTheme="majorBidi" w:cstheme="majorBidi"/>
          <w:sz w:val="24"/>
          <w:szCs w:val="24"/>
        </w:rPr>
        <w:t>ot stone, cherry stone,</w:t>
      </w:r>
      <w:r w:rsidR="00900D18" w:rsidRPr="003714F9">
        <w:rPr>
          <w:rStyle w:val="tlid-translation"/>
          <w:rFonts w:asciiTheme="majorBidi" w:hAnsiTheme="majorBidi" w:cstheme="majorBidi"/>
          <w:sz w:val="24"/>
          <w:szCs w:val="24"/>
        </w:rPr>
        <w:t xml:space="preserve"> </w:t>
      </w:r>
      <w:r w:rsidR="00CB2AA0" w:rsidRPr="003714F9">
        <w:rPr>
          <w:rStyle w:val="tlid-translation"/>
          <w:rFonts w:asciiTheme="majorBidi" w:hAnsiTheme="majorBidi" w:cstheme="majorBidi"/>
          <w:sz w:val="24"/>
          <w:szCs w:val="24"/>
        </w:rPr>
        <w:t>grape seed</w:t>
      </w:r>
      <w:r w:rsidR="00F63E0E" w:rsidRPr="003714F9">
        <w:rPr>
          <w:rStyle w:val="tlid-translation"/>
          <w:rFonts w:asciiTheme="majorBidi" w:hAnsiTheme="majorBidi" w:cstheme="majorBidi"/>
          <w:sz w:val="24"/>
          <w:szCs w:val="24"/>
          <w:vertAlign w:val="superscript"/>
        </w:rPr>
        <w:t>8</w:t>
      </w:r>
      <w:r w:rsidR="00900D18" w:rsidRPr="003714F9">
        <w:rPr>
          <w:rStyle w:val="tlid-translation"/>
          <w:rFonts w:asciiTheme="majorBidi" w:hAnsiTheme="majorBidi" w:cstheme="majorBidi"/>
          <w:sz w:val="24"/>
          <w:szCs w:val="24"/>
        </w:rPr>
        <w:t>, hazelnut</w:t>
      </w:r>
      <w:r w:rsidR="00193B50" w:rsidRPr="003714F9">
        <w:rPr>
          <w:rStyle w:val="tlid-translation"/>
          <w:rFonts w:asciiTheme="majorBidi" w:hAnsiTheme="majorBidi" w:cstheme="majorBidi"/>
          <w:sz w:val="24"/>
          <w:szCs w:val="24"/>
        </w:rPr>
        <w:t xml:space="preserve"> shell</w:t>
      </w:r>
      <w:r w:rsidR="00900D18" w:rsidRPr="003714F9">
        <w:rPr>
          <w:rStyle w:val="tlid-translation"/>
          <w:rFonts w:asciiTheme="majorBidi" w:hAnsiTheme="majorBidi" w:cstheme="majorBidi"/>
          <w:sz w:val="24"/>
          <w:szCs w:val="24"/>
        </w:rPr>
        <w:t>, walnut shell</w:t>
      </w:r>
      <w:r w:rsidR="00F63E0E" w:rsidRPr="003714F9">
        <w:rPr>
          <w:rStyle w:val="tlid-translation"/>
          <w:rFonts w:asciiTheme="majorBidi" w:hAnsiTheme="majorBidi" w:cstheme="majorBidi"/>
          <w:sz w:val="24"/>
          <w:szCs w:val="24"/>
          <w:vertAlign w:val="superscript"/>
        </w:rPr>
        <w:t>9</w:t>
      </w:r>
      <w:r w:rsidR="00900D18" w:rsidRPr="003714F9">
        <w:rPr>
          <w:rStyle w:val="tlid-translation"/>
          <w:rFonts w:asciiTheme="majorBidi" w:hAnsiTheme="majorBidi" w:cstheme="majorBidi"/>
          <w:sz w:val="24"/>
          <w:szCs w:val="24"/>
        </w:rPr>
        <w:t>, coconut shell</w:t>
      </w:r>
      <w:r w:rsidR="00F63E0E" w:rsidRPr="003714F9">
        <w:rPr>
          <w:rStyle w:val="tlid-translation"/>
          <w:rFonts w:asciiTheme="majorBidi" w:hAnsiTheme="majorBidi" w:cstheme="majorBidi"/>
          <w:sz w:val="24"/>
          <w:szCs w:val="24"/>
          <w:vertAlign w:val="superscript"/>
        </w:rPr>
        <w:t>10</w:t>
      </w:r>
      <w:r w:rsidR="00900D18" w:rsidRPr="003714F9">
        <w:rPr>
          <w:rStyle w:val="tlid-translation"/>
          <w:rFonts w:asciiTheme="majorBidi" w:hAnsiTheme="majorBidi" w:cstheme="majorBidi"/>
          <w:sz w:val="24"/>
          <w:szCs w:val="24"/>
        </w:rPr>
        <w:t>, pomegranate seed</w:t>
      </w:r>
      <w:r w:rsidR="00F63E0E" w:rsidRPr="003714F9">
        <w:rPr>
          <w:rStyle w:val="tlid-translation"/>
          <w:rFonts w:asciiTheme="majorBidi" w:hAnsiTheme="majorBidi" w:cstheme="majorBidi"/>
          <w:sz w:val="24"/>
          <w:szCs w:val="24"/>
          <w:vertAlign w:val="superscript"/>
        </w:rPr>
        <w:t>11</w:t>
      </w:r>
      <w:r w:rsidR="00900D18" w:rsidRPr="003714F9">
        <w:rPr>
          <w:rStyle w:val="tlid-translation"/>
          <w:rFonts w:asciiTheme="majorBidi" w:hAnsiTheme="majorBidi" w:cstheme="majorBidi"/>
          <w:sz w:val="24"/>
          <w:szCs w:val="24"/>
        </w:rPr>
        <w:t>, etc.</w:t>
      </w:r>
      <w:r w:rsidR="009050EB" w:rsidRPr="003714F9">
        <w:rPr>
          <w:rStyle w:val="tlid-translation"/>
          <w:rFonts w:asciiTheme="majorBidi" w:hAnsiTheme="majorBidi" w:cstheme="majorBidi"/>
          <w:sz w:val="24"/>
          <w:szCs w:val="24"/>
        </w:rPr>
        <w:t xml:space="preserve"> </w:t>
      </w:r>
    </w:p>
    <w:p w14:paraId="0225A7F7" w14:textId="0F26F31E" w:rsidR="00480F00" w:rsidRPr="003714F9" w:rsidRDefault="00F15A5F" w:rsidP="006D2899">
      <w:pPr>
        <w:spacing w:after="0" w:line="360" w:lineRule="auto"/>
        <w:ind w:firstLine="567"/>
        <w:jc w:val="both"/>
        <w:rPr>
          <w:rStyle w:val="tlid-translation"/>
          <w:rFonts w:asciiTheme="majorBidi" w:hAnsiTheme="majorBidi" w:cstheme="majorBidi"/>
          <w:sz w:val="24"/>
          <w:szCs w:val="24"/>
          <w:lang w:bidi="fa-IR"/>
        </w:rPr>
      </w:pPr>
      <w:r w:rsidRPr="003714F9">
        <w:rPr>
          <w:rStyle w:val="tlid-translation"/>
          <w:rFonts w:asciiTheme="majorBidi" w:hAnsiTheme="majorBidi" w:cstheme="majorBidi"/>
          <w:sz w:val="24"/>
          <w:szCs w:val="24"/>
        </w:rPr>
        <w:lastRenderedPageBreak/>
        <w:t xml:space="preserve">In addition to agriculture, other polymeric and mineral materials such as </w:t>
      </w:r>
      <w:r w:rsidR="00904C48" w:rsidRPr="003714F9">
        <w:rPr>
          <w:rStyle w:val="tlid-translation"/>
          <w:rFonts w:asciiTheme="majorBidi" w:hAnsiTheme="majorBidi" w:cstheme="majorBidi"/>
          <w:sz w:val="24"/>
          <w:szCs w:val="24"/>
          <w:lang w:bidi="fa-IR"/>
        </w:rPr>
        <w:t>w</w:t>
      </w:r>
      <w:r w:rsidRPr="003714F9">
        <w:rPr>
          <w:rStyle w:val="tlid-translation"/>
          <w:rFonts w:asciiTheme="majorBidi" w:hAnsiTheme="majorBidi" w:cstheme="majorBidi"/>
          <w:sz w:val="24"/>
          <w:szCs w:val="24"/>
          <w:lang w:bidi="fa-IR"/>
        </w:rPr>
        <w:t>orn tires</w:t>
      </w:r>
      <w:r w:rsidR="00F63E0E" w:rsidRPr="003714F9">
        <w:rPr>
          <w:rStyle w:val="tlid-translation"/>
          <w:rFonts w:asciiTheme="majorBidi" w:hAnsiTheme="majorBidi" w:cstheme="majorBidi"/>
          <w:sz w:val="24"/>
          <w:szCs w:val="24"/>
          <w:vertAlign w:val="superscript"/>
          <w:lang w:bidi="fa-IR"/>
        </w:rPr>
        <w:t>12</w:t>
      </w:r>
      <w:r w:rsidRPr="003714F9">
        <w:rPr>
          <w:rStyle w:val="tlid-translation"/>
          <w:rFonts w:asciiTheme="majorBidi" w:hAnsiTheme="majorBidi" w:cstheme="majorBidi"/>
          <w:sz w:val="24"/>
          <w:szCs w:val="24"/>
          <w:lang w:bidi="fa-IR"/>
        </w:rPr>
        <w:t>, waste newspapers</w:t>
      </w:r>
      <w:r w:rsidR="00F63E0E" w:rsidRPr="003714F9">
        <w:rPr>
          <w:rStyle w:val="tlid-translation"/>
          <w:rFonts w:asciiTheme="majorBidi" w:hAnsiTheme="majorBidi" w:cstheme="majorBidi"/>
          <w:sz w:val="24"/>
          <w:szCs w:val="24"/>
          <w:vertAlign w:val="superscript"/>
          <w:lang w:bidi="fa-IR"/>
        </w:rPr>
        <w:t>13</w:t>
      </w:r>
      <w:r w:rsidRPr="003714F9">
        <w:rPr>
          <w:rStyle w:val="tlid-translation"/>
          <w:rFonts w:asciiTheme="majorBidi" w:hAnsiTheme="majorBidi" w:cstheme="majorBidi"/>
          <w:sz w:val="24"/>
          <w:szCs w:val="24"/>
          <w:lang w:bidi="fa-IR"/>
        </w:rPr>
        <w:t>, coal</w:t>
      </w:r>
      <w:r w:rsidR="00F63E0E" w:rsidRPr="003714F9">
        <w:rPr>
          <w:rStyle w:val="tlid-translation"/>
          <w:rFonts w:asciiTheme="majorBidi" w:hAnsiTheme="majorBidi" w:cstheme="majorBidi"/>
          <w:sz w:val="24"/>
          <w:szCs w:val="24"/>
          <w:vertAlign w:val="superscript"/>
          <w:lang w:bidi="fa-IR"/>
        </w:rPr>
        <w:t>14</w:t>
      </w:r>
      <w:r w:rsidRPr="003714F9">
        <w:rPr>
          <w:rStyle w:val="tlid-translation"/>
          <w:rFonts w:asciiTheme="majorBidi" w:hAnsiTheme="majorBidi" w:cstheme="majorBidi"/>
          <w:sz w:val="24"/>
          <w:szCs w:val="24"/>
          <w:lang w:bidi="fa-IR"/>
        </w:rPr>
        <w:t xml:space="preserve">, </w:t>
      </w:r>
      <w:proofErr w:type="spellStart"/>
      <w:r w:rsidRPr="003714F9">
        <w:rPr>
          <w:rStyle w:val="tlid-translation"/>
          <w:rFonts w:asciiTheme="majorBidi" w:hAnsiTheme="majorBidi" w:cstheme="majorBidi"/>
          <w:sz w:val="24"/>
          <w:szCs w:val="24"/>
          <w:lang w:bidi="fa-IR"/>
        </w:rPr>
        <w:t>etc</w:t>
      </w:r>
      <w:proofErr w:type="spellEnd"/>
      <w:r w:rsidR="006238BF" w:rsidRPr="003714F9">
        <w:rPr>
          <w:rStyle w:val="tlid-translation"/>
          <w:rFonts w:asciiTheme="majorBidi" w:hAnsiTheme="majorBidi" w:cstheme="majorBidi"/>
          <w:sz w:val="24"/>
          <w:szCs w:val="24"/>
          <w:lang w:bidi="fa-IR"/>
        </w:rPr>
        <w:t xml:space="preserve"> might also be used as the raw </w:t>
      </w:r>
      <w:proofErr w:type="spellStart"/>
      <w:r w:rsidR="006238BF" w:rsidRPr="003714F9">
        <w:rPr>
          <w:rStyle w:val="tlid-translation"/>
          <w:rFonts w:asciiTheme="majorBidi" w:hAnsiTheme="majorBidi" w:cstheme="majorBidi"/>
          <w:sz w:val="24"/>
          <w:szCs w:val="24"/>
          <w:lang w:bidi="fa-IR"/>
        </w:rPr>
        <w:t>materials.</w:t>
      </w:r>
      <w:r w:rsidR="00432B7E" w:rsidRPr="003714F9">
        <w:rPr>
          <w:rStyle w:val="tlid-translation"/>
          <w:rFonts w:asciiTheme="majorBidi" w:hAnsiTheme="majorBidi" w:cstheme="majorBidi"/>
          <w:sz w:val="24"/>
          <w:szCs w:val="24"/>
          <w:lang w:bidi="fa-IR"/>
        </w:rPr>
        <w:t>CMSs</w:t>
      </w:r>
      <w:proofErr w:type="spellEnd"/>
      <w:r w:rsidR="00432B7E" w:rsidRPr="003714F9">
        <w:rPr>
          <w:rStyle w:val="tlid-translation"/>
          <w:rFonts w:asciiTheme="majorBidi" w:hAnsiTheme="majorBidi" w:cstheme="majorBidi"/>
          <w:sz w:val="24"/>
          <w:szCs w:val="24"/>
          <w:lang w:bidi="fa-IR"/>
        </w:rPr>
        <w:t xml:space="preserve"> have </w:t>
      </w:r>
      <w:r w:rsidR="00B725D4" w:rsidRPr="003714F9">
        <w:rPr>
          <w:rStyle w:val="tlid-translation"/>
          <w:rFonts w:asciiTheme="majorBidi" w:hAnsiTheme="majorBidi" w:cstheme="majorBidi"/>
          <w:sz w:val="24"/>
          <w:szCs w:val="24"/>
          <w:lang w:bidi="fa-IR"/>
        </w:rPr>
        <w:t xml:space="preserve">not only </w:t>
      </w:r>
      <w:r w:rsidR="0083396A" w:rsidRPr="003714F9">
        <w:rPr>
          <w:rStyle w:val="tlid-translation"/>
          <w:rFonts w:asciiTheme="majorBidi" w:hAnsiTheme="majorBidi" w:cstheme="majorBidi"/>
          <w:sz w:val="24"/>
          <w:szCs w:val="24"/>
          <w:lang w:bidi="fa-IR"/>
        </w:rPr>
        <w:t xml:space="preserve">been </w:t>
      </w:r>
      <w:r w:rsidR="00432B7E" w:rsidRPr="003714F9">
        <w:rPr>
          <w:rStyle w:val="tlid-translation"/>
          <w:rFonts w:asciiTheme="majorBidi" w:hAnsiTheme="majorBidi" w:cstheme="majorBidi"/>
          <w:sz w:val="24"/>
          <w:szCs w:val="24"/>
          <w:lang w:bidi="fa-IR"/>
        </w:rPr>
        <w:t>used for adsorbing methane, carbon dioxide</w:t>
      </w:r>
      <w:r w:rsidR="0071649B" w:rsidRPr="003714F9">
        <w:rPr>
          <w:rStyle w:val="tlid-translation"/>
          <w:rFonts w:asciiTheme="majorBidi" w:hAnsiTheme="majorBidi" w:cstheme="majorBidi"/>
          <w:sz w:val="24"/>
          <w:szCs w:val="24"/>
          <w:vertAlign w:val="superscript"/>
          <w:lang w:bidi="fa-IR"/>
        </w:rPr>
        <w:t>1</w:t>
      </w:r>
      <w:r w:rsidR="00F63E0E" w:rsidRPr="003714F9">
        <w:rPr>
          <w:rStyle w:val="tlid-translation"/>
          <w:rFonts w:asciiTheme="majorBidi" w:hAnsiTheme="majorBidi" w:cstheme="majorBidi"/>
          <w:sz w:val="24"/>
          <w:szCs w:val="24"/>
          <w:vertAlign w:val="superscript"/>
          <w:lang w:bidi="fa-IR"/>
        </w:rPr>
        <w:t>5</w:t>
      </w:r>
      <w:r w:rsidR="00432B7E" w:rsidRPr="003714F9">
        <w:rPr>
          <w:rStyle w:val="tlid-translation"/>
          <w:rFonts w:asciiTheme="majorBidi" w:hAnsiTheme="majorBidi" w:cstheme="majorBidi"/>
          <w:sz w:val="24"/>
          <w:szCs w:val="24"/>
          <w:lang w:bidi="fa-IR"/>
        </w:rPr>
        <w:t>, carbon monoxide</w:t>
      </w:r>
      <w:r w:rsidR="00DB5C75" w:rsidRPr="003714F9">
        <w:rPr>
          <w:rStyle w:val="tlid-translation"/>
          <w:rFonts w:asciiTheme="majorBidi" w:hAnsiTheme="majorBidi" w:cstheme="majorBidi"/>
          <w:sz w:val="24"/>
          <w:szCs w:val="24"/>
          <w:lang w:bidi="fa-IR"/>
        </w:rPr>
        <w:t>,</w:t>
      </w:r>
      <w:r w:rsidR="00432B7E" w:rsidRPr="003714F9">
        <w:rPr>
          <w:rStyle w:val="tlid-translation"/>
          <w:rFonts w:asciiTheme="majorBidi" w:hAnsiTheme="majorBidi" w:cstheme="majorBidi"/>
          <w:sz w:val="24"/>
          <w:szCs w:val="24"/>
          <w:lang w:bidi="fa-IR"/>
        </w:rPr>
        <w:t xml:space="preserve"> and nitrogen</w:t>
      </w:r>
      <w:r w:rsidR="0071649B" w:rsidRPr="003714F9">
        <w:rPr>
          <w:rStyle w:val="tlid-translation"/>
          <w:rFonts w:asciiTheme="majorBidi" w:hAnsiTheme="majorBidi" w:cstheme="majorBidi"/>
          <w:sz w:val="24"/>
          <w:szCs w:val="24"/>
          <w:vertAlign w:val="superscript"/>
          <w:lang w:bidi="fa-IR"/>
        </w:rPr>
        <w:t>1</w:t>
      </w:r>
      <w:r w:rsidR="00F63E0E" w:rsidRPr="003714F9">
        <w:rPr>
          <w:rStyle w:val="tlid-translation"/>
          <w:rFonts w:asciiTheme="majorBidi" w:hAnsiTheme="majorBidi" w:cstheme="majorBidi"/>
          <w:sz w:val="24"/>
          <w:szCs w:val="24"/>
          <w:vertAlign w:val="superscript"/>
          <w:lang w:bidi="fa-IR"/>
        </w:rPr>
        <w:t>6</w:t>
      </w:r>
      <w:r w:rsidR="00432B7E" w:rsidRPr="003714F9">
        <w:rPr>
          <w:rStyle w:val="tlid-translation"/>
          <w:rFonts w:asciiTheme="majorBidi" w:hAnsiTheme="majorBidi" w:cstheme="majorBidi"/>
          <w:sz w:val="24"/>
          <w:szCs w:val="24"/>
          <w:lang w:bidi="fa-IR"/>
        </w:rPr>
        <w:t xml:space="preserve">, </w:t>
      </w:r>
      <w:r w:rsidR="00B725D4" w:rsidRPr="003714F9">
        <w:rPr>
          <w:rStyle w:val="tlid-translation"/>
          <w:rFonts w:asciiTheme="majorBidi" w:hAnsiTheme="majorBidi" w:cstheme="majorBidi"/>
          <w:sz w:val="24"/>
          <w:szCs w:val="24"/>
          <w:lang w:bidi="fa-IR"/>
        </w:rPr>
        <w:t xml:space="preserve">but </w:t>
      </w:r>
      <w:r w:rsidR="00432B7E" w:rsidRPr="003714F9">
        <w:rPr>
          <w:rStyle w:val="tlid-translation"/>
          <w:rFonts w:asciiTheme="majorBidi" w:hAnsiTheme="majorBidi" w:cstheme="majorBidi"/>
          <w:sz w:val="24"/>
          <w:szCs w:val="24"/>
          <w:lang w:bidi="fa-IR"/>
        </w:rPr>
        <w:t xml:space="preserve">also for separating multiple gas mixtures </w:t>
      </w:r>
      <w:r w:rsidR="006238BF" w:rsidRPr="003714F9">
        <w:rPr>
          <w:rStyle w:val="tlid-translation"/>
          <w:rFonts w:asciiTheme="majorBidi" w:hAnsiTheme="majorBidi" w:cstheme="majorBidi"/>
          <w:sz w:val="24"/>
          <w:szCs w:val="24"/>
          <w:lang w:bidi="fa-IR"/>
        </w:rPr>
        <w:t>like</w:t>
      </w:r>
      <w:r w:rsidR="00432B7E" w:rsidRPr="003714F9">
        <w:rPr>
          <w:rStyle w:val="tlid-translation"/>
          <w:rFonts w:asciiTheme="majorBidi" w:hAnsiTheme="majorBidi" w:cstheme="majorBidi"/>
          <w:sz w:val="24"/>
          <w:szCs w:val="24"/>
          <w:lang w:bidi="fa-IR"/>
        </w:rPr>
        <w:t xml:space="preserve"> carbon monoxide-hydrogen</w:t>
      </w:r>
      <w:r w:rsidR="00480F00" w:rsidRPr="003714F9">
        <w:rPr>
          <w:rStyle w:val="tlid-translation"/>
          <w:rFonts w:asciiTheme="majorBidi" w:hAnsiTheme="majorBidi" w:cstheme="majorBidi"/>
          <w:sz w:val="24"/>
          <w:szCs w:val="24"/>
          <w:lang w:bidi="fa-IR"/>
        </w:rPr>
        <w:t>–</w:t>
      </w:r>
      <w:r w:rsidR="00432B7E" w:rsidRPr="003714F9">
        <w:rPr>
          <w:rStyle w:val="tlid-translation"/>
          <w:rFonts w:asciiTheme="majorBidi" w:hAnsiTheme="majorBidi" w:cstheme="majorBidi"/>
          <w:sz w:val="24"/>
          <w:szCs w:val="24"/>
          <w:lang w:bidi="fa-IR"/>
        </w:rPr>
        <w:t>methane</w:t>
      </w:r>
      <w:r w:rsidR="0071649B" w:rsidRPr="003714F9">
        <w:rPr>
          <w:rStyle w:val="tlid-translation"/>
          <w:rFonts w:asciiTheme="majorBidi" w:hAnsiTheme="majorBidi" w:cstheme="majorBidi"/>
          <w:sz w:val="24"/>
          <w:szCs w:val="24"/>
          <w:vertAlign w:val="superscript"/>
          <w:lang w:bidi="fa-IR"/>
        </w:rPr>
        <w:t>1</w:t>
      </w:r>
      <w:r w:rsidR="00F63E0E" w:rsidRPr="003714F9">
        <w:rPr>
          <w:rStyle w:val="tlid-translation"/>
          <w:rFonts w:asciiTheme="majorBidi" w:hAnsiTheme="majorBidi" w:cstheme="majorBidi"/>
          <w:sz w:val="24"/>
          <w:szCs w:val="24"/>
          <w:vertAlign w:val="superscript"/>
          <w:lang w:bidi="fa-IR"/>
        </w:rPr>
        <w:t>7</w:t>
      </w:r>
      <w:r w:rsidR="00480F00" w:rsidRPr="003714F9">
        <w:rPr>
          <w:rStyle w:val="tlid-translation"/>
          <w:rFonts w:asciiTheme="majorBidi" w:hAnsiTheme="majorBidi" w:cstheme="majorBidi"/>
          <w:sz w:val="24"/>
          <w:szCs w:val="24"/>
          <w:lang w:bidi="fa-IR"/>
        </w:rPr>
        <w:t>,</w:t>
      </w:r>
      <w:r w:rsidR="001F344D" w:rsidRPr="003714F9">
        <w:rPr>
          <w:rStyle w:val="tlid-translation"/>
          <w:rFonts w:asciiTheme="majorBidi" w:hAnsiTheme="majorBidi" w:cstheme="majorBidi"/>
          <w:sz w:val="24"/>
          <w:szCs w:val="24"/>
          <w:lang w:bidi="fa-IR"/>
        </w:rPr>
        <w:t xml:space="preserve"> </w:t>
      </w:r>
      <w:r w:rsidR="00480F00" w:rsidRPr="003714F9">
        <w:rPr>
          <w:rStyle w:val="tlid-translation"/>
          <w:rFonts w:asciiTheme="majorBidi" w:hAnsiTheme="majorBidi" w:cstheme="majorBidi"/>
          <w:sz w:val="24"/>
          <w:szCs w:val="24"/>
          <w:lang w:bidi="fa-IR"/>
        </w:rPr>
        <w:t>methan</w:t>
      </w:r>
      <w:r w:rsidR="001F344D" w:rsidRPr="003714F9">
        <w:rPr>
          <w:rStyle w:val="tlid-translation"/>
          <w:rFonts w:asciiTheme="majorBidi" w:hAnsiTheme="majorBidi" w:cstheme="majorBidi"/>
          <w:sz w:val="24"/>
          <w:szCs w:val="24"/>
          <w:lang w:bidi="fa-IR"/>
        </w:rPr>
        <w:t>e</w:t>
      </w:r>
      <w:r w:rsidR="00480F00" w:rsidRPr="003714F9">
        <w:rPr>
          <w:rStyle w:val="tlid-translation"/>
          <w:rFonts w:asciiTheme="majorBidi" w:hAnsiTheme="majorBidi" w:cstheme="majorBidi"/>
          <w:sz w:val="24"/>
          <w:szCs w:val="24"/>
          <w:lang w:bidi="fa-IR"/>
        </w:rPr>
        <w:t>–carbon dioxide</w:t>
      </w:r>
      <w:r w:rsidR="00F63E0E" w:rsidRPr="003714F9">
        <w:rPr>
          <w:rStyle w:val="tlid-translation"/>
          <w:rFonts w:asciiTheme="majorBidi" w:hAnsiTheme="majorBidi" w:cstheme="majorBidi"/>
          <w:sz w:val="24"/>
          <w:szCs w:val="24"/>
          <w:vertAlign w:val="superscript"/>
          <w:lang w:bidi="fa-IR"/>
        </w:rPr>
        <w:t>18</w:t>
      </w:r>
      <w:r w:rsidR="00480F00" w:rsidRPr="003714F9">
        <w:rPr>
          <w:rStyle w:val="tlid-translation"/>
          <w:rFonts w:asciiTheme="majorBidi" w:hAnsiTheme="majorBidi" w:cstheme="majorBidi"/>
          <w:sz w:val="24"/>
          <w:szCs w:val="24"/>
          <w:lang w:bidi="fa-IR"/>
        </w:rPr>
        <w:t>, and methane–nitrogen</w:t>
      </w:r>
      <w:r w:rsidR="0071649B" w:rsidRPr="003714F9">
        <w:rPr>
          <w:rStyle w:val="tlid-translation"/>
          <w:rFonts w:asciiTheme="majorBidi" w:hAnsiTheme="majorBidi" w:cstheme="majorBidi"/>
          <w:sz w:val="24"/>
          <w:szCs w:val="24"/>
          <w:vertAlign w:val="superscript"/>
          <w:lang w:bidi="fa-IR"/>
        </w:rPr>
        <w:t>1</w:t>
      </w:r>
      <w:r w:rsidR="00F63E0E" w:rsidRPr="003714F9">
        <w:rPr>
          <w:rStyle w:val="tlid-translation"/>
          <w:rFonts w:asciiTheme="majorBidi" w:hAnsiTheme="majorBidi" w:cstheme="majorBidi"/>
          <w:sz w:val="24"/>
          <w:szCs w:val="24"/>
          <w:vertAlign w:val="superscript"/>
          <w:lang w:bidi="fa-IR"/>
        </w:rPr>
        <w:t>9</w:t>
      </w:r>
      <w:r w:rsidR="00480F00" w:rsidRPr="003714F9">
        <w:rPr>
          <w:rStyle w:val="tlid-translation"/>
          <w:rFonts w:asciiTheme="majorBidi" w:hAnsiTheme="majorBidi" w:cstheme="majorBidi"/>
          <w:sz w:val="24"/>
          <w:szCs w:val="24"/>
          <w:lang w:bidi="fa-IR"/>
        </w:rPr>
        <w:t>.</w:t>
      </w:r>
    </w:p>
    <w:p w14:paraId="79A9649A" w14:textId="11AA75E8" w:rsidR="00376FDF" w:rsidRPr="003714F9" w:rsidRDefault="00480F00" w:rsidP="00F26ABC">
      <w:pPr>
        <w:spacing w:after="0" w:line="360" w:lineRule="auto"/>
        <w:ind w:firstLine="567"/>
        <w:jc w:val="both"/>
        <w:rPr>
          <w:rFonts w:asciiTheme="majorBidi" w:eastAsia="Times New Roman" w:hAnsiTheme="majorBidi" w:cstheme="majorBidi"/>
          <w:sz w:val="24"/>
          <w:szCs w:val="24"/>
        </w:rPr>
      </w:pPr>
      <w:r w:rsidRPr="003714F9">
        <w:rPr>
          <w:rStyle w:val="tlid-translation"/>
          <w:rFonts w:asciiTheme="majorBidi" w:hAnsiTheme="majorBidi" w:cstheme="majorBidi"/>
          <w:sz w:val="24"/>
          <w:szCs w:val="24"/>
          <w:lang w:bidi="fa-IR"/>
        </w:rPr>
        <w:t xml:space="preserve">In this study, the CMS was prepared </w:t>
      </w:r>
      <w:r w:rsidR="00F6164A" w:rsidRPr="003714F9">
        <w:rPr>
          <w:rStyle w:val="tlid-translation"/>
          <w:rFonts w:asciiTheme="majorBidi" w:hAnsiTheme="majorBidi" w:cstheme="majorBidi"/>
          <w:sz w:val="24"/>
          <w:szCs w:val="24"/>
          <w:lang w:bidi="fa-IR"/>
        </w:rPr>
        <w:t>by</w:t>
      </w:r>
      <w:r w:rsidR="00DB5C75" w:rsidRPr="003714F9">
        <w:rPr>
          <w:rStyle w:val="tlid-translation"/>
          <w:rFonts w:asciiTheme="majorBidi" w:hAnsiTheme="majorBidi" w:cstheme="majorBidi"/>
          <w:sz w:val="24"/>
          <w:szCs w:val="24"/>
          <w:lang w:bidi="fa-IR"/>
        </w:rPr>
        <w:t xml:space="preserve"> a</w:t>
      </w:r>
      <w:r w:rsidRPr="003714F9">
        <w:rPr>
          <w:rStyle w:val="tlid-translation"/>
          <w:rFonts w:asciiTheme="majorBidi" w:hAnsiTheme="majorBidi" w:cstheme="majorBidi"/>
          <w:sz w:val="24"/>
          <w:szCs w:val="24"/>
          <w:lang w:bidi="fa-IR"/>
        </w:rPr>
        <w:t xml:space="preserve"> walnut shell</w:t>
      </w:r>
      <w:r w:rsidR="00F6164A" w:rsidRPr="003714F9">
        <w:rPr>
          <w:rStyle w:val="tlid-translation"/>
          <w:rFonts w:asciiTheme="majorBidi" w:hAnsiTheme="majorBidi" w:cstheme="majorBidi"/>
          <w:sz w:val="24"/>
          <w:szCs w:val="24"/>
          <w:lang w:bidi="fa-IR"/>
        </w:rPr>
        <w:t xml:space="preserve"> followed by</w:t>
      </w:r>
      <w:r w:rsidRPr="003714F9">
        <w:rPr>
          <w:rFonts w:asciiTheme="majorBidi" w:eastAsia="Times New Roman" w:hAnsiTheme="majorBidi" w:cstheme="majorBidi"/>
          <w:sz w:val="24"/>
          <w:szCs w:val="24"/>
        </w:rPr>
        <w:t xml:space="preserve"> the physical </w:t>
      </w:r>
      <w:r w:rsidR="006238BF" w:rsidRPr="003714F9">
        <w:rPr>
          <w:rFonts w:asciiTheme="majorBidi" w:eastAsia="Times New Roman" w:hAnsiTheme="majorBidi" w:cstheme="majorBidi"/>
          <w:sz w:val="24"/>
          <w:szCs w:val="24"/>
        </w:rPr>
        <w:t>activation</w:t>
      </w:r>
      <w:r w:rsidRPr="003714F9">
        <w:rPr>
          <w:rFonts w:asciiTheme="majorBidi" w:eastAsia="Times New Roman" w:hAnsiTheme="majorBidi" w:cstheme="majorBidi"/>
          <w:sz w:val="24"/>
          <w:szCs w:val="24"/>
        </w:rPr>
        <w:t xml:space="preserve">. </w:t>
      </w:r>
      <w:r w:rsidR="00C6402D" w:rsidRPr="003714F9">
        <w:rPr>
          <w:rFonts w:asciiTheme="majorBidi" w:eastAsia="Times New Roman" w:hAnsiTheme="majorBidi" w:cstheme="majorBidi"/>
          <w:sz w:val="24"/>
          <w:szCs w:val="24"/>
        </w:rPr>
        <w:t xml:space="preserve">Following the </w:t>
      </w:r>
      <w:r w:rsidR="009627A0" w:rsidRPr="003714F9">
        <w:rPr>
          <w:rFonts w:asciiTheme="majorBidi" w:eastAsia="Times New Roman" w:hAnsiTheme="majorBidi" w:cstheme="majorBidi"/>
          <w:sz w:val="24"/>
          <w:szCs w:val="24"/>
        </w:rPr>
        <w:t>prepar</w:t>
      </w:r>
      <w:r w:rsidR="002D06B3" w:rsidRPr="003714F9">
        <w:rPr>
          <w:rFonts w:asciiTheme="majorBidi" w:eastAsia="Times New Roman" w:hAnsiTheme="majorBidi" w:cstheme="majorBidi"/>
          <w:sz w:val="24"/>
          <w:szCs w:val="24"/>
        </w:rPr>
        <w:t xml:space="preserve">ation </w:t>
      </w:r>
      <w:r w:rsidR="00C6402D" w:rsidRPr="003714F9">
        <w:rPr>
          <w:rFonts w:asciiTheme="majorBidi" w:eastAsia="Times New Roman" w:hAnsiTheme="majorBidi" w:cstheme="majorBidi"/>
          <w:sz w:val="24"/>
          <w:szCs w:val="24"/>
        </w:rPr>
        <w:t>of the CMS</w:t>
      </w:r>
      <w:r w:rsidR="00FA4B06" w:rsidRPr="003714F9">
        <w:rPr>
          <w:rFonts w:asciiTheme="majorBidi" w:eastAsia="Times New Roman" w:hAnsiTheme="majorBidi" w:cstheme="majorBidi"/>
          <w:sz w:val="24"/>
          <w:szCs w:val="24"/>
        </w:rPr>
        <w:t>, it was granulated</w:t>
      </w:r>
      <w:r w:rsidR="0034632B" w:rsidRPr="003714F9">
        <w:rPr>
          <w:rFonts w:asciiTheme="majorBidi" w:eastAsia="Times New Roman" w:hAnsiTheme="majorBidi" w:cstheme="majorBidi"/>
          <w:sz w:val="24"/>
          <w:szCs w:val="24"/>
        </w:rPr>
        <w:t>,</w:t>
      </w:r>
      <w:r w:rsidR="00F6164A" w:rsidRPr="003714F9">
        <w:rPr>
          <w:rFonts w:asciiTheme="majorBidi" w:eastAsia="Times New Roman" w:hAnsiTheme="majorBidi" w:cstheme="majorBidi"/>
          <w:sz w:val="24"/>
          <w:szCs w:val="24"/>
        </w:rPr>
        <w:t xml:space="preserve"> </w:t>
      </w:r>
      <w:r w:rsidR="00FA4B06" w:rsidRPr="003714F9">
        <w:rPr>
          <w:rFonts w:asciiTheme="majorBidi" w:eastAsia="Times New Roman" w:hAnsiTheme="majorBidi" w:cstheme="majorBidi"/>
          <w:sz w:val="24"/>
          <w:szCs w:val="24"/>
        </w:rPr>
        <w:t>acid</w:t>
      </w:r>
      <w:r w:rsidR="00F26ABC" w:rsidRPr="003714F9">
        <w:rPr>
          <w:rFonts w:asciiTheme="majorBidi" w:eastAsia="Times New Roman" w:hAnsiTheme="majorBidi" w:cstheme="majorBidi"/>
          <w:sz w:val="24"/>
          <w:szCs w:val="24"/>
        </w:rPr>
        <w:t xml:space="preserve"> </w:t>
      </w:r>
      <w:r w:rsidR="00390F7E" w:rsidRPr="003714F9">
        <w:rPr>
          <w:rFonts w:asciiTheme="majorBidi" w:eastAsia="Times New Roman" w:hAnsiTheme="majorBidi" w:cstheme="majorBidi"/>
          <w:sz w:val="24"/>
          <w:szCs w:val="24"/>
        </w:rPr>
        <w:t xml:space="preserve">treated, and </w:t>
      </w:r>
      <w:r w:rsidR="00FB590A" w:rsidRPr="003714F9">
        <w:rPr>
          <w:rStyle w:val="tlid-translation"/>
          <w:rFonts w:ascii="Times New Roman" w:hAnsi="Times New Roman" w:cs="Times New Roman"/>
          <w:sz w:val="24"/>
          <w:szCs w:val="24"/>
        </w:rPr>
        <w:t>impregnated</w:t>
      </w:r>
      <w:r w:rsidR="00390F7E" w:rsidRPr="003714F9">
        <w:rPr>
          <w:rFonts w:asciiTheme="majorBidi" w:eastAsia="Times New Roman" w:hAnsiTheme="majorBidi" w:cstheme="majorBidi"/>
          <w:sz w:val="24"/>
          <w:szCs w:val="24"/>
        </w:rPr>
        <w:t xml:space="preserve"> by waste o</w:t>
      </w:r>
      <w:r w:rsidR="00A26ADC" w:rsidRPr="003714F9">
        <w:rPr>
          <w:rFonts w:asciiTheme="majorBidi" w:eastAsia="Times New Roman" w:hAnsiTheme="majorBidi" w:cstheme="majorBidi"/>
          <w:sz w:val="24"/>
          <w:szCs w:val="24"/>
        </w:rPr>
        <w:t xml:space="preserve">il mixed with various solvents </w:t>
      </w:r>
      <w:r w:rsidR="00F6164A" w:rsidRPr="003714F9">
        <w:rPr>
          <w:rFonts w:asciiTheme="majorBidi" w:eastAsia="Times New Roman" w:hAnsiTheme="majorBidi" w:cstheme="majorBidi"/>
          <w:sz w:val="24"/>
          <w:szCs w:val="24"/>
        </w:rPr>
        <w:t>with</w:t>
      </w:r>
      <w:r w:rsidR="0034632B" w:rsidRPr="003714F9">
        <w:rPr>
          <w:rFonts w:asciiTheme="majorBidi" w:eastAsia="Times New Roman" w:hAnsiTheme="majorBidi" w:cstheme="majorBidi"/>
          <w:sz w:val="24"/>
          <w:szCs w:val="24"/>
        </w:rPr>
        <w:t xml:space="preserve"> the</w:t>
      </w:r>
      <w:r w:rsidR="00F6164A" w:rsidRPr="003714F9">
        <w:rPr>
          <w:rFonts w:asciiTheme="majorBidi" w:eastAsia="Times New Roman" w:hAnsiTheme="majorBidi" w:cstheme="majorBidi"/>
          <w:sz w:val="24"/>
          <w:szCs w:val="24"/>
        </w:rPr>
        <w:t xml:space="preserve"> </w:t>
      </w:r>
      <w:r w:rsidR="00A26ADC" w:rsidRPr="003714F9">
        <w:rPr>
          <w:rFonts w:asciiTheme="majorBidi" w:eastAsia="Times New Roman" w:hAnsiTheme="majorBidi" w:cstheme="majorBidi"/>
          <w:sz w:val="24"/>
          <w:szCs w:val="24"/>
        </w:rPr>
        <w:t xml:space="preserve">proportion </w:t>
      </w:r>
      <w:r w:rsidR="00F6164A" w:rsidRPr="003714F9">
        <w:rPr>
          <w:rFonts w:asciiTheme="majorBidi" w:eastAsia="Times New Roman" w:hAnsiTheme="majorBidi" w:cstheme="majorBidi"/>
          <w:sz w:val="24"/>
          <w:szCs w:val="24"/>
        </w:rPr>
        <w:t xml:space="preserve">of </w:t>
      </w:r>
      <w:r w:rsidR="00390F7E" w:rsidRPr="003714F9">
        <w:rPr>
          <w:rFonts w:asciiTheme="majorBidi" w:eastAsia="Times New Roman" w:hAnsiTheme="majorBidi" w:cstheme="majorBidi"/>
          <w:sz w:val="24"/>
          <w:szCs w:val="24"/>
        </w:rPr>
        <w:t xml:space="preserve">1:1. Then, the </w:t>
      </w:r>
      <w:r w:rsidR="0034632B" w:rsidRPr="003714F9">
        <w:rPr>
          <w:rFonts w:asciiTheme="majorBidi" w:eastAsia="Times New Roman" w:hAnsiTheme="majorBidi" w:cstheme="majorBidi"/>
          <w:sz w:val="24"/>
          <w:szCs w:val="24"/>
        </w:rPr>
        <w:t xml:space="preserve">adsorption </w:t>
      </w:r>
      <w:r w:rsidR="003E064A" w:rsidRPr="003714F9">
        <w:rPr>
          <w:rFonts w:asciiTheme="majorBidi" w:eastAsia="Times New Roman" w:hAnsiTheme="majorBidi" w:cstheme="majorBidi"/>
          <w:sz w:val="24"/>
          <w:szCs w:val="24"/>
        </w:rPr>
        <w:t xml:space="preserve">capacity of </w:t>
      </w:r>
      <w:r w:rsidR="0034632B" w:rsidRPr="003714F9">
        <w:rPr>
          <w:rFonts w:asciiTheme="majorBidi" w:eastAsia="Times New Roman" w:hAnsiTheme="majorBidi" w:cstheme="majorBidi"/>
          <w:sz w:val="24"/>
          <w:szCs w:val="24"/>
        </w:rPr>
        <w:t xml:space="preserve">prepared samples for </w:t>
      </w:r>
      <w:r w:rsidR="003E064A" w:rsidRPr="003714F9">
        <w:rPr>
          <w:rFonts w:asciiTheme="majorBidi" w:eastAsia="Times New Roman" w:hAnsiTheme="majorBidi" w:cstheme="majorBidi"/>
          <w:sz w:val="24"/>
          <w:szCs w:val="24"/>
        </w:rPr>
        <w:t xml:space="preserve">carbon dioxide and methane was </w:t>
      </w:r>
      <w:r w:rsidR="0034632B" w:rsidRPr="003714F9">
        <w:rPr>
          <w:rFonts w:asciiTheme="majorBidi" w:eastAsia="Times New Roman" w:hAnsiTheme="majorBidi" w:cstheme="majorBidi"/>
          <w:sz w:val="24"/>
          <w:szCs w:val="24"/>
        </w:rPr>
        <w:t xml:space="preserve">measured </w:t>
      </w:r>
      <w:r w:rsidR="003E064A" w:rsidRPr="003714F9">
        <w:rPr>
          <w:rFonts w:asciiTheme="majorBidi" w:eastAsia="Times New Roman" w:hAnsiTheme="majorBidi" w:cstheme="majorBidi"/>
          <w:sz w:val="24"/>
          <w:szCs w:val="24"/>
        </w:rPr>
        <w:t xml:space="preserve">under </w:t>
      </w:r>
      <w:r w:rsidR="00FA4B06" w:rsidRPr="003714F9">
        <w:rPr>
          <w:rFonts w:asciiTheme="majorBidi" w:eastAsia="Times New Roman" w:hAnsiTheme="majorBidi" w:cstheme="majorBidi"/>
          <w:sz w:val="24"/>
          <w:szCs w:val="24"/>
        </w:rPr>
        <w:t xml:space="preserve">the </w:t>
      </w:r>
      <w:r w:rsidR="003E064A" w:rsidRPr="003714F9">
        <w:rPr>
          <w:rFonts w:asciiTheme="majorBidi" w:eastAsia="Times New Roman" w:hAnsiTheme="majorBidi" w:cstheme="majorBidi"/>
          <w:sz w:val="24"/>
          <w:szCs w:val="24"/>
        </w:rPr>
        <w:t>same conditions.</w:t>
      </w:r>
    </w:p>
    <w:p w14:paraId="00AC1D12" w14:textId="77777777" w:rsidR="00EF776F" w:rsidRPr="003714F9" w:rsidRDefault="00EF776F" w:rsidP="009050EB">
      <w:pPr>
        <w:spacing w:after="0" w:line="360" w:lineRule="auto"/>
        <w:ind w:firstLine="567"/>
        <w:jc w:val="center"/>
        <w:rPr>
          <w:rFonts w:ascii="Times New Roman" w:eastAsia="Calibri" w:hAnsi="Times New Roman" w:cs="Times New Roman"/>
          <w:sz w:val="24"/>
          <w:lang w:val="en-GB"/>
        </w:rPr>
      </w:pPr>
      <w:r w:rsidRPr="003714F9">
        <w:rPr>
          <w:rFonts w:ascii="Times New Roman" w:eastAsia="Calibri" w:hAnsi="Times New Roman" w:cs="Times New Roman"/>
          <w:sz w:val="24"/>
          <w:lang w:val="en-GB"/>
        </w:rPr>
        <w:t>EXPERIMENTAL</w:t>
      </w:r>
    </w:p>
    <w:p w14:paraId="65E3ED5D" w14:textId="77777777" w:rsidR="00480F00" w:rsidRPr="003714F9" w:rsidRDefault="00104BDC" w:rsidP="009050EB">
      <w:pPr>
        <w:spacing w:after="0" w:line="360" w:lineRule="auto"/>
        <w:rPr>
          <w:rFonts w:asciiTheme="majorBidi" w:eastAsia="Times New Roman" w:hAnsiTheme="majorBidi" w:cstheme="majorBidi"/>
          <w:i/>
          <w:iCs/>
          <w:sz w:val="28"/>
          <w:szCs w:val="28"/>
        </w:rPr>
      </w:pPr>
      <w:r w:rsidRPr="003714F9">
        <w:rPr>
          <w:rFonts w:asciiTheme="majorBidi" w:eastAsia="Times New Roman" w:hAnsiTheme="majorBidi" w:cstheme="majorBidi"/>
          <w:i/>
          <w:iCs/>
          <w:sz w:val="24"/>
          <w:szCs w:val="24"/>
        </w:rPr>
        <w:t>Steps for Preparing the CMS using Walnut Shell</w:t>
      </w:r>
    </w:p>
    <w:p w14:paraId="07CE63B4" w14:textId="4AEE6969" w:rsidR="001F344D" w:rsidRPr="003714F9" w:rsidRDefault="00AE4E83" w:rsidP="009C3AE7">
      <w:pPr>
        <w:spacing w:after="0" w:line="360" w:lineRule="auto"/>
        <w:ind w:firstLine="567"/>
        <w:jc w:val="both"/>
        <w:rPr>
          <w:rFonts w:ascii="Times New Roman" w:eastAsia="Calibri" w:hAnsi="Times New Roman" w:cs="Times New Roman"/>
          <w:sz w:val="24"/>
          <w:szCs w:val="24"/>
        </w:rPr>
      </w:pPr>
      <w:r w:rsidRPr="003714F9">
        <w:rPr>
          <w:rFonts w:asciiTheme="majorBidi" w:eastAsia="Times New Roman" w:hAnsiTheme="majorBidi" w:cstheme="majorBidi"/>
          <w:sz w:val="24"/>
          <w:szCs w:val="24"/>
        </w:rPr>
        <w:t xml:space="preserve">5 kg of </w:t>
      </w:r>
      <w:r w:rsidR="00FA4B06" w:rsidRPr="003714F9">
        <w:rPr>
          <w:rFonts w:asciiTheme="majorBidi" w:eastAsia="Times New Roman" w:hAnsiTheme="majorBidi" w:cstheme="majorBidi"/>
          <w:sz w:val="24"/>
          <w:szCs w:val="24"/>
        </w:rPr>
        <w:t xml:space="preserve">the </w:t>
      </w:r>
      <w:r w:rsidRPr="003714F9">
        <w:rPr>
          <w:rFonts w:asciiTheme="majorBidi" w:eastAsia="Times New Roman" w:hAnsiTheme="majorBidi" w:cstheme="majorBidi"/>
          <w:sz w:val="24"/>
          <w:szCs w:val="24"/>
        </w:rPr>
        <w:t>walnut shell</w:t>
      </w:r>
      <w:r w:rsidR="009C3AE7" w:rsidRPr="003714F9">
        <w:rPr>
          <w:rFonts w:asciiTheme="majorBidi" w:eastAsia="Times New Roman" w:hAnsiTheme="majorBidi" w:cstheme="majorBidi"/>
          <w:sz w:val="24"/>
          <w:szCs w:val="24"/>
        </w:rPr>
        <w:t>s</w:t>
      </w:r>
      <w:r w:rsidRPr="003714F9">
        <w:rPr>
          <w:rFonts w:asciiTheme="majorBidi" w:eastAsia="Times New Roman" w:hAnsiTheme="majorBidi" w:cstheme="majorBidi"/>
          <w:sz w:val="24"/>
          <w:szCs w:val="24"/>
        </w:rPr>
        <w:t xml:space="preserve"> w</w:t>
      </w:r>
      <w:r w:rsidR="009C3AE7" w:rsidRPr="003714F9">
        <w:rPr>
          <w:rFonts w:asciiTheme="majorBidi" w:eastAsia="Times New Roman" w:hAnsiTheme="majorBidi" w:cstheme="majorBidi"/>
          <w:sz w:val="24"/>
          <w:szCs w:val="24"/>
        </w:rPr>
        <w:t>ere</w:t>
      </w:r>
      <w:r w:rsidRPr="003714F9">
        <w:rPr>
          <w:rFonts w:asciiTheme="majorBidi" w:eastAsia="Times New Roman" w:hAnsiTheme="majorBidi" w:cstheme="majorBidi"/>
          <w:sz w:val="24"/>
          <w:szCs w:val="24"/>
        </w:rPr>
        <w:t xml:space="preserve"> used to prepare 300</w:t>
      </w:r>
      <w:r w:rsidR="00F6164A" w:rsidRPr="003714F9">
        <w:rPr>
          <w:rFonts w:asciiTheme="majorBidi" w:eastAsia="Times New Roman" w:hAnsiTheme="majorBidi" w:cstheme="majorBidi"/>
          <w:sz w:val="24"/>
          <w:szCs w:val="24"/>
        </w:rPr>
        <w:t xml:space="preserve"> </w:t>
      </w:r>
      <w:r w:rsidRPr="003714F9">
        <w:rPr>
          <w:rFonts w:asciiTheme="majorBidi" w:eastAsia="Times New Roman" w:hAnsiTheme="majorBidi" w:cstheme="majorBidi"/>
          <w:sz w:val="24"/>
          <w:szCs w:val="24"/>
        </w:rPr>
        <w:t xml:space="preserve">g of CMS. </w:t>
      </w:r>
      <w:r w:rsidR="00AF4A15" w:rsidRPr="003714F9">
        <w:rPr>
          <w:rFonts w:asciiTheme="majorBidi" w:eastAsia="Times New Roman" w:hAnsiTheme="majorBidi" w:cstheme="majorBidi"/>
          <w:sz w:val="24"/>
          <w:szCs w:val="24"/>
        </w:rPr>
        <w:t>First of all, the walnut shell</w:t>
      </w:r>
      <w:r w:rsidR="009C3AE7" w:rsidRPr="003714F9">
        <w:rPr>
          <w:rFonts w:asciiTheme="majorBidi" w:eastAsia="Times New Roman" w:hAnsiTheme="majorBidi" w:cstheme="majorBidi"/>
          <w:sz w:val="24"/>
          <w:szCs w:val="24"/>
        </w:rPr>
        <w:t>s</w:t>
      </w:r>
      <w:r w:rsidR="00AF4A15" w:rsidRPr="003714F9">
        <w:rPr>
          <w:rFonts w:asciiTheme="majorBidi" w:eastAsia="Times New Roman" w:hAnsiTheme="majorBidi" w:cstheme="majorBidi"/>
          <w:sz w:val="24"/>
          <w:szCs w:val="24"/>
        </w:rPr>
        <w:t xml:space="preserve"> </w:t>
      </w:r>
      <w:r w:rsidR="009C3AE7" w:rsidRPr="003714F9">
        <w:rPr>
          <w:rFonts w:asciiTheme="majorBidi" w:eastAsia="Times New Roman" w:hAnsiTheme="majorBidi" w:cstheme="majorBidi"/>
          <w:sz w:val="24"/>
          <w:szCs w:val="24"/>
        </w:rPr>
        <w:t>were</w:t>
      </w:r>
      <w:r w:rsidR="00AF4A15" w:rsidRPr="003714F9">
        <w:rPr>
          <w:rFonts w:asciiTheme="majorBidi" w:eastAsia="Times New Roman" w:hAnsiTheme="majorBidi" w:cstheme="majorBidi"/>
          <w:sz w:val="24"/>
          <w:szCs w:val="24"/>
        </w:rPr>
        <w:t xml:space="preserve"> wiped</w:t>
      </w:r>
      <w:r w:rsidR="0034632B" w:rsidRPr="003714F9">
        <w:rPr>
          <w:rFonts w:asciiTheme="majorBidi" w:eastAsia="Times New Roman" w:hAnsiTheme="majorBidi" w:cstheme="majorBidi"/>
          <w:sz w:val="24"/>
          <w:szCs w:val="24"/>
        </w:rPr>
        <w:t>,</w:t>
      </w:r>
      <w:r w:rsidR="00AF4A15" w:rsidRPr="003714F9">
        <w:rPr>
          <w:rFonts w:asciiTheme="majorBidi" w:eastAsia="Times New Roman" w:hAnsiTheme="majorBidi" w:cstheme="majorBidi"/>
          <w:sz w:val="24"/>
          <w:szCs w:val="24"/>
        </w:rPr>
        <w:t xml:space="preserve"> crushed</w:t>
      </w:r>
      <w:r w:rsidR="0034632B" w:rsidRPr="003714F9">
        <w:rPr>
          <w:rFonts w:asciiTheme="majorBidi" w:eastAsia="Times New Roman" w:hAnsiTheme="majorBidi" w:cstheme="majorBidi"/>
          <w:sz w:val="24"/>
          <w:szCs w:val="24"/>
        </w:rPr>
        <w:t>,</w:t>
      </w:r>
      <w:r w:rsidR="00AF4A15" w:rsidRPr="003714F9">
        <w:rPr>
          <w:rFonts w:asciiTheme="majorBidi" w:eastAsia="Times New Roman" w:hAnsiTheme="majorBidi" w:cstheme="majorBidi"/>
          <w:sz w:val="24"/>
          <w:szCs w:val="24"/>
        </w:rPr>
        <w:t xml:space="preserve"> and heated at 110 </w:t>
      </w:r>
      <w:r w:rsidR="000036CD" w:rsidRPr="003714F9">
        <w:rPr>
          <w:rStyle w:val="tlid-translation"/>
          <w:rFonts w:asciiTheme="majorBidi" w:hAnsiTheme="majorBidi" w:cstheme="majorBidi"/>
          <w:sz w:val="24"/>
          <w:szCs w:val="24"/>
        </w:rPr>
        <w:t>°</w:t>
      </w:r>
      <w:r w:rsidR="00AF4A15" w:rsidRPr="003714F9">
        <w:rPr>
          <w:rFonts w:asciiTheme="majorBidi" w:eastAsia="Times New Roman" w:hAnsiTheme="majorBidi" w:cstheme="majorBidi"/>
          <w:sz w:val="24"/>
          <w:szCs w:val="24"/>
        </w:rPr>
        <w:t xml:space="preserve">C in order to remove moisture from the material. </w:t>
      </w:r>
      <w:proofErr w:type="gramStart"/>
      <w:r w:rsidR="009C3AE7" w:rsidRPr="003714F9">
        <w:rPr>
          <w:rStyle w:val="tlid-translation"/>
          <w:rFonts w:asciiTheme="majorBidi" w:hAnsiTheme="majorBidi" w:cstheme="majorBidi"/>
          <w:sz w:val="24"/>
          <w:szCs w:val="24"/>
        </w:rPr>
        <w:t>they</w:t>
      </w:r>
      <w:proofErr w:type="gramEnd"/>
      <w:r w:rsidR="00AF4A15" w:rsidRPr="003714F9">
        <w:rPr>
          <w:rStyle w:val="tlid-translation"/>
          <w:rFonts w:asciiTheme="majorBidi" w:hAnsiTheme="majorBidi" w:cstheme="majorBidi"/>
          <w:sz w:val="24"/>
          <w:szCs w:val="24"/>
        </w:rPr>
        <w:t xml:space="preserve"> </w:t>
      </w:r>
      <w:r w:rsidR="009C3AE7" w:rsidRPr="003714F9">
        <w:rPr>
          <w:rStyle w:val="tlid-translation"/>
          <w:rFonts w:asciiTheme="majorBidi" w:hAnsiTheme="majorBidi" w:cstheme="majorBidi"/>
          <w:sz w:val="24"/>
          <w:szCs w:val="24"/>
        </w:rPr>
        <w:t>were</w:t>
      </w:r>
      <w:r w:rsidR="00AF4A15" w:rsidRPr="003714F9">
        <w:rPr>
          <w:rStyle w:val="tlid-translation"/>
          <w:rFonts w:asciiTheme="majorBidi" w:hAnsiTheme="majorBidi" w:cstheme="majorBidi"/>
          <w:sz w:val="24"/>
          <w:szCs w:val="24"/>
        </w:rPr>
        <w:t xml:space="preserve"> then heated </w:t>
      </w:r>
      <w:r w:rsidR="0097737E" w:rsidRPr="003714F9">
        <w:rPr>
          <w:rStyle w:val="tlid-translation"/>
          <w:rFonts w:asciiTheme="majorBidi" w:hAnsiTheme="majorBidi" w:cstheme="majorBidi"/>
          <w:sz w:val="24"/>
          <w:szCs w:val="24"/>
        </w:rPr>
        <w:t>at</w:t>
      </w:r>
      <w:r w:rsidR="00AF4A15" w:rsidRPr="003714F9">
        <w:rPr>
          <w:rStyle w:val="tlid-translation"/>
          <w:rFonts w:asciiTheme="majorBidi" w:hAnsiTheme="majorBidi" w:cstheme="majorBidi"/>
          <w:sz w:val="24"/>
          <w:szCs w:val="24"/>
        </w:rPr>
        <w:t xml:space="preserve"> about 300 °C for 60 minutes to remove all organic compounds.</w:t>
      </w:r>
      <w:r w:rsidR="0097737E" w:rsidRPr="003714F9">
        <w:rPr>
          <w:rStyle w:val="tlid-translation"/>
          <w:rFonts w:asciiTheme="majorBidi" w:hAnsiTheme="majorBidi" w:cstheme="majorBidi"/>
          <w:sz w:val="24"/>
          <w:szCs w:val="24"/>
        </w:rPr>
        <w:t xml:space="preserve"> </w:t>
      </w:r>
      <w:r w:rsidR="008C37E7" w:rsidRPr="003714F9">
        <w:rPr>
          <w:rStyle w:val="tlid-translation"/>
          <w:rFonts w:asciiTheme="majorBidi" w:hAnsiTheme="majorBidi" w:cstheme="majorBidi"/>
          <w:sz w:val="24"/>
          <w:szCs w:val="24"/>
        </w:rPr>
        <w:t xml:space="preserve">In the final step, </w:t>
      </w:r>
      <w:r w:rsidR="009C3AE7" w:rsidRPr="003714F9">
        <w:rPr>
          <w:rStyle w:val="tlid-translation"/>
          <w:rFonts w:asciiTheme="majorBidi" w:hAnsiTheme="majorBidi" w:cstheme="majorBidi"/>
          <w:sz w:val="24"/>
          <w:szCs w:val="24"/>
        </w:rPr>
        <w:t>they</w:t>
      </w:r>
      <w:r w:rsidR="008C37E7" w:rsidRPr="003714F9">
        <w:rPr>
          <w:rStyle w:val="tlid-translation"/>
          <w:rFonts w:asciiTheme="majorBidi" w:hAnsiTheme="majorBidi" w:cstheme="majorBidi"/>
          <w:sz w:val="24"/>
          <w:szCs w:val="24"/>
        </w:rPr>
        <w:t xml:space="preserve"> </w:t>
      </w:r>
      <w:r w:rsidR="009C3AE7" w:rsidRPr="003714F9">
        <w:rPr>
          <w:rStyle w:val="tlid-translation"/>
          <w:rFonts w:asciiTheme="majorBidi" w:hAnsiTheme="majorBidi" w:cstheme="majorBidi"/>
          <w:sz w:val="24"/>
          <w:szCs w:val="24"/>
        </w:rPr>
        <w:t>were</w:t>
      </w:r>
      <w:r w:rsidR="008C37E7" w:rsidRPr="003714F9">
        <w:rPr>
          <w:rStyle w:val="tlid-translation"/>
          <w:rFonts w:asciiTheme="majorBidi" w:hAnsiTheme="majorBidi" w:cstheme="majorBidi"/>
          <w:sz w:val="24"/>
          <w:szCs w:val="24"/>
        </w:rPr>
        <w:t xml:space="preserve"> heated at 450-550 °C for 2-4 hours to be converted into charcoal.</w:t>
      </w:r>
      <w:r w:rsidR="00AC5157" w:rsidRPr="003714F9">
        <w:rPr>
          <w:rStyle w:val="tlid-translation"/>
          <w:rFonts w:asciiTheme="majorBidi" w:hAnsiTheme="majorBidi" w:cstheme="majorBidi"/>
          <w:sz w:val="24"/>
          <w:szCs w:val="24"/>
        </w:rPr>
        <w:t xml:space="preserve"> </w:t>
      </w:r>
      <w:r w:rsidR="001F344D" w:rsidRPr="003714F9">
        <w:rPr>
          <w:rFonts w:ascii="Times New Roman" w:eastAsia="Calibri" w:hAnsi="Times New Roman" w:cs="Times New Roman"/>
          <w:sz w:val="24"/>
          <w:szCs w:val="24"/>
        </w:rPr>
        <w:t xml:space="preserve">All the above mentioned procedures were performed </w:t>
      </w:r>
      <w:r w:rsidR="0034632B" w:rsidRPr="003714F9">
        <w:rPr>
          <w:rFonts w:ascii="Times New Roman" w:eastAsia="Calibri" w:hAnsi="Times New Roman" w:cs="Times New Roman"/>
          <w:sz w:val="24"/>
          <w:szCs w:val="24"/>
        </w:rPr>
        <w:t xml:space="preserve">in the absence of </w:t>
      </w:r>
      <w:r w:rsidR="001F344D" w:rsidRPr="003714F9">
        <w:rPr>
          <w:rFonts w:ascii="Times New Roman" w:eastAsia="Calibri" w:hAnsi="Times New Roman" w:cs="Times New Roman"/>
          <w:sz w:val="24"/>
          <w:szCs w:val="24"/>
        </w:rPr>
        <w:t>air</w:t>
      </w:r>
      <w:r w:rsidR="001F344D" w:rsidRPr="003714F9">
        <w:rPr>
          <w:rFonts w:ascii="Times New Roman" w:eastAsia="Calibri" w:hAnsi="Times New Roman" w:cs="Times New Roman" w:hint="cs"/>
          <w:sz w:val="24"/>
          <w:szCs w:val="24"/>
          <w:rtl/>
        </w:rPr>
        <w:t>.</w:t>
      </w:r>
    </w:p>
    <w:p w14:paraId="0B301CE3" w14:textId="21FD2703" w:rsidR="00AE4E83" w:rsidRPr="003714F9" w:rsidRDefault="004D4833" w:rsidP="001F344D">
      <w:pPr>
        <w:spacing w:after="0" w:line="360" w:lineRule="auto"/>
        <w:ind w:firstLine="567"/>
        <w:jc w:val="both"/>
        <w:rPr>
          <w:rStyle w:val="tlid-translation"/>
          <w:rFonts w:asciiTheme="majorBidi" w:hAnsiTheme="majorBidi" w:cstheme="majorBidi"/>
          <w:sz w:val="24"/>
          <w:szCs w:val="24"/>
        </w:rPr>
      </w:pPr>
      <w:r w:rsidRPr="003714F9">
        <w:rPr>
          <w:rStyle w:val="tlid-translation"/>
          <w:rFonts w:asciiTheme="majorBidi" w:hAnsiTheme="majorBidi" w:cstheme="majorBidi"/>
          <w:sz w:val="24"/>
          <w:szCs w:val="24"/>
        </w:rPr>
        <w:t>I</w:t>
      </w:r>
      <w:r w:rsidR="00686DD8" w:rsidRPr="003714F9">
        <w:rPr>
          <w:rStyle w:val="tlid-translation"/>
          <w:rFonts w:asciiTheme="majorBidi" w:hAnsiTheme="majorBidi" w:cstheme="majorBidi"/>
          <w:sz w:val="24"/>
          <w:szCs w:val="24"/>
        </w:rPr>
        <w:t xml:space="preserve">n this research, the physical method was selected and performed </w:t>
      </w:r>
      <w:r w:rsidRPr="003714F9">
        <w:rPr>
          <w:rStyle w:val="tlid-translation"/>
          <w:rFonts w:asciiTheme="majorBidi" w:hAnsiTheme="majorBidi" w:cstheme="majorBidi"/>
          <w:sz w:val="24"/>
          <w:szCs w:val="24"/>
        </w:rPr>
        <w:t xml:space="preserve">for carbon activation. </w:t>
      </w:r>
      <w:r w:rsidR="005D1E18" w:rsidRPr="003714F9">
        <w:rPr>
          <w:rStyle w:val="tlid-translation"/>
          <w:rFonts w:asciiTheme="majorBidi" w:hAnsiTheme="majorBidi" w:cstheme="majorBidi"/>
          <w:sz w:val="24"/>
          <w:szCs w:val="24"/>
        </w:rPr>
        <w:t xml:space="preserve">Carbon </w:t>
      </w:r>
      <w:r w:rsidR="009616F3" w:rsidRPr="003714F9">
        <w:rPr>
          <w:rStyle w:val="tlid-translation"/>
          <w:rFonts w:asciiTheme="majorBidi" w:hAnsiTheme="majorBidi" w:cstheme="majorBidi"/>
          <w:sz w:val="24"/>
          <w:szCs w:val="24"/>
        </w:rPr>
        <w:t>was</w:t>
      </w:r>
      <w:r w:rsidR="005D1E18" w:rsidRPr="003714F9">
        <w:rPr>
          <w:rStyle w:val="tlid-translation"/>
          <w:rFonts w:asciiTheme="majorBidi" w:hAnsiTheme="majorBidi" w:cstheme="majorBidi"/>
          <w:sz w:val="24"/>
          <w:szCs w:val="24"/>
        </w:rPr>
        <w:t xml:space="preserve"> activated in two steps</w:t>
      </w:r>
      <w:r w:rsidR="00B33DC3" w:rsidRPr="003714F9">
        <w:rPr>
          <w:rStyle w:val="tlid-translation"/>
          <w:rFonts w:asciiTheme="majorBidi" w:hAnsiTheme="majorBidi" w:cstheme="majorBidi"/>
          <w:sz w:val="24"/>
          <w:szCs w:val="24"/>
        </w:rPr>
        <w:t xml:space="preserve"> in a rotary furnace at 700-900 </w:t>
      </w:r>
      <w:r w:rsidR="000036CD" w:rsidRPr="003714F9">
        <w:rPr>
          <w:rStyle w:val="tlid-translation"/>
          <w:rFonts w:ascii="Times New Roman" w:hAnsi="Times New Roman" w:cs="Times New Roman"/>
          <w:sz w:val="24"/>
          <w:szCs w:val="24"/>
        </w:rPr>
        <w:t>°</w:t>
      </w:r>
      <w:r w:rsidR="00B33DC3" w:rsidRPr="003714F9">
        <w:rPr>
          <w:rStyle w:val="tlid-translation"/>
          <w:rFonts w:asciiTheme="majorBidi" w:hAnsiTheme="majorBidi" w:cstheme="majorBidi"/>
          <w:sz w:val="24"/>
          <w:szCs w:val="24"/>
        </w:rPr>
        <w:t xml:space="preserve">C in the presence of </w:t>
      </w:r>
      <w:r w:rsidR="003A61A2" w:rsidRPr="003714F9">
        <w:rPr>
          <w:rStyle w:val="tlid-translation"/>
          <w:rFonts w:asciiTheme="majorBidi" w:hAnsiTheme="majorBidi" w:cstheme="majorBidi"/>
          <w:sz w:val="24"/>
          <w:szCs w:val="24"/>
        </w:rPr>
        <w:t>water vapor and carbon dioxide:</w:t>
      </w:r>
    </w:p>
    <w:p w14:paraId="4FD0EE6E" w14:textId="2CA158D0" w:rsidR="003A61A2" w:rsidRPr="003714F9" w:rsidRDefault="003A61A2" w:rsidP="000036CD">
      <w:pPr>
        <w:spacing w:after="0" w:line="360" w:lineRule="auto"/>
        <w:rPr>
          <w:rStyle w:val="tlid-translation"/>
          <w:rFonts w:asciiTheme="majorBidi" w:hAnsiTheme="majorBidi" w:cstheme="majorBidi"/>
          <w:sz w:val="24"/>
          <w:szCs w:val="24"/>
        </w:rPr>
      </w:pPr>
      <w:r w:rsidRPr="003714F9">
        <w:rPr>
          <w:rStyle w:val="tlid-translation"/>
          <w:rFonts w:asciiTheme="majorBidi" w:hAnsiTheme="majorBidi" w:cstheme="majorBidi"/>
          <w:sz w:val="24"/>
          <w:szCs w:val="24"/>
        </w:rPr>
        <w:t xml:space="preserve">1. at 700-800 </w:t>
      </w:r>
      <w:r w:rsidR="000036CD" w:rsidRPr="003714F9">
        <w:rPr>
          <w:rStyle w:val="tlid-translation"/>
          <w:rFonts w:ascii="Times New Roman" w:hAnsi="Times New Roman" w:cs="Times New Roman"/>
          <w:sz w:val="24"/>
          <w:szCs w:val="24"/>
        </w:rPr>
        <w:t>°</w:t>
      </w:r>
      <w:r w:rsidRPr="003714F9">
        <w:rPr>
          <w:rStyle w:val="tlid-translation"/>
          <w:rFonts w:asciiTheme="majorBidi" w:hAnsiTheme="majorBidi" w:cstheme="majorBidi"/>
          <w:sz w:val="24"/>
          <w:szCs w:val="24"/>
        </w:rPr>
        <w:t>C in the presence of water vapor</w:t>
      </w:r>
    </w:p>
    <w:p w14:paraId="1D57D41F" w14:textId="526FF63F" w:rsidR="003A61A2" w:rsidRPr="003714F9" w:rsidRDefault="003A61A2" w:rsidP="000036CD">
      <w:pPr>
        <w:spacing w:after="0" w:line="360" w:lineRule="auto"/>
        <w:rPr>
          <w:rStyle w:val="tlid-translation"/>
          <w:rFonts w:asciiTheme="majorBidi" w:hAnsiTheme="majorBidi" w:cstheme="majorBidi"/>
          <w:sz w:val="24"/>
          <w:szCs w:val="24"/>
        </w:rPr>
      </w:pPr>
      <w:r w:rsidRPr="003714F9">
        <w:rPr>
          <w:rStyle w:val="tlid-translation"/>
          <w:rFonts w:asciiTheme="majorBidi" w:hAnsiTheme="majorBidi" w:cstheme="majorBidi"/>
          <w:sz w:val="24"/>
          <w:szCs w:val="24"/>
        </w:rPr>
        <w:t xml:space="preserve">2. at 850-900 </w:t>
      </w:r>
      <w:r w:rsidR="000036CD" w:rsidRPr="003714F9">
        <w:rPr>
          <w:rStyle w:val="tlid-translation"/>
          <w:rFonts w:ascii="Times New Roman" w:hAnsi="Times New Roman" w:cs="Times New Roman"/>
          <w:sz w:val="24"/>
          <w:szCs w:val="24"/>
        </w:rPr>
        <w:t>°</w:t>
      </w:r>
      <w:r w:rsidRPr="003714F9">
        <w:rPr>
          <w:rStyle w:val="tlid-translation"/>
          <w:rFonts w:asciiTheme="majorBidi" w:hAnsiTheme="majorBidi" w:cstheme="majorBidi"/>
          <w:sz w:val="24"/>
          <w:szCs w:val="24"/>
        </w:rPr>
        <w:t>C in the presence of water vapor</w:t>
      </w:r>
    </w:p>
    <w:p w14:paraId="4D715ACA" w14:textId="77777777" w:rsidR="006B4D4A" w:rsidRPr="003714F9" w:rsidRDefault="006B4D4A" w:rsidP="009050EB">
      <w:pPr>
        <w:spacing w:after="0" w:line="360" w:lineRule="auto"/>
        <w:rPr>
          <w:rStyle w:val="tlid-translation"/>
          <w:rFonts w:asciiTheme="majorBidi" w:hAnsiTheme="majorBidi" w:cstheme="majorBidi"/>
          <w:sz w:val="24"/>
          <w:szCs w:val="24"/>
        </w:rPr>
      </w:pPr>
      <w:r w:rsidRPr="003714F9">
        <w:rPr>
          <w:rStyle w:val="tlid-translation"/>
          <w:rFonts w:asciiTheme="majorBidi" w:hAnsiTheme="majorBidi" w:cstheme="majorBidi"/>
          <w:sz w:val="24"/>
          <w:szCs w:val="24"/>
        </w:rPr>
        <w:t>All preparation steps are presented in Fig.1.</w:t>
      </w:r>
    </w:p>
    <w:p w14:paraId="6AEFE790" w14:textId="5ECB5B47" w:rsidR="00700E67" w:rsidRPr="003714F9" w:rsidRDefault="005710EE" w:rsidP="005A5EAC">
      <w:pPr>
        <w:spacing w:after="0" w:line="360" w:lineRule="auto"/>
        <w:ind w:firstLine="567"/>
        <w:jc w:val="both"/>
        <w:rPr>
          <w:rFonts w:asciiTheme="majorBidi" w:hAnsiTheme="majorBidi" w:cstheme="majorBidi"/>
          <w:sz w:val="24"/>
          <w:szCs w:val="24"/>
        </w:rPr>
      </w:pPr>
      <w:r w:rsidRPr="003714F9">
        <w:rPr>
          <w:rStyle w:val="tlid-translation"/>
          <w:rFonts w:asciiTheme="majorBidi" w:hAnsiTheme="majorBidi" w:cstheme="majorBidi"/>
          <w:sz w:val="24"/>
          <w:szCs w:val="24"/>
        </w:rPr>
        <w:t>By consuming some of the existing carbon and also removing the bitumen-like materials remain</w:t>
      </w:r>
      <w:r w:rsidR="005A5EAC" w:rsidRPr="003714F9">
        <w:rPr>
          <w:rStyle w:val="tlid-translation"/>
          <w:rFonts w:asciiTheme="majorBidi" w:hAnsiTheme="majorBidi" w:cstheme="majorBidi"/>
          <w:sz w:val="24"/>
          <w:szCs w:val="24"/>
        </w:rPr>
        <w:t>ed</w:t>
      </w:r>
      <w:r w:rsidRPr="003714F9">
        <w:rPr>
          <w:rStyle w:val="tlid-translation"/>
          <w:rFonts w:asciiTheme="majorBidi" w:hAnsiTheme="majorBidi" w:cstheme="majorBidi"/>
          <w:sz w:val="24"/>
          <w:szCs w:val="24"/>
        </w:rPr>
        <w:t xml:space="preserve"> from the </w:t>
      </w:r>
      <w:r w:rsidR="00641DB4" w:rsidRPr="003714F9">
        <w:rPr>
          <w:rStyle w:val="tlid-translation"/>
          <w:rFonts w:asciiTheme="majorBidi" w:hAnsiTheme="majorBidi" w:cstheme="majorBidi"/>
          <w:sz w:val="24"/>
          <w:szCs w:val="24"/>
        </w:rPr>
        <w:t>pyrolysis</w:t>
      </w:r>
      <w:r w:rsidRPr="003714F9">
        <w:rPr>
          <w:rStyle w:val="tlid-translation"/>
          <w:rFonts w:asciiTheme="majorBidi" w:hAnsiTheme="majorBidi" w:cstheme="majorBidi"/>
          <w:sz w:val="24"/>
          <w:szCs w:val="24"/>
        </w:rPr>
        <w:t xml:space="preserve"> phase, t</w:t>
      </w:r>
      <w:r w:rsidR="005E1C5A" w:rsidRPr="003714F9">
        <w:rPr>
          <w:rStyle w:val="tlid-translation"/>
          <w:rFonts w:asciiTheme="majorBidi" w:hAnsiTheme="majorBidi" w:cstheme="majorBidi"/>
          <w:sz w:val="24"/>
          <w:szCs w:val="24"/>
        </w:rPr>
        <w:t xml:space="preserve">hese reactions </w:t>
      </w:r>
      <w:r w:rsidRPr="003714F9">
        <w:rPr>
          <w:rStyle w:val="tlid-translation"/>
          <w:rFonts w:asciiTheme="majorBidi" w:hAnsiTheme="majorBidi" w:cstheme="majorBidi"/>
          <w:sz w:val="24"/>
          <w:szCs w:val="24"/>
        </w:rPr>
        <w:t>cause the opening, better expansion</w:t>
      </w:r>
      <w:r w:rsidR="00300F36" w:rsidRPr="003714F9">
        <w:rPr>
          <w:rStyle w:val="tlid-translation"/>
          <w:rFonts w:asciiTheme="majorBidi" w:hAnsiTheme="majorBidi" w:cstheme="majorBidi"/>
          <w:sz w:val="24"/>
          <w:szCs w:val="24"/>
        </w:rPr>
        <w:t>,</w:t>
      </w:r>
      <w:r w:rsidRPr="003714F9">
        <w:rPr>
          <w:rStyle w:val="tlid-translation"/>
          <w:rFonts w:asciiTheme="majorBidi" w:hAnsiTheme="majorBidi" w:cstheme="majorBidi"/>
          <w:sz w:val="24"/>
          <w:szCs w:val="24"/>
        </w:rPr>
        <w:t xml:space="preserve"> and</w:t>
      </w:r>
      <w:r w:rsidR="0034632B" w:rsidRPr="003714F9">
        <w:rPr>
          <w:rStyle w:val="tlid-translation"/>
          <w:rFonts w:asciiTheme="majorBidi" w:hAnsiTheme="majorBidi" w:cstheme="majorBidi"/>
          <w:sz w:val="24"/>
          <w:szCs w:val="24"/>
        </w:rPr>
        <w:t xml:space="preserve"> </w:t>
      </w:r>
      <w:r w:rsidR="0034632B" w:rsidRPr="003714F9">
        <w:rPr>
          <w:rStyle w:val="tlid-translation"/>
          <w:rFonts w:asciiTheme="majorBidi" w:hAnsiTheme="majorBidi" w:cstheme="majorBidi"/>
          <w:sz w:val="24"/>
          <w:szCs w:val="24"/>
          <w:lang w:bidi="fa-IR"/>
        </w:rPr>
        <w:t>formation of</w:t>
      </w:r>
      <w:r w:rsidRPr="003714F9">
        <w:rPr>
          <w:rStyle w:val="tlid-translation"/>
          <w:rFonts w:asciiTheme="majorBidi" w:hAnsiTheme="majorBidi" w:cstheme="majorBidi"/>
          <w:sz w:val="24"/>
          <w:szCs w:val="24"/>
        </w:rPr>
        <w:t xml:space="preserve"> internal connection </w:t>
      </w:r>
      <w:r w:rsidR="0034632B" w:rsidRPr="003714F9">
        <w:rPr>
          <w:rStyle w:val="tlid-translation"/>
          <w:rFonts w:asciiTheme="majorBidi" w:hAnsiTheme="majorBidi" w:cstheme="majorBidi"/>
          <w:sz w:val="24"/>
          <w:szCs w:val="24"/>
        </w:rPr>
        <w:t xml:space="preserve">between </w:t>
      </w:r>
      <w:r w:rsidRPr="003714F9">
        <w:rPr>
          <w:rStyle w:val="tlid-translation"/>
          <w:rFonts w:asciiTheme="majorBidi" w:hAnsiTheme="majorBidi" w:cstheme="majorBidi"/>
          <w:sz w:val="24"/>
          <w:szCs w:val="24"/>
        </w:rPr>
        <w:t xml:space="preserve">carbon pores. </w:t>
      </w:r>
      <w:r w:rsidR="00EB2D26" w:rsidRPr="003714F9">
        <w:rPr>
          <w:rStyle w:val="tlid-translation"/>
          <w:rFonts w:asciiTheme="majorBidi" w:hAnsiTheme="majorBidi" w:cstheme="majorBidi"/>
          <w:sz w:val="24"/>
          <w:szCs w:val="24"/>
        </w:rPr>
        <w:t>As a result, the internal area of the pores</w:t>
      </w:r>
      <w:r w:rsidR="0034632B" w:rsidRPr="003714F9">
        <w:rPr>
          <w:rStyle w:val="tlid-translation"/>
          <w:rFonts w:asciiTheme="majorBidi" w:hAnsiTheme="majorBidi" w:cstheme="majorBidi"/>
          <w:sz w:val="24"/>
          <w:szCs w:val="24"/>
        </w:rPr>
        <w:t xml:space="preserve"> ha</w:t>
      </w:r>
      <w:r w:rsidR="00300F36" w:rsidRPr="003714F9">
        <w:rPr>
          <w:rStyle w:val="tlid-translation"/>
          <w:rFonts w:asciiTheme="majorBidi" w:hAnsiTheme="majorBidi" w:cstheme="majorBidi"/>
          <w:sz w:val="24"/>
          <w:szCs w:val="24"/>
        </w:rPr>
        <w:t>s</w:t>
      </w:r>
      <w:r w:rsidR="00EB2D26" w:rsidRPr="003714F9">
        <w:rPr>
          <w:rStyle w:val="tlid-translation"/>
          <w:rFonts w:asciiTheme="majorBidi" w:hAnsiTheme="majorBidi" w:cstheme="majorBidi"/>
          <w:sz w:val="24"/>
          <w:szCs w:val="24"/>
        </w:rPr>
        <w:t xml:space="preserve"> </w:t>
      </w:r>
      <w:r w:rsidR="0034632B" w:rsidRPr="003714F9">
        <w:rPr>
          <w:rStyle w:val="tlid-translation"/>
          <w:rFonts w:asciiTheme="majorBidi" w:hAnsiTheme="majorBidi" w:cstheme="majorBidi"/>
          <w:sz w:val="24"/>
          <w:szCs w:val="24"/>
        </w:rPr>
        <w:t xml:space="preserve">increased </w:t>
      </w:r>
      <w:r w:rsidR="00EB2D26" w:rsidRPr="003714F9">
        <w:rPr>
          <w:rStyle w:val="tlid-translation"/>
          <w:rFonts w:asciiTheme="majorBidi" w:hAnsiTheme="majorBidi" w:cstheme="majorBidi"/>
          <w:sz w:val="24"/>
          <w:szCs w:val="24"/>
        </w:rPr>
        <w:t>significantly</w:t>
      </w:r>
      <w:r w:rsidR="00EB2D26" w:rsidRPr="003714F9">
        <w:rPr>
          <w:rFonts w:asciiTheme="majorBidi" w:hAnsiTheme="majorBidi" w:cstheme="majorBidi"/>
          <w:sz w:val="24"/>
          <w:szCs w:val="24"/>
        </w:rPr>
        <w:t xml:space="preserve">. </w:t>
      </w:r>
    </w:p>
    <w:p w14:paraId="10B4D3B3" w14:textId="58485C3A" w:rsidR="00D30FF4" w:rsidRPr="003714F9" w:rsidRDefault="00D30FF4" w:rsidP="0034632B">
      <w:pPr>
        <w:spacing w:after="0" w:line="360" w:lineRule="auto"/>
        <w:ind w:firstLine="567"/>
        <w:jc w:val="both"/>
        <w:rPr>
          <w:rFonts w:asciiTheme="majorBidi" w:eastAsia="Times New Roman" w:hAnsiTheme="majorBidi" w:cstheme="majorBidi"/>
          <w:sz w:val="24"/>
          <w:szCs w:val="24"/>
        </w:rPr>
      </w:pPr>
      <w:r w:rsidRPr="003714F9">
        <w:rPr>
          <w:rFonts w:asciiTheme="majorBidi" w:eastAsia="Times New Roman" w:hAnsiTheme="majorBidi" w:cstheme="majorBidi"/>
          <w:sz w:val="24"/>
          <w:szCs w:val="24"/>
        </w:rPr>
        <w:t>The following reactions are used to convert carbonized materials into</w:t>
      </w:r>
      <w:r w:rsidR="00FA4B06" w:rsidRPr="003714F9">
        <w:rPr>
          <w:rFonts w:asciiTheme="majorBidi" w:eastAsia="Times New Roman" w:hAnsiTheme="majorBidi" w:cstheme="majorBidi"/>
          <w:sz w:val="24"/>
          <w:szCs w:val="24"/>
        </w:rPr>
        <w:t xml:space="preserve"> the</w:t>
      </w:r>
      <w:r w:rsidRPr="003714F9">
        <w:rPr>
          <w:rFonts w:asciiTheme="majorBidi" w:eastAsia="Times New Roman" w:hAnsiTheme="majorBidi" w:cstheme="majorBidi"/>
          <w:sz w:val="24"/>
          <w:szCs w:val="24"/>
        </w:rPr>
        <w:t xml:space="preserve"> gas by </w:t>
      </w:r>
      <w:r w:rsidR="0034632B" w:rsidRPr="003714F9">
        <w:rPr>
          <w:rFonts w:asciiTheme="majorBidi" w:eastAsia="Times New Roman" w:hAnsiTheme="majorBidi" w:cstheme="majorBidi"/>
          <w:sz w:val="24"/>
          <w:szCs w:val="24"/>
        </w:rPr>
        <w:t>using</w:t>
      </w:r>
      <w:r w:rsidRPr="003714F9">
        <w:rPr>
          <w:rFonts w:asciiTheme="majorBidi" w:eastAsia="Times New Roman" w:hAnsiTheme="majorBidi" w:cstheme="majorBidi"/>
          <w:sz w:val="24"/>
          <w:szCs w:val="24"/>
        </w:rPr>
        <w:t xml:space="preserve"> water </w:t>
      </w:r>
      <w:r w:rsidR="00B3183B" w:rsidRPr="003714F9">
        <w:rPr>
          <w:rFonts w:asciiTheme="majorBidi" w:eastAsia="Times New Roman" w:hAnsiTheme="majorBidi" w:cstheme="majorBidi"/>
          <w:sz w:val="24"/>
          <w:szCs w:val="24"/>
        </w:rPr>
        <w:t>vapor and carbon dioxide:</w:t>
      </w:r>
    </w:p>
    <w:p w14:paraId="5AB8423D" w14:textId="5070AD74" w:rsidR="00C93D02" w:rsidRPr="003714F9" w:rsidRDefault="00C93D02" w:rsidP="00C93D02">
      <w:pPr>
        <w:tabs>
          <w:tab w:val="right" w:pos="3828"/>
          <w:tab w:val="center" w:pos="4536"/>
          <w:tab w:val="right" w:pos="9071"/>
        </w:tabs>
        <w:spacing w:after="0" w:line="360" w:lineRule="auto"/>
        <w:ind w:right="332"/>
        <w:jc w:val="right"/>
        <w:rPr>
          <w:rFonts w:ascii="Times New Roman" w:eastAsia="Calibri" w:hAnsi="Times New Roman" w:cs="Times New Roman"/>
          <w:sz w:val="24"/>
          <w:lang w:val="en-GB"/>
        </w:rPr>
      </w:pPr>
      <w:r w:rsidRPr="003714F9">
        <w:rPr>
          <w:rFonts w:ascii="Times New Roman" w:eastAsia="Calibri" w:hAnsi="Times New Roman" w:cs="Times New Roman"/>
          <w:sz w:val="24"/>
          <w:lang w:val="en-GB"/>
        </w:rPr>
        <w:t xml:space="preserve">        </w:t>
      </w:r>
      <w:r w:rsidRPr="003714F9">
        <w:rPr>
          <w:rFonts w:asciiTheme="majorBidi" w:eastAsia="Times New Roman" w:hAnsiTheme="majorBidi" w:cstheme="majorBidi"/>
          <w:sz w:val="24"/>
          <w:szCs w:val="24"/>
        </w:rPr>
        <w:t>C</w:t>
      </w:r>
      <w:r w:rsidRPr="003714F9">
        <w:rPr>
          <w:rFonts w:asciiTheme="majorBidi" w:hAnsiTheme="majorBidi" w:cstheme="majorBidi"/>
          <w:sz w:val="24"/>
          <w:szCs w:val="24"/>
        </w:rPr>
        <w:t xml:space="preserve"> </w:t>
      </w:r>
      <w:r w:rsidRPr="003714F9">
        <w:rPr>
          <w:rFonts w:asciiTheme="majorBidi" w:eastAsia="Times New Roman" w:hAnsiTheme="majorBidi" w:cstheme="majorBidi"/>
          <w:sz w:val="24"/>
          <w:szCs w:val="24"/>
        </w:rPr>
        <w:t>+</w:t>
      </w:r>
      <w:r w:rsidRPr="003714F9">
        <w:rPr>
          <w:rFonts w:asciiTheme="majorBidi" w:hAnsiTheme="majorBidi" w:cstheme="majorBidi"/>
          <w:sz w:val="24"/>
          <w:szCs w:val="24"/>
        </w:rPr>
        <w:t xml:space="preserve"> </w:t>
      </w:r>
      <w:r w:rsidRPr="003714F9">
        <w:rPr>
          <w:rFonts w:asciiTheme="majorBidi" w:eastAsia="Times New Roman" w:hAnsiTheme="majorBidi" w:cstheme="majorBidi"/>
          <w:sz w:val="24"/>
          <w:szCs w:val="24"/>
        </w:rPr>
        <w:t>H</w:t>
      </w:r>
      <w:r w:rsidRPr="003714F9">
        <w:rPr>
          <w:rFonts w:asciiTheme="majorBidi" w:eastAsia="Times New Roman" w:hAnsiTheme="majorBidi" w:cstheme="majorBidi"/>
          <w:sz w:val="24"/>
          <w:szCs w:val="24"/>
          <w:vertAlign w:val="subscript"/>
        </w:rPr>
        <w:t>2</w:t>
      </w:r>
      <w:r w:rsidRPr="003714F9">
        <w:rPr>
          <w:rFonts w:asciiTheme="majorBidi" w:eastAsia="Times New Roman" w:hAnsiTheme="majorBidi" w:cstheme="majorBidi"/>
          <w:sz w:val="24"/>
          <w:szCs w:val="24"/>
        </w:rPr>
        <w:t>O</w:t>
      </w:r>
      <w:r w:rsidRPr="003714F9">
        <w:rPr>
          <w:rFonts w:asciiTheme="majorBidi" w:hAnsiTheme="majorBidi" w:cstheme="majorBidi"/>
          <w:sz w:val="24"/>
          <w:szCs w:val="24"/>
        </w:rPr>
        <w:t xml:space="preserve"> </w:t>
      </w:r>
      <w:r w:rsidRPr="003714F9">
        <w:rPr>
          <w:rFonts w:asciiTheme="majorBidi" w:eastAsia="Times New Roman" w:hAnsiTheme="majorBidi" w:cstheme="majorBidi"/>
          <w:sz w:val="24"/>
          <w:szCs w:val="24"/>
        </w:rPr>
        <w:t>↔</w:t>
      </w:r>
      <w:r w:rsidRPr="003714F9">
        <w:rPr>
          <w:rFonts w:asciiTheme="majorBidi" w:hAnsiTheme="majorBidi" w:cstheme="majorBidi"/>
          <w:sz w:val="24"/>
          <w:szCs w:val="24"/>
        </w:rPr>
        <w:t xml:space="preserve"> </w:t>
      </w:r>
      <w:r w:rsidRPr="003714F9">
        <w:rPr>
          <w:rFonts w:asciiTheme="majorBidi" w:eastAsia="Times New Roman" w:hAnsiTheme="majorBidi" w:cstheme="majorBidi"/>
          <w:sz w:val="24"/>
          <w:szCs w:val="24"/>
        </w:rPr>
        <w:t>CO</w:t>
      </w:r>
      <w:r w:rsidRPr="003714F9">
        <w:rPr>
          <w:rFonts w:asciiTheme="majorBidi" w:eastAsia="Times New Roman" w:hAnsiTheme="majorBidi" w:cstheme="majorBidi"/>
          <w:sz w:val="24"/>
          <w:szCs w:val="24"/>
          <w:vertAlign w:val="subscript"/>
        </w:rPr>
        <w:t>2</w:t>
      </w:r>
      <w:r w:rsidRPr="003714F9">
        <w:rPr>
          <w:rFonts w:asciiTheme="majorBidi" w:hAnsiTheme="majorBidi" w:cstheme="majorBidi"/>
          <w:sz w:val="24"/>
          <w:szCs w:val="24"/>
          <w:vertAlign w:val="subscript"/>
        </w:rPr>
        <w:t xml:space="preserve"> </w:t>
      </w:r>
      <w:r w:rsidRPr="003714F9">
        <w:rPr>
          <w:rFonts w:asciiTheme="majorBidi" w:eastAsia="Times New Roman" w:hAnsiTheme="majorBidi" w:cstheme="majorBidi"/>
          <w:sz w:val="24"/>
          <w:szCs w:val="24"/>
        </w:rPr>
        <w:t>+</w:t>
      </w:r>
      <w:r w:rsidRPr="003714F9">
        <w:rPr>
          <w:rFonts w:asciiTheme="majorBidi" w:hAnsiTheme="majorBidi" w:cstheme="majorBidi"/>
          <w:sz w:val="24"/>
          <w:szCs w:val="24"/>
        </w:rPr>
        <w:t xml:space="preserve"> </w:t>
      </w:r>
      <w:r w:rsidRPr="003714F9">
        <w:rPr>
          <w:rFonts w:asciiTheme="majorBidi" w:eastAsia="Times New Roman" w:hAnsiTheme="majorBidi" w:cstheme="majorBidi"/>
          <w:sz w:val="24"/>
          <w:szCs w:val="24"/>
        </w:rPr>
        <w:t>H</w:t>
      </w:r>
      <w:r w:rsidRPr="003714F9">
        <w:rPr>
          <w:rFonts w:asciiTheme="majorBidi" w:eastAsia="Times New Roman" w:hAnsiTheme="majorBidi" w:cstheme="majorBidi"/>
          <w:sz w:val="24"/>
          <w:szCs w:val="24"/>
          <w:vertAlign w:val="subscript"/>
        </w:rPr>
        <w:t>2</w:t>
      </w:r>
      <w:r w:rsidRPr="003714F9">
        <w:rPr>
          <w:rFonts w:ascii="Times New Roman" w:eastAsia="Calibri" w:hAnsi="Times New Roman" w:cs="Times New Roman"/>
          <w:sz w:val="24"/>
          <w:lang w:val="en-GB"/>
        </w:rPr>
        <w:t xml:space="preserve">                                                 (1)</w:t>
      </w:r>
    </w:p>
    <w:p w14:paraId="69D207A8" w14:textId="77777777" w:rsidR="00C93D02" w:rsidRPr="003714F9" w:rsidRDefault="00C93D02" w:rsidP="00C93D02">
      <w:pPr>
        <w:tabs>
          <w:tab w:val="center" w:pos="4536"/>
          <w:tab w:val="right" w:pos="9071"/>
        </w:tabs>
        <w:spacing w:after="0" w:line="360" w:lineRule="auto"/>
        <w:rPr>
          <w:rFonts w:ascii="Times New Roman" w:eastAsia="Calibri" w:hAnsi="Times New Roman" w:cs="Times New Roman"/>
          <w:sz w:val="24"/>
          <w:lang w:val="en-GB"/>
        </w:rPr>
      </w:pPr>
      <w:r w:rsidRPr="003714F9">
        <w:rPr>
          <w:rFonts w:ascii="Times New Roman" w:eastAsia="Calibri" w:hAnsi="Times New Roman" w:cs="Times New Roman"/>
          <w:sz w:val="24"/>
          <w:lang w:val="en-GB"/>
        </w:rPr>
        <w:tab/>
      </w:r>
      <w:r w:rsidRPr="003714F9">
        <w:rPr>
          <w:rFonts w:asciiTheme="majorBidi" w:eastAsia="Times New Roman" w:hAnsiTheme="majorBidi" w:cstheme="majorBidi"/>
          <w:sz w:val="24"/>
          <w:szCs w:val="24"/>
        </w:rPr>
        <w:t>C</w:t>
      </w:r>
      <w:r w:rsidRPr="003714F9">
        <w:rPr>
          <w:rFonts w:asciiTheme="majorBidi" w:hAnsiTheme="majorBidi" w:cstheme="majorBidi"/>
          <w:sz w:val="24"/>
          <w:szCs w:val="24"/>
        </w:rPr>
        <w:t xml:space="preserve"> </w:t>
      </w:r>
      <w:r w:rsidRPr="003714F9">
        <w:rPr>
          <w:rFonts w:asciiTheme="majorBidi" w:eastAsia="Times New Roman" w:hAnsiTheme="majorBidi" w:cstheme="majorBidi"/>
          <w:sz w:val="24"/>
          <w:szCs w:val="24"/>
        </w:rPr>
        <w:t>+</w:t>
      </w:r>
      <w:r w:rsidRPr="003714F9">
        <w:rPr>
          <w:rFonts w:asciiTheme="majorBidi" w:hAnsiTheme="majorBidi" w:cstheme="majorBidi"/>
          <w:sz w:val="24"/>
          <w:szCs w:val="24"/>
        </w:rPr>
        <w:t xml:space="preserve"> CO</w:t>
      </w:r>
      <w:r w:rsidRPr="003714F9">
        <w:rPr>
          <w:rFonts w:asciiTheme="majorBidi" w:eastAsia="Times New Roman" w:hAnsiTheme="majorBidi" w:cstheme="majorBidi"/>
          <w:sz w:val="24"/>
          <w:szCs w:val="24"/>
          <w:vertAlign w:val="subscript"/>
        </w:rPr>
        <w:t>2</w:t>
      </w:r>
      <w:r w:rsidRPr="003714F9">
        <w:rPr>
          <w:rFonts w:asciiTheme="majorBidi" w:hAnsiTheme="majorBidi" w:cstheme="majorBidi"/>
          <w:sz w:val="24"/>
          <w:szCs w:val="24"/>
          <w:vertAlign w:val="subscript"/>
        </w:rPr>
        <w:t xml:space="preserve"> </w:t>
      </w:r>
      <w:r w:rsidRPr="003714F9">
        <w:rPr>
          <w:rFonts w:asciiTheme="majorBidi" w:eastAsia="Times New Roman" w:hAnsiTheme="majorBidi" w:cstheme="majorBidi"/>
          <w:sz w:val="24"/>
          <w:szCs w:val="24"/>
        </w:rPr>
        <w:t>↔</w:t>
      </w:r>
      <w:r w:rsidRPr="003714F9">
        <w:rPr>
          <w:rFonts w:asciiTheme="majorBidi" w:hAnsiTheme="majorBidi" w:cstheme="majorBidi"/>
          <w:sz w:val="24"/>
          <w:szCs w:val="24"/>
        </w:rPr>
        <w:t xml:space="preserve"> 2</w:t>
      </w:r>
      <w:r w:rsidRPr="003714F9">
        <w:rPr>
          <w:rFonts w:asciiTheme="majorBidi" w:eastAsia="Times New Roman" w:hAnsiTheme="majorBidi" w:cstheme="majorBidi"/>
          <w:sz w:val="24"/>
          <w:szCs w:val="24"/>
        </w:rPr>
        <w:t>CO</w:t>
      </w:r>
      <w:r w:rsidRPr="003714F9">
        <w:rPr>
          <w:rFonts w:ascii="Times New Roman" w:eastAsia="Calibri" w:hAnsi="Times New Roman" w:cs="Times New Roman"/>
          <w:sz w:val="24"/>
          <w:lang w:val="en-GB"/>
        </w:rPr>
        <w:tab/>
        <w:t>(2)</w:t>
      </w:r>
    </w:p>
    <w:p w14:paraId="397CAEA5" w14:textId="77777777" w:rsidR="00C93D02" w:rsidRPr="003714F9" w:rsidRDefault="00C93D02" w:rsidP="00C93D02">
      <w:pPr>
        <w:tabs>
          <w:tab w:val="center" w:pos="4536"/>
          <w:tab w:val="right" w:pos="9071"/>
        </w:tabs>
        <w:spacing w:after="0" w:line="360" w:lineRule="auto"/>
        <w:rPr>
          <w:rFonts w:ascii="Times New Roman" w:eastAsia="Calibri" w:hAnsi="Times New Roman" w:cs="Times New Roman"/>
          <w:sz w:val="24"/>
          <w:lang w:val="en-GB"/>
        </w:rPr>
      </w:pPr>
      <w:r w:rsidRPr="003714F9">
        <w:rPr>
          <w:rFonts w:ascii="Times New Roman" w:eastAsia="Calibri" w:hAnsi="Times New Roman" w:cs="Times New Roman"/>
          <w:sz w:val="24"/>
          <w:lang w:val="en-GB"/>
        </w:rPr>
        <w:tab/>
        <w:t xml:space="preserve">           </w:t>
      </w:r>
      <w:r w:rsidRPr="003714F9">
        <w:rPr>
          <w:rFonts w:asciiTheme="majorBidi" w:eastAsia="Times New Roman" w:hAnsiTheme="majorBidi" w:cstheme="majorBidi"/>
          <w:sz w:val="24"/>
          <w:szCs w:val="24"/>
        </w:rPr>
        <w:t>C</w:t>
      </w:r>
      <w:r w:rsidRPr="003714F9">
        <w:rPr>
          <w:rFonts w:asciiTheme="majorBidi" w:hAnsiTheme="majorBidi" w:cstheme="majorBidi"/>
          <w:sz w:val="24"/>
          <w:szCs w:val="24"/>
        </w:rPr>
        <w:t xml:space="preserve">O </w:t>
      </w:r>
      <w:r w:rsidRPr="003714F9">
        <w:rPr>
          <w:rFonts w:asciiTheme="majorBidi" w:eastAsia="Times New Roman" w:hAnsiTheme="majorBidi" w:cstheme="majorBidi"/>
          <w:sz w:val="24"/>
          <w:szCs w:val="24"/>
        </w:rPr>
        <w:t>+</w:t>
      </w:r>
      <w:r w:rsidRPr="003714F9">
        <w:rPr>
          <w:rFonts w:asciiTheme="majorBidi" w:hAnsiTheme="majorBidi" w:cstheme="majorBidi"/>
          <w:sz w:val="24"/>
          <w:szCs w:val="24"/>
        </w:rPr>
        <w:t xml:space="preserve"> </w:t>
      </w:r>
      <w:r w:rsidRPr="003714F9">
        <w:rPr>
          <w:rFonts w:asciiTheme="majorBidi" w:eastAsia="Times New Roman" w:hAnsiTheme="majorBidi" w:cstheme="majorBidi"/>
          <w:sz w:val="24"/>
          <w:szCs w:val="24"/>
        </w:rPr>
        <w:t>H</w:t>
      </w:r>
      <w:r w:rsidRPr="003714F9">
        <w:rPr>
          <w:rFonts w:asciiTheme="majorBidi" w:eastAsia="Times New Roman" w:hAnsiTheme="majorBidi" w:cstheme="majorBidi"/>
          <w:sz w:val="24"/>
          <w:szCs w:val="24"/>
          <w:vertAlign w:val="subscript"/>
        </w:rPr>
        <w:t>2</w:t>
      </w:r>
      <w:r w:rsidRPr="003714F9">
        <w:rPr>
          <w:rFonts w:asciiTheme="majorBidi" w:eastAsia="Times New Roman" w:hAnsiTheme="majorBidi" w:cstheme="majorBidi"/>
          <w:sz w:val="24"/>
          <w:szCs w:val="24"/>
        </w:rPr>
        <w:t>O</w:t>
      </w:r>
      <w:r w:rsidRPr="003714F9">
        <w:rPr>
          <w:rFonts w:asciiTheme="majorBidi" w:hAnsiTheme="majorBidi" w:cstheme="majorBidi"/>
          <w:sz w:val="24"/>
          <w:szCs w:val="24"/>
        </w:rPr>
        <w:t xml:space="preserve"> </w:t>
      </w:r>
      <w:r w:rsidRPr="003714F9">
        <w:rPr>
          <w:rFonts w:asciiTheme="majorBidi" w:eastAsia="Times New Roman" w:hAnsiTheme="majorBidi" w:cstheme="majorBidi"/>
          <w:sz w:val="24"/>
          <w:szCs w:val="24"/>
        </w:rPr>
        <w:t>↔</w:t>
      </w:r>
      <w:r w:rsidRPr="003714F9">
        <w:rPr>
          <w:rFonts w:asciiTheme="majorBidi" w:hAnsiTheme="majorBidi" w:cstheme="majorBidi"/>
          <w:sz w:val="24"/>
          <w:szCs w:val="24"/>
        </w:rPr>
        <w:t xml:space="preserve"> </w:t>
      </w:r>
      <w:r w:rsidRPr="003714F9">
        <w:rPr>
          <w:rFonts w:asciiTheme="majorBidi" w:eastAsia="Times New Roman" w:hAnsiTheme="majorBidi" w:cstheme="majorBidi"/>
          <w:sz w:val="24"/>
          <w:szCs w:val="24"/>
        </w:rPr>
        <w:t>H</w:t>
      </w:r>
      <w:r w:rsidRPr="003714F9">
        <w:rPr>
          <w:rFonts w:asciiTheme="majorBidi" w:eastAsia="Times New Roman" w:hAnsiTheme="majorBidi" w:cstheme="majorBidi"/>
          <w:sz w:val="24"/>
          <w:szCs w:val="24"/>
          <w:vertAlign w:val="subscript"/>
        </w:rPr>
        <w:t>2</w:t>
      </w:r>
      <w:r w:rsidRPr="003714F9">
        <w:rPr>
          <w:rFonts w:asciiTheme="majorBidi" w:hAnsiTheme="majorBidi" w:cstheme="majorBidi"/>
          <w:sz w:val="24"/>
          <w:szCs w:val="24"/>
          <w:lang w:bidi="fa-IR"/>
        </w:rPr>
        <w:t xml:space="preserve"> +</w:t>
      </w:r>
      <w:r w:rsidRPr="003714F9">
        <w:rPr>
          <w:rFonts w:asciiTheme="majorBidi" w:hAnsiTheme="majorBidi" w:cstheme="majorBidi"/>
          <w:sz w:val="24"/>
          <w:szCs w:val="24"/>
        </w:rPr>
        <w:t xml:space="preserve"> </w:t>
      </w:r>
      <w:r w:rsidRPr="003714F9">
        <w:rPr>
          <w:rFonts w:asciiTheme="majorBidi" w:eastAsia="Times New Roman" w:hAnsiTheme="majorBidi" w:cstheme="majorBidi"/>
          <w:sz w:val="24"/>
          <w:szCs w:val="24"/>
        </w:rPr>
        <w:t>CO</w:t>
      </w:r>
      <w:r w:rsidRPr="003714F9">
        <w:rPr>
          <w:rFonts w:asciiTheme="majorBidi" w:eastAsia="Times New Roman" w:hAnsiTheme="majorBidi" w:cstheme="majorBidi"/>
          <w:sz w:val="24"/>
          <w:szCs w:val="24"/>
          <w:vertAlign w:val="subscript"/>
        </w:rPr>
        <w:t>2</w:t>
      </w:r>
      <w:r w:rsidRPr="003714F9">
        <w:rPr>
          <w:rFonts w:ascii="Times New Roman" w:eastAsia="Calibri" w:hAnsi="Times New Roman" w:cs="Times New Roman"/>
          <w:sz w:val="24"/>
          <w:lang w:val="en-GB"/>
        </w:rPr>
        <w:tab/>
        <w:t>(3)</w:t>
      </w:r>
    </w:p>
    <w:p w14:paraId="09B18E2A" w14:textId="77777777" w:rsidR="00C93D02" w:rsidRPr="003714F9" w:rsidRDefault="00C93D02" w:rsidP="0034632B">
      <w:pPr>
        <w:spacing w:after="0" w:line="360" w:lineRule="auto"/>
        <w:ind w:firstLine="567"/>
        <w:jc w:val="both"/>
        <w:rPr>
          <w:rFonts w:asciiTheme="majorBidi" w:eastAsia="Times New Roman" w:hAnsiTheme="majorBidi" w:cstheme="majorBidi"/>
          <w:sz w:val="24"/>
          <w:szCs w:val="24"/>
        </w:rPr>
      </w:pPr>
    </w:p>
    <w:p w14:paraId="7A7CD068" w14:textId="0822054D" w:rsidR="0071649B" w:rsidRPr="003714F9" w:rsidRDefault="00AC7C29" w:rsidP="00BA3F51">
      <w:pPr>
        <w:tabs>
          <w:tab w:val="right" w:pos="1276"/>
          <w:tab w:val="left" w:pos="2977"/>
          <w:tab w:val="left" w:pos="3544"/>
          <w:tab w:val="center" w:pos="4536"/>
          <w:tab w:val="right" w:pos="9071"/>
        </w:tabs>
        <w:spacing w:after="0" w:line="360" w:lineRule="auto"/>
        <w:rPr>
          <w:rFonts w:asciiTheme="majorBidi" w:eastAsia="Times New Roman" w:hAnsiTheme="majorBidi" w:cstheme="majorBidi"/>
          <w:sz w:val="24"/>
          <w:szCs w:val="24"/>
        </w:rPr>
      </w:pPr>
      <w:r w:rsidRPr="003714F9">
        <w:rPr>
          <w:rFonts w:ascii="Times New Roman" w:eastAsia="Calibri" w:hAnsi="Times New Roman" w:cs="Times New Roman"/>
          <w:sz w:val="24"/>
          <w:lang w:val="en-GB"/>
        </w:rPr>
        <w:tab/>
      </w:r>
      <w:r w:rsidR="0071649B" w:rsidRPr="003714F9">
        <w:rPr>
          <w:rFonts w:asciiTheme="majorBidi" w:eastAsia="Times New Roman" w:hAnsiTheme="majorBidi" w:cstheme="majorBidi"/>
          <w:sz w:val="24"/>
          <w:szCs w:val="24"/>
        </w:rPr>
        <w:t xml:space="preserve">Finally, we </w:t>
      </w:r>
      <w:r w:rsidR="002837F2" w:rsidRPr="003714F9">
        <w:rPr>
          <w:rFonts w:asciiTheme="majorBidi" w:eastAsia="Times New Roman" w:hAnsiTheme="majorBidi" w:cstheme="majorBidi"/>
          <w:sz w:val="24"/>
          <w:szCs w:val="24"/>
        </w:rPr>
        <w:t>obtain</w:t>
      </w:r>
      <w:r w:rsidR="0034632B" w:rsidRPr="003714F9">
        <w:rPr>
          <w:rFonts w:asciiTheme="majorBidi" w:eastAsia="Times New Roman" w:hAnsiTheme="majorBidi" w:cstheme="majorBidi"/>
          <w:sz w:val="24"/>
          <w:szCs w:val="24"/>
        </w:rPr>
        <w:t>ed</w:t>
      </w:r>
      <w:r w:rsidR="0071649B" w:rsidRPr="003714F9">
        <w:rPr>
          <w:rFonts w:asciiTheme="majorBidi" w:eastAsia="Times New Roman" w:hAnsiTheme="majorBidi" w:cstheme="majorBidi"/>
          <w:sz w:val="24"/>
          <w:szCs w:val="24"/>
        </w:rPr>
        <w:t xml:space="preserve"> 300</w:t>
      </w:r>
      <w:r w:rsidR="009616F3" w:rsidRPr="003714F9">
        <w:rPr>
          <w:rFonts w:asciiTheme="majorBidi" w:eastAsia="Times New Roman" w:hAnsiTheme="majorBidi" w:cstheme="majorBidi"/>
          <w:sz w:val="24"/>
          <w:szCs w:val="24"/>
        </w:rPr>
        <w:t xml:space="preserve"> </w:t>
      </w:r>
      <w:r w:rsidR="0071649B" w:rsidRPr="003714F9">
        <w:rPr>
          <w:rFonts w:asciiTheme="majorBidi" w:eastAsia="Times New Roman" w:hAnsiTheme="majorBidi" w:cstheme="majorBidi"/>
          <w:sz w:val="24"/>
          <w:szCs w:val="24"/>
        </w:rPr>
        <w:t>g of CMS.</w:t>
      </w:r>
    </w:p>
    <w:p w14:paraId="56B02B37" w14:textId="77777777" w:rsidR="008A5CB8" w:rsidRPr="003714F9" w:rsidRDefault="008A5CB8" w:rsidP="009050EB">
      <w:pPr>
        <w:spacing w:after="0" w:line="360" w:lineRule="auto"/>
        <w:rPr>
          <w:rFonts w:asciiTheme="majorBidi" w:eastAsia="Times New Roman" w:hAnsiTheme="majorBidi" w:cstheme="majorBidi"/>
        </w:rPr>
      </w:pPr>
    </w:p>
    <w:p w14:paraId="57DC5A30" w14:textId="77777777" w:rsidR="007264B5" w:rsidRPr="003714F9" w:rsidRDefault="007264B5" w:rsidP="003205D6">
      <w:pPr>
        <w:spacing w:after="0" w:line="360" w:lineRule="auto"/>
        <w:jc w:val="center"/>
        <w:rPr>
          <w:rFonts w:asciiTheme="majorBidi" w:eastAsia="Times New Roman" w:hAnsiTheme="majorBidi" w:cstheme="majorBidi"/>
          <w:sz w:val="24"/>
          <w:szCs w:val="24"/>
        </w:rPr>
      </w:pPr>
    </w:p>
    <w:p w14:paraId="3B7CCD29" w14:textId="44250742" w:rsidR="007264B5" w:rsidRPr="003714F9" w:rsidRDefault="007264B5" w:rsidP="003205D6">
      <w:pPr>
        <w:spacing w:after="0" w:line="360" w:lineRule="auto"/>
        <w:jc w:val="center"/>
        <w:rPr>
          <w:rFonts w:asciiTheme="majorBidi" w:eastAsia="Times New Roman" w:hAnsiTheme="majorBidi" w:cstheme="majorBidi"/>
          <w:sz w:val="24"/>
          <w:szCs w:val="24"/>
        </w:rPr>
      </w:pPr>
      <w:r w:rsidRPr="003714F9">
        <w:rPr>
          <w:rFonts w:asciiTheme="majorBidi" w:eastAsia="Times New Roman" w:hAnsiTheme="majorBidi" w:cstheme="majorBidi"/>
          <w:noProof/>
          <w:sz w:val="24"/>
          <w:szCs w:val="24"/>
          <w:lang w:bidi="fa-IR"/>
        </w:rPr>
        <w:drawing>
          <wp:inline distT="0" distB="0" distL="0" distR="0" wp14:anchorId="5B945ADF" wp14:editId="54C7D98A">
            <wp:extent cx="3240000" cy="72016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720162"/>
                    </a:xfrm>
                    <a:prstGeom prst="rect">
                      <a:avLst/>
                    </a:prstGeom>
                  </pic:spPr>
                </pic:pic>
              </a:graphicData>
            </a:graphic>
          </wp:inline>
        </w:drawing>
      </w:r>
    </w:p>
    <w:p w14:paraId="6F35AD63" w14:textId="3E3E43A7" w:rsidR="00F47C1C" w:rsidRPr="003714F9" w:rsidRDefault="00F47C1C" w:rsidP="006D2899">
      <w:pPr>
        <w:spacing w:after="0" w:line="360" w:lineRule="auto"/>
        <w:jc w:val="center"/>
        <w:rPr>
          <w:rFonts w:asciiTheme="majorBidi" w:eastAsia="Times New Roman" w:hAnsiTheme="majorBidi" w:cstheme="majorBidi"/>
          <w:vertAlign w:val="superscript"/>
        </w:rPr>
      </w:pPr>
      <w:r w:rsidRPr="003714F9">
        <w:rPr>
          <w:rFonts w:asciiTheme="majorBidi" w:eastAsia="Times New Roman" w:hAnsiTheme="majorBidi" w:cstheme="majorBidi"/>
        </w:rPr>
        <w:t>Fig.1</w:t>
      </w:r>
      <w:r w:rsidR="00BA3F51" w:rsidRPr="003714F9">
        <w:rPr>
          <w:rFonts w:asciiTheme="majorBidi" w:eastAsia="Times New Roman" w:hAnsiTheme="majorBidi" w:cstheme="majorBidi"/>
        </w:rPr>
        <w:t>.</w:t>
      </w:r>
      <w:r w:rsidR="00BA3F51" w:rsidRPr="003714F9">
        <w:rPr>
          <w:rStyle w:val="tlid-translation"/>
          <w:rFonts w:asciiTheme="majorBidi" w:hAnsiTheme="majorBidi" w:cstheme="majorBidi"/>
        </w:rPr>
        <w:t xml:space="preserve"> </w:t>
      </w:r>
      <w:proofErr w:type="gramStart"/>
      <w:r w:rsidRPr="003714F9">
        <w:rPr>
          <w:rStyle w:val="tlid-translation"/>
          <w:rFonts w:asciiTheme="majorBidi" w:hAnsiTheme="majorBidi" w:cstheme="majorBidi"/>
        </w:rPr>
        <w:t>An</w:t>
      </w:r>
      <w:proofErr w:type="gramEnd"/>
      <w:r w:rsidRPr="003714F9">
        <w:rPr>
          <w:rStyle w:val="tlid-translation"/>
          <w:rFonts w:asciiTheme="majorBidi" w:hAnsiTheme="majorBidi" w:cstheme="majorBidi"/>
        </w:rPr>
        <w:t xml:space="preserve"> overview of the steps involved in the synthesis of activated carbon</w:t>
      </w:r>
      <w:r w:rsidR="006D2899" w:rsidRPr="003714F9">
        <w:rPr>
          <w:rFonts w:asciiTheme="majorBidi" w:eastAsia="Times New Roman" w:hAnsiTheme="majorBidi" w:cstheme="majorBidi"/>
          <w:vertAlign w:val="superscript"/>
        </w:rPr>
        <w:t>20</w:t>
      </w:r>
    </w:p>
    <w:p w14:paraId="4D89AA74" w14:textId="77777777" w:rsidR="001D7456" w:rsidRPr="003714F9" w:rsidRDefault="001D7456" w:rsidP="006D2899">
      <w:pPr>
        <w:spacing w:after="0" w:line="360" w:lineRule="auto"/>
        <w:jc w:val="center"/>
        <w:rPr>
          <w:rFonts w:asciiTheme="majorBidi" w:eastAsia="Times New Roman" w:hAnsiTheme="majorBidi" w:cstheme="majorBidi"/>
          <w:sz w:val="24"/>
          <w:szCs w:val="24"/>
          <w:vertAlign w:val="superscript"/>
        </w:rPr>
      </w:pPr>
    </w:p>
    <w:p w14:paraId="668066A8" w14:textId="77777777" w:rsidR="000C5A42" w:rsidRPr="003714F9" w:rsidRDefault="00E46679" w:rsidP="009050EB">
      <w:pPr>
        <w:spacing w:after="0" w:line="360" w:lineRule="auto"/>
        <w:rPr>
          <w:rFonts w:asciiTheme="majorBidi" w:eastAsia="Times New Roman" w:hAnsiTheme="majorBidi" w:cstheme="majorBidi"/>
          <w:i/>
          <w:iCs/>
          <w:sz w:val="24"/>
          <w:szCs w:val="24"/>
        </w:rPr>
      </w:pPr>
      <w:r w:rsidRPr="003714F9">
        <w:rPr>
          <w:rFonts w:asciiTheme="majorBidi" w:eastAsia="Times New Roman" w:hAnsiTheme="majorBidi" w:cstheme="majorBidi"/>
          <w:i/>
          <w:iCs/>
          <w:sz w:val="24"/>
          <w:szCs w:val="24"/>
        </w:rPr>
        <w:t>Division based on Granulation</w:t>
      </w:r>
    </w:p>
    <w:p w14:paraId="66EF23DB" w14:textId="17C2C090" w:rsidR="00FC61C1" w:rsidRPr="003714F9" w:rsidRDefault="009616F3" w:rsidP="006D2899">
      <w:pPr>
        <w:spacing w:after="0" w:line="360" w:lineRule="auto"/>
        <w:ind w:firstLine="567"/>
        <w:rPr>
          <w:rFonts w:asciiTheme="majorBidi" w:eastAsia="Times New Roman" w:hAnsiTheme="majorBidi" w:cstheme="majorBidi"/>
          <w:sz w:val="28"/>
          <w:szCs w:val="28"/>
        </w:rPr>
      </w:pPr>
      <w:r w:rsidRPr="003714F9">
        <w:rPr>
          <w:rFonts w:asciiTheme="majorBidi" w:eastAsia="Times New Roman" w:hAnsiTheme="majorBidi" w:cstheme="majorBidi"/>
          <w:sz w:val="24"/>
          <w:szCs w:val="24"/>
        </w:rPr>
        <w:t>The material was</w:t>
      </w:r>
      <w:r w:rsidR="00FC61C1" w:rsidRPr="003714F9">
        <w:rPr>
          <w:rFonts w:asciiTheme="majorBidi" w:eastAsia="Times New Roman" w:hAnsiTheme="majorBidi" w:cstheme="majorBidi"/>
          <w:sz w:val="24"/>
          <w:szCs w:val="24"/>
        </w:rPr>
        <w:t xml:space="preserve"> granulated </w:t>
      </w:r>
      <w:r w:rsidR="003118DA" w:rsidRPr="003714F9">
        <w:rPr>
          <w:rFonts w:asciiTheme="majorBidi" w:eastAsia="Times New Roman" w:hAnsiTheme="majorBidi" w:cstheme="majorBidi"/>
          <w:sz w:val="24"/>
          <w:szCs w:val="24"/>
        </w:rPr>
        <w:t xml:space="preserve">by </w:t>
      </w:r>
      <w:r w:rsidR="0034632B" w:rsidRPr="003714F9">
        <w:rPr>
          <w:rFonts w:asciiTheme="majorBidi" w:eastAsia="Times New Roman" w:hAnsiTheme="majorBidi" w:cstheme="majorBidi"/>
          <w:sz w:val="24"/>
          <w:szCs w:val="24"/>
        </w:rPr>
        <w:t xml:space="preserve">following </w:t>
      </w:r>
      <w:r w:rsidR="003118DA" w:rsidRPr="003714F9">
        <w:rPr>
          <w:rFonts w:asciiTheme="majorBidi" w:eastAsia="Times New Roman" w:hAnsiTheme="majorBidi" w:cstheme="majorBidi"/>
          <w:sz w:val="24"/>
          <w:szCs w:val="24"/>
        </w:rPr>
        <w:t xml:space="preserve">standard </w:t>
      </w:r>
      <w:r w:rsidR="00914EF3" w:rsidRPr="003714F9">
        <w:rPr>
          <w:rFonts w:asciiTheme="majorBidi" w:eastAsia="Times New Roman" w:hAnsiTheme="majorBidi" w:cstheme="majorBidi"/>
          <w:sz w:val="24"/>
          <w:szCs w:val="24"/>
        </w:rPr>
        <w:t xml:space="preserve">ASTM </w:t>
      </w:r>
      <w:r w:rsidR="006D2899" w:rsidRPr="003714F9">
        <w:rPr>
          <w:rFonts w:asciiTheme="majorBidi" w:hAnsiTheme="majorBidi" w:cstheme="majorBidi"/>
          <w:sz w:val="24"/>
          <w:szCs w:val="24"/>
        </w:rPr>
        <w:t>E0011</w:t>
      </w:r>
      <w:r w:rsidR="006D2899" w:rsidRPr="003714F9">
        <w:rPr>
          <w:rFonts w:asciiTheme="majorBidi" w:eastAsia="Times New Roman" w:hAnsiTheme="majorBidi" w:cstheme="majorBidi"/>
          <w:sz w:val="24"/>
          <w:szCs w:val="24"/>
          <w:vertAlign w:val="superscript"/>
        </w:rPr>
        <w:t>21</w:t>
      </w:r>
      <w:r w:rsidR="00914EF3" w:rsidRPr="003714F9">
        <w:rPr>
          <w:rFonts w:asciiTheme="majorBidi" w:eastAsia="Times New Roman" w:hAnsiTheme="majorBidi" w:cstheme="majorBidi"/>
          <w:sz w:val="24"/>
          <w:szCs w:val="24"/>
        </w:rPr>
        <w:t xml:space="preserve"> sieves to synthesize</w:t>
      </w:r>
      <w:r w:rsidR="00FC61C1" w:rsidRPr="003714F9">
        <w:rPr>
          <w:rFonts w:asciiTheme="majorBidi" w:eastAsia="Times New Roman" w:hAnsiTheme="majorBidi" w:cstheme="majorBidi"/>
          <w:sz w:val="24"/>
          <w:szCs w:val="24"/>
        </w:rPr>
        <w:t xml:space="preserve"> </w:t>
      </w:r>
      <w:r w:rsidR="00016667" w:rsidRPr="003714F9">
        <w:rPr>
          <w:rFonts w:asciiTheme="majorBidi" w:eastAsia="Times New Roman" w:hAnsiTheme="majorBidi" w:cstheme="majorBidi"/>
          <w:sz w:val="24"/>
          <w:szCs w:val="24"/>
        </w:rPr>
        <w:t>CMSs with mesh</w:t>
      </w:r>
      <w:r w:rsidR="0034632B" w:rsidRPr="003714F9">
        <w:rPr>
          <w:rFonts w:asciiTheme="majorBidi" w:eastAsia="Times New Roman" w:hAnsiTheme="majorBidi" w:cstheme="majorBidi"/>
          <w:sz w:val="24"/>
          <w:szCs w:val="24"/>
          <w:lang w:bidi="fa-IR"/>
        </w:rPr>
        <w:t>es</w:t>
      </w:r>
      <w:r w:rsidR="00016667" w:rsidRPr="003714F9">
        <w:rPr>
          <w:rFonts w:asciiTheme="majorBidi" w:eastAsia="Times New Roman" w:hAnsiTheme="majorBidi" w:cstheme="majorBidi"/>
          <w:sz w:val="24"/>
          <w:szCs w:val="24"/>
        </w:rPr>
        <w:t xml:space="preserve"> of 300-600-1180 </w:t>
      </w:r>
      <w:r w:rsidR="00296076" w:rsidRPr="003714F9">
        <w:rPr>
          <w:rFonts w:asciiTheme="majorBidi" w:eastAsia="Times New Roman" w:hAnsiTheme="majorBidi" w:cstheme="majorBidi"/>
          <w:sz w:val="24"/>
          <w:szCs w:val="24"/>
        </w:rPr>
        <w:t>microns</w:t>
      </w:r>
      <w:r w:rsidR="00D404D0" w:rsidRPr="003714F9">
        <w:rPr>
          <w:rFonts w:asciiTheme="majorBidi" w:eastAsia="Times New Roman" w:hAnsiTheme="majorBidi" w:cstheme="majorBidi"/>
          <w:sz w:val="28"/>
          <w:szCs w:val="28"/>
        </w:rPr>
        <w:t>.</w:t>
      </w:r>
    </w:p>
    <w:p w14:paraId="4D3D4433" w14:textId="77777777" w:rsidR="001D7456" w:rsidRPr="003714F9" w:rsidRDefault="001D7456" w:rsidP="006D2899">
      <w:pPr>
        <w:spacing w:after="0" w:line="360" w:lineRule="auto"/>
        <w:ind w:firstLine="567"/>
        <w:rPr>
          <w:rFonts w:asciiTheme="majorBidi" w:eastAsia="Times New Roman" w:hAnsiTheme="majorBidi" w:cstheme="majorBidi"/>
          <w:sz w:val="24"/>
          <w:szCs w:val="24"/>
        </w:rPr>
      </w:pPr>
    </w:p>
    <w:p w14:paraId="7F3F66D1" w14:textId="31BE6939" w:rsidR="002D06B3" w:rsidRPr="003714F9" w:rsidRDefault="002D06B3" w:rsidP="009050EB">
      <w:pPr>
        <w:spacing w:after="0" w:line="360" w:lineRule="auto"/>
        <w:rPr>
          <w:rFonts w:ascii="Times New Roman" w:eastAsia="Times New Roman" w:hAnsi="Times New Roman" w:cs="Times New Roman"/>
          <w:i/>
          <w:iCs/>
          <w:sz w:val="24"/>
          <w:szCs w:val="24"/>
        </w:rPr>
      </w:pPr>
      <w:r w:rsidRPr="003714F9">
        <w:rPr>
          <w:rFonts w:ascii="Times New Roman" w:eastAsia="Times New Roman" w:hAnsi="Times New Roman" w:cs="Times New Roman"/>
          <w:i/>
          <w:iCs/>
          <w:sz w:val="24"/>
          <w:szCs w:val="24"/>
        </w:rPr>
        <w:t xml:space="preserve">Division based on </w:t>
      </w:r>
      <w:r w:rsidR="00252690" w:rsidRPr="003714F9">
        <w:rPr>
          <w:rFonts w:ascii="Times New Roman" w:eastAsia="Times New Roman" w:hAnsi="Times New Roman" w:cs="Times New Roman"/>
          <w:i/>
          <w:iCs/>
          <w:sz w:val="24"/>
          <w:szCs w:val="24"/>
        </w:rPr>
        <w:t>pH</w:t>
      </w:r>
    </w:p>
    <w:p w14:paraId="266EC68D" w14:textId="7E2AF945" w:rsidR="00001368" w:rsidRPr="003714F9" w:rsidRDefault="002D06B3" w:rsidP="009050EB">
      <w:pPr>
        <w:spacing w:after="0" w:line="360" w:lineRule="auto"/>
        <w:rPr>
          <w:rFonts w:ascii="Times New Roman" w:eastAsia="Times New Roman" w:hAnsi="Times New Roman" w:cs="Times New Roman"/>
          <w:sz w:val="24"/>
          <w:szCs w:val="24"/>
        </w:rPr>
      </w:pPr>
      <w:r w:rsidRPr="003714F9">
        <w:rPr>
          <w:rFonts w:ascii="Times New Roman" w:eastAsia="Times New Roman" w:hAnsi="Times New Roman" w:cs="Times New Roman"/>
          <w:i/>
          <w:iCs/>
          <w:sz w:val="24"/>
          <w:szCs w:val="24"/>
        </w:rPr>
        <w:t xml:space="preserve">Group </w:t>
      </w:r>
      <w:r w:rsidR="005F31EE" w:rsidRPr="003714F9">
        <w:rPr>
          <w:rFonts w:ascii="Times New Roman" w:eastAsia="Times New Roman" w:hAnsi="Times New Roman" w:cs="Times New Roman"/>
          <w:i/>
          <w:iCs/>
          <w:sz w:val="24"/>
          <w:szCs w:val="24"/>
        </w:rPr>
        <w:t>CMS</w:t>
      </w:r>
      <w:r w:rsidR="00343520" w:rsidRPr="003714F9">
        <w:rPr>
          <w:rFonts w:ascii="Times New Roman" w:eastAsia="Times New Roman" w:hAnsi="Times New Roman" w:cs="Times New Roman"/>
          <w:i/>
          <w:iCs/>
          <w:sz w:val="24"/>
          <w:szCs w:val="24"/>
          <w:vertAlign w:val="subscript"/>
        </w:rPr>
        <w:t xml:space="preserve"> </w:t>
      </w:r>
      <w:r w:rsidR="00FB0FA9" w:rsidRPr="003714F9">
        <w:rPr>
          <w:rFonts w:ascii="Times New Roman" w:eastAsia="Times New Roman" w:hAnsi="Times New Roman" w:cs="Times New Roman"/>
          <w:i/>
          <w:iCs/>
          <w:sz w:val="24"/>
          <w:szCs w:val="24"/>
        </w:rPr>
        <w:t>-</w:t>
      </w:r>
      <w:r w:rsidR="00FB0FA9" w:rsidRPr="003714F9">
        <w:t xml:space="preserve"> </w:t>
      </w:r>
      <w:r w:rsidR="00FB0FA9" w:rsidRPr="003714F9">
        <w:rPr>
          <w:rFonts w:ascii="Times New Roman" w:eastAsia="Times New Roman" w:hAnsi="Times New Roman" w:cs="Times New Roman"/>
          <w:i/>
          <w:iCs/>
          <w:sz w:val="24"/>
          <w:szCs w:val="24"/>
        </w:rPr>
        <w:t>Raw</w:t>
      </w:r>
    </w:p>
    <w:p w14:paraId="5C928495" w14:textId="63BC9CFD" w:rsidR="002D06B3" w:rsidRPr="003714F9" w:rsidRDefault="002D06B3" w:rsidP="0034632B">
      <w:pPr>
        <w:spacing w:after="0" w:line="360" w:lineRule="auto"/>
        <w:ind w:firstLine="567"/>
        <w:rPr>
          <w:rStyle w:val="tlid-translation"/>
          <w:rFonts w:ascii="Times New Roman" w:hAnsi="Times New Roman" w:cs="Times New Roman"/>
          <w:sz w:val="24"/>
          <w:szCs w:val="24"/>
        </w:rPr>
      </w:pPr>
      <w:r w:rsidRPr="003714F9">
        <w:rPr>
          <w:rFonts w:ascii="Times New Roman" w:eastAsia="Times New Roman" w:hAnsi="Times New Roman" w:cs="Times New Roman"/>
          <w:sz w:val="24"/>
          <w:szCs w:val="24"/>
        </w:rPr>
        <w:t xml:space="preserve">Following the </w:t>
      </w:r>
      <w:r w:rsidR="009627A0" w:rsidRPr="003714F9">
        <w:rPr>
          <w:rFonts w:ascii="Times New Roman" w:eastAsia="Times New Roman" w:hAnsi="Times New Roman" w:cs="Times New Roman"/>
          <w:sz w:val="24"/>
          <w:szCs w:val="24"/>
        </w:rPr>
        <w:t>preparation</w:t>
      </w:r>
      <w:r w:rsidRPr="003714F9">
        <w:rPr>
          <w:rFonts w:ascii="Times New Roman" w:eastAsia="Times New Roman" w:hAnsi="Times New Roman" w:cs="Times New Roman"/>
          <w:sz w:val="24"/>
          <w:szCs w:val="24"/>
        </w:rPr>
        <w:t xml:space="preserve"> of the CMS, we first measure</w:t>
      </w:r>
      <w:r w:rsidR="009616F3" w:rsidRPr="003714F9">
        <w:rPr>
          <w:rFonts w:ascii="Times New Roman" w:eastAsia="Times New Roman" w:hAnsi="Times New Roman" w:cs="Times New Roman"/>
          <w:sz w:val="24"/>
          <w:szCs w:val="24"/>
        </w:rPr>
        <w:t>d</w:t>
      </w:r>
      <w:r w:rsidRPr="003714F9">
        <w:rPr>
          <w:rFonts w:ascii="Times New Roman" w:eastAsia="Times New Roman" w:hAnsi="Times New Roman" w:cs="Times New Roman"/>
          <w:sz w:val="24"/>
          <w:szCs w:val="24"/>
        </w:rPr>
        <w:t xml:space="preserve"> its pH according to </w:t>
      </w:r>
      <w:r w:rsidR="0034632B" w:rsidRPr="003714F9">
        <w:rPr>
          <w:rStyle w:val="tlid-translation"/>
          <w:rFonts w:ascii="Times New Roman" w:hAnsi="Times New Roman" w:cs="Times New Roman"/>
          <w:sz w:val="24"/>
          <w:szCs w:val="24"/>
        </w:rPr>
        <w:t xml:space="preserve">the </w:t>
      </w:r>
      <w:r w:rsidRPr="003714F9">
        <w:rPr>
          <w:rStyle w:val="tlid-translation"/>
          <w:rFonts w:ascii="Times New Roman" w:hAnsi="Times New Roman" w:cs="Times New Roman"/>
          <w:sz w:val="24"/>
          <w:szCs w:val="24"/>
        </w:rPr>
        <w:t>ASTM D-3838</w:t>
      </w:r>
      <w:r w:rsidR="006D2899" w:rsidRPr="003714F9">
        <w:rPr>
          <w:rStyle w:val="tlid-translation"/>
          <w:rFonts w:ascii="Times New Roman" w:hAnsi="Times New Roman" w:cs="Times New Roman"/>
          <w:sz w:val="24"/>
          <w:szCs w:val="24"/>
          <w:vertAlign w:val="superscript"/>
        </w:rPr>
        <w:t>22</w:t>
      </w:r>
      <w:r w:rsidRPr="003714F9">
        <w:rPr>
          <w:rStyle w:val="tlid-translation"/>
          <w:rFonts w:ascii="Times New Roman" w:hAnsi="Times New Roman" w:cs="Times New Roman"/>
          <w:sz w:val="24"/>
          <w:szCs w:val="24"/>
        </w:rPr>
        <w:t xml:space="preserve"> instruction.</w:t>
      </w:r>
      <w:r w:rsidR="007875AD" w:rsidRPr="003714F9">
        <w:rPr>
          <w:rStyle w:val="tlid-translation"/>
          <w:rFonts w:ascii="Times New Roman" w:hAnsi="Times New Roman" w:cs="Times New Roman"/>
          <w:sz w:val="24"/>
          <w:szCs w:val="24"/>
        </w:rPr>
        <w:t xml:space="preserve"> First, distilled water acidity </w:t>
      </w:r>
      <w:r w:rsidR="009616F3" w:rsidRPr="003714F9">
        <w:rPr>
          <w:rStyle w:val="tlid-translation"/>
          <w:rFonts w:ascii="Times New Roman" w:hAnsi="Times New Roman" w:cs="Times New Roman"/>
          <w:sz w:val="24"/>
          <w:szCs w:val="24"/>
        </w:rPr>
        <w:t xml:space="preserve">was </w:t>
      </w:r>
      <w:r w:rsidR="007875AD" w:rsidRPr="003714F9">
        <w:rPr>
          <w:rStyle w:val="tlid-translation"/>
          <w:rFonts w:ascii="Times New Roman" w:hAnsi="Times New Roman" w:cs="Times New Roman"/>
          <w:sz w:val="24"/>
          <w:szCs w:val="24"/>
        </w:rPr>
        <w:t xml:space="preserve">measured and then 100 ml of distilled water </w:t>
      </w:r>
      <w:r w:rsidR="009616F3" w:rsidRPr="003714F9">
        <w:rPr>
          <w:rStyle w:val="tlid-translation"/>
          <w:rFonts w:ascii="Times New Roman" w:hAnsi="Times New Roman" w:cs="Times New Roman"/>
          <w:sz w:val="24"/>
          <w:szCs w:val="24"/>
        </w:rPr>
        <w:t xml:space="preserve">was </w:t>
      </w:r>
      <w:r w:rsidR="007875AD" w:rsidRPr="003714F9">
        <w:rPr>
          <w:rStyle w:val="tlid-translation"/>
          <w:rFonts w:ascii="Times New Roman" w:hAnsi="Times New Roman" w:cs="Times New Roman"/>
          <w:sz w:val="24"/>
          <w:szCs w:val="24"/>
        </w:rPr>
        <w:t xml:space="preserve">added to </w:t>
      </w:r>
      <w:r w:rsidR="0034632B" w:rsidRPr="003714F9">
        <w:rPr>
          <w:rStyle w:val="tlid-translation"/>
          <w:rFonts w:ascii="Times New Roman" w:hAnsi="Times New Roman" w:cs="Times New Roman"/>
          <w:sz w:val="24"/>
          <w:szCs w:val="24"/>
        </w:rPr>
        <w:t xml:space="preserve">the </w:t>
      </w:r>
      <w:r w:rsidR="007875AD" w:rsidRPr="003714F9">
        <w:rPr>
          <w:rStyle w:val="tlid-translation"/>
          <w:rFonts w:ascii="Times New Roman" w:hAnsi="Times New Roman" w:cs="Times New Roman"/>
          <w:sz w:val="24"/>
          <w:szCs w:val="24"/>
        </w:rPr>
        <w:t>beaker containing 10 g of activ</w:t>
      </w:r>
      <w:r w:rsidR="00300F36" w:rsidRPr="003714F9">
        <w:rPr>
          <w:rStyle w:val="tlid-translation"/>
          <w:rFonts w:ascii="Times New Roman" w:hAnsi="Times New Roman" w:cs="Times New Roman"/>
          <w:sz w:val="24"/>
          <w:szCs w:val="24"/>
        </w:rPr>
        <w:t>at</w:t>
      </w:r>
      <w:r w:rsidR="007875AD" w:rsidRPr="003714F9">
        <w:rPr>
          <w:rStyle w:val="tlid-translation"/>
          <w:rFonts w:ascii="Times New Roman" w:hAnsi="Times New Roman" w:cs="Times New Roman"/>
          <w:sz w:val="24"/>
          <w:szCs w:val="24"/>
        </w:rPr>
        <w:t>e</w:t>
      </w:r>
      <w:r w:rsidR="0034632B" w:rsidRPr="003714F9">
        <w:rPr>
          <w:rStyle w:val="tlid-translation"/>
          <w:rFonts w:ascii="Times New Roman" w:hAnsi="Times New Roman" w:cs="Times New Roman"/>
          <w:sz w:val="24"/>
          <w:szCs w:val="24"/>
        </w:rPr>
        <w:t>d</w:t>
      </w:r>
      <w:r w:rsidR="007875AD" w:rsidRPr="003714F9">
        <w:rPr>
          <w:rStyle w:val="tlid-translation"/>
          <w:rFonts w:ascii="Times New Roman" w:hAnsi="Times New Roman" w:cs="Times New Roman"/>
          <w:sz w:val="24"/>
          <w:szCs w:val="24"/>
        </w:rPr>
        <w:t xml:space="preserve"> carbon. </w:t>
      </w:r>
      <w:r w:rsidR="009616F3" w:rsidRPr="003714F9">
        <w:rPr>
          <w:rStyle w:val="tlid-translation"/>
          <w:rFonts w:ascii="Times New Roman" w:hAnsi="Times New Roman" w:cs="Times New Roman"/>
          <w:sz w:val="24"/>
          <w:szCs w:val="24"/>
        </w:rPr>
        <w:t xml:space="preserve">A </w:t>
      </w:r>
      <w:r w:rsidR="00EB7E87" w:rsidRPr="003714F9">
        <w:rPr>
          <w:rStyle w:val="tlid-translation"/>
          <w:rFonts w:ascii="Times New Roman" w:hAnsi="Times New Roman" w:cs="Times New Roman"/>
          <w:sz w:val="24"/>
          <w:szCs w:val="24"/>
        </w:rPr>
        <w:t xml:space="preserve">gentle turbulence </w:t>
      </w:r>
      <w:r w:rsidR="009616F3" w:rsidRPr="003714F9">
        <w:rPr>
          <w:rStyle w:val="tlid-translation"/>
          <w:rFonts w:ascii="Times New Roman" w:hAnsi="Times New Roman" w:cs="Times New Roman"/>
          <w:sz w:val="24"/>
          <w:szCs w:val="24"/>
        </w:rPr>
        <w:t xml:space="preserve">was created </w:t>
      </w:r>
      <w:r w:rsidR="00EB7E87" w:rsidRPr="003714F9">
        <w:rPr>
          <w:rStyle w:val="tlid-translation"/>
          <w:rFonts w:ascii="Times New Roman" w:hAnsi="Times New Roman" w:cs="Times New Roman"/>
          <w:sz w:val="24"/>
          <w:szCs w:val="24"/>
        </w:rPr>
        <w:t xml:space="preserve">in </w:t>
      </w:r>
      <w:r w:rsidR="0034632B" w:rsidRPr="003714F9">
        <w:rPr>
          <w:rStyle w:val="tlid-translation"/>
          <w:rFonts w:ascii="Times New Roman" w:hAnsi="Times New Roman" w:cs="Times New Roman"/>
          <w:sz w:val="24"/>
          <w:szCs w:val="24"/>
        </w:rPr>
        <w:t xml:space="preserve">the </w:t>
      </w:r>
      <w:r w:rsidR="00EB7E87" w:rsidRPr="003714F9">
        <w:rPr>
          <w:rStyle w:val="tlid-translation"/>
          <w:rFonts w:ascii="Times New Roman" w:hAnsi="Times New Roman" w:cs="Times New Roman"/>
          <w:sz w:val="24"/>
          <w:szCs w:val="24"/>
        </w:rPr>
        <w:t>beaker using a magnetic stirrer</w:t>
      </w:r>
      <w:r w:rsidR="0034632B" w:rsidRPr="003714F9">
        <w:rPr>
          <w:rStyle w:val="tlid-translation"/>
          <w:rFonts w:ascii="Times New Roman" w:hAnsi="Times New Roman" w:cs="Times New Roman"/>
          <w:sz w:val="24"/>
          <w:szCs w:val="24"/>
        </w:rPr>
        <w:t>;</w:t>
      </w:r>
      <w:r w:rsidR="00EB7E87" w:rsidRPr="003714F9">
        <w:rPr>
          <w:rStyle w:val="tlid-translation"/>
          <w:rFonts w:ascii="Times New Roman" w:hAnsi="Times New Roman" w:cs="Times New Roman"/>
          <w:sz w:val="24"/>
          <w:szCs w:val="24"/>
        </w:rPr>
        <w:t xml:space="preserve"> then the solution</w:t>
      </w:r>
      <w:r w:rsidR="0034632B" w:rsidRPr="003714F9">
        <w:rPr>
          <w:rStyle w:val="tlid-translation"/>
          <w:rFonts w:ascii="Times New Roman" w:hAnsi="Times New Roman" w:cs="Times New Roman"/>
          <w:sz w:val="24"/>
          <w:szCs w:val="24"/>
        </w:rPr>
        <w:t xml:space="preserve"> was passed</w:t>
      </w:r>
      <w:r w:rsidR="00EB7E87" w:rsidRPr="003714F9">
        <w:rPr>
          <w:rStyle w:val="tlid-translation"/>
          <w:rFonts w:ascii="Times New Roman" w:hAnsi="Times New Roman" w:cs="Times New Roman"/>
          <w:sz w:val="24"/>
          <w:szCs w:val="24"/>
        </w:rPr>
        <w:t xml:space="preserve"> through a filter</w:t>
      </w:r>
      <w:r w:rsidR="00620F9B" w:rsidRPr="003714F9">
        <w:rPr>
          <w:rStyle w:val="tlid-translation"/>
          <w:rFonts w:ascii="Times New Roman" w:hAnsi="Times New Roman" w:cs="Times New Roman"/>
          <w:sz w:val="24"/>
          <w:szCs w:val="24"/>
        </w:rPr>
        <w:t xml:space="preserve">. The </w:t>
      </w:r>
      <w:r w:rsidR="00EB7E87" w:rsidRPr="003714F9">
        <w:rPr>
          <w:rStyle w:val="tlid-translation"/>
          <w:rFonts w:ascii="Times New Roman" w:hAnsi="Times New Roman" w:cs="Times New Roman"/>
          <w:sz w:val="24"/>
          <w:szCs w:val="24"/>
        </w:rPr>
        <w:t>acidity</w:t>
      </w:r>
      <w:r w:rsidR="00620F9B" w:rsidRPr="003714F9">
        <w:rPr>
          <w:rStyle w:val="tlid-translation"/>
          <w:rFonts w:ascii="Times New Roman" w:hAnsi="Times New Roman" w:cs="Times New Roman"/>
          <w:sz w:val="24"/>
          <w:szCs w:val="24"/>
        </w:rPr>
        <w:t xml:space="preserve"> was measured without delay</w:t>
      </w:r>
      <w:r w:rsidR="00EB7E87" w:rsidRPr="003714F9">
        <w:rPr>
          <w:rStyle w:val="tlid-translation"/>
          <w:rFonts w:ascii="Times New Roman" w:hAnsi="Times New Roman" w:cs="Times New Roman"/>
          <w:sz w:val="24"/>
          <w:szCs w:val="24"/>
        </w:rPr>
        <w:t>, which</w:t>
      </w:r>
      <w:r w:rsidR="00620F9B" w:rsidRPr="003714F9">
        <w:rPr>
          <w:rStyle w:val="tlid-translation"/>
          <w:rFonts w:ascii="Times New Roman" w:hAnsi="Times New Roman" w:cs="Times New Roman"/>
          <w:sz w:val="24"/>
          <w:szCs w:val="24"/>
        </w:rPr>
        <w:t xml:space="preserve"> was</w:t>
      </w:r>
      <w:r w:rsidR="00EB7E87" w:rsidRPr="003714F9">
        <w:rPr>
          <w:rStyle w:val="tlid-translation"/>
          <w:rFonts w:ascii="Times New Roman" w:hAnsi="Times New Roman" w:cs="Times New Roman"/>
          <w:sz w:val="24"/>
          <w:szCs w:val="24"/>
        </w:rPr>
        <w:t xml:space="preserve"> neutral</w:t>
      </w:r>
      <w:r w:rsidR="00FD2801" w:rsidRPr="003714F9">
        <w:rPr>
          <w:rStyle w:val="tlid-translation"/>
          <w:rFonts w:ascii="Times New Roman" w:hAnsi="Times New Roman" w:cs="Times New Roman"/>
          <w:sz w:val="24"/>
          <w:szCs w:val="24"/>
        </w:rPr>
        <w:t xml:space="preserve"> (</w:t>
      </w:r>
      <w:r w:rsidR="00B92116" w:rsidRPr="003714F9">
        <w:rPr>
          <w:rStyle w:val="tlid-translation"/>
          <w:rFonts w:ascii="Times New Roman" w:hAnsi="Times New Roman" w:cs="Times New Roman"/>
          <w:sz w:val="24"/>
          <w:szCs w:val="24"/>
        </w:rPr>
        <w:t>pH=</w:t>
      </w:r>
      <w:r w:rsidR="00FD2801" w:rsidRPr="003714F9">
        <w:rPr>
          <w:rStyle w:val="tlid-translation"/>
          <w:rFonts w:ascii="Times New Roman" w:hAnsi="Times New Roman" w:cs="Times New Roman"/>
          <w:sz w:val="24"/>
          <w:szCs w:val="24"/>
        </w:rPr>
        <w:t>6.5).</w:t>
      </w:r>
    </w:p>
    <w:p w14:paraId="355D095F" w14:textId="77777777" w:rsidR="001D7456" w:rsidRPr="003714F9" w:rsidRDefault="001D7456" w:rsidP="0034632B">
      <w:pPr>
        <w:spacing w:after="0" w:line="360" w:lineRule="auto"/>
        <w:ind w:firstLine="567"/>
        <w:rPr>
          <w:rStyle w:val="tlid-translation"/>
          <w:rFonts w:ascii="Times New Roman" w:hAnsi="Times New Roman" w:cs="Times New Roman"/>
          <w:sz w:val="24"/>
          <w:szCs w:val="24"/>
        </w:rPr>
      </w:pPr>
    </w:p>
    <w:p w14:paraId="7BF5336C" w14:textId="76295AA5" w:rsidR="00996E71" w:rsidRPr="003714F9" w:rsidRDefault="00C10CAF" w:rsidP="00140468">
      <w:pPr>
        <w:spacing w:after="0" w:line="360" w:lineRule="auto"/>
        <w:rPr>
          <w:rStyle w:val="tlid-translation"/>
          <w:rFonts w:asciiTheme="majorBidi" w:hAnsiTheme="majorBidi" w:cstheme="majorBidi"/>
          <w:i/>
          <w:iCs/>
          <w:sz w:val="24"/>
          <w:szCs w:val="24"/>
        </w:rPr>
      </w:pPr>
      <w:r w:rsidRPr="003714F9">
        <w:rPr>
          <w:rFonts w:asciiTheme="majorBidi" w:hAnsiTheme="majorBidi" w:cstheme="majorBidi"/>
          <w:i/>
          <w:iCs/>
          <w:sz w:val="24"/>
          <w:szCs w:val="24"/>
          <w:shd w:val="clear" w:color="auto" w:fill="FFFFFF"/>
        </w:rPr>
        <w:t xml:space="preserve">Group </w:t>
      </w:r>
      <w:r w:rsidR="00343520" w:rsidRPr="003714F9">
        <w:rPr>
          <w:rFonts w:asciiTheme="majorBidi" w:hAnsiTheme="majorBidi" w:cstheme="majorBidi"/>
          <w:i/>
          <w:iCs/>
          <w:sz w:val="24"/>
          <w:szCs w:val="24"/>
          <w:shd w:val="clear" w:color="auto" w:fill="FFFFFF"/>
        </w:rPr>
        <w:t>CMS</w:t>
      </w:r>
      <w:r w:rsidR="00FB0FA9" w:rsidRPr="003714F9">
        <w:rPr>
          <w:rFonts w:asciiTheme="majorBidi" w:hAnsiTheme="majorBidi" w:cstheme="majorBidi"/>
          <w:i/>
          <w:iCs/>
          <w:sz w:val="24"/>
          <w:szCs w:val="24"/>
          <w:shd w:val="clear" w:color="auto" w:fill="FFFFFF"/>
        </w:rPr>
        <w:t xml:space="preserve"> </w:t>
      </w:r>
      <w:r w:rsidR="00F26ABC" w:rsidRPr="003714F9">
        <w:rPr>
          <w:rFonts w:asciiTheme="majorBidi" w:hAnsiTheme="majorBidi" w:cstheme="majorBidi"/>
          <w:i/>
          <w:iCs/>
          <w:sz w:val="24"/>
          <w:szCs w:val="24"/>
          <w:shd w:val="clear" w:color="auto" w:fill="FFFFFF"/>
        </w:rPr>
        <w:t>–</w:t>
      </w:r>
      <w:r w:rsidR="00FB0FA9" w:rsidRPr="003714F9">
        <w:t xml:space="preserve"> </w:t>
      </w:r>
      <w:r w:rsidR="00FB0FA9" w:rsidRPr="003714F9">
        <w:rPr>
          <w:rFonts w:asciiTheme="majorBidi" w:hAnsiTheme="majorBidi" w:cstheme="majorBidi"/>
          <w:i/>
          <w:iCs/>
          <w:sz w:val="24"/>
          <w:szCs w:val="24"/>
          <w:shd w:val="clear" w:color="auto" w:fill="FFFFFF"/>
        </w:rPr>
        <w:t>Acid</w:t>
      </w:r>
      <w:r w:rsidR="00F26ABC" w:rsidRPr="003714F9">
        <w:rPr>
          <w:rFonts w:asciiTheme="majorBidi" w:hAnsiTheme="majorBidi" w:cstheme="majorBidi"/>
          <w:i/>
          <w:iCs/>
          <w:sz w:val="24"/>
          <w:szCs w:val="24"/>
          <w:shd w:val="clear" w:color="auto" w:fill="FFFFFF"/>
        </w:rPr>
        <w:t xml:space="preserve"> t</w:t>
      </w:r>
      <w:r w:rsidR="00FB0FA9" w:rsidRPr="003714F9">
        <w:rPr>
          <w:rFonts w:asciiTheme="majorBidi" w:hAnsiTheme="majorBidi" w:cstheme="majorBidi"/>
          <w:i/>
          <w:iCs/>
          <w:sz w:val="24"/>
          <w:szCs w:val="24"/>
          <w:shd w:val="clear" w:color="auto" w:fill="FFFFFF"/>
        </w:rPr>
        <w:t>reated</w:t>
      </w:r>
      <w:r w:rsidR="00343520" w:rsidRPr="003714F9">
        <w:rPr>
          <w:rFonts w:asciiTheme="majorBidi" w:hAnsiTheme="majorBidi" w:cstheme="majorBidi"/>
          <w:i/>
          <w:iCs/>
          <w:sz w:val="24"/>
          <w:szCs w:val="24"/>
          <w:shd w:val="clear" w:color="auto" w:fill="FFFFFF"/>
          <w:vertAlign w:val="subscript"/>
        </w:rPr>
        <w:t xml:space="preserve"> </w:t>
      </w:r>
    </w:p>
    <w:p w14:paraId="08C2BAA3" w14:textId="15B77FFD" w:rsidR="00341F49" w:rsidRPr="003714F9" w:rsidRDefault="00341F49" w:rsidP="0034632B">
      <w:pPr>
        <w:spacing w:after="0" w:line="360" w:lineRule="auto"/>
        <w:ind w:firstLine="567"/>
        <w:jc w:val="both"/>
        <w:rPr>
          <w:rStyle w:val="tlid-translation"/>
          <w:rFonts w:ascii="Times New Roman" w:hAnsi="Times New Roman" w:cs="Times New Roman"/>
          <w:sz w:val="24"/>
          <w:szCs w:val="24"/>
        </w:rPr>
      </w:pPr>
      <w:r w:rsidRPr="003714F9">
        <w:rPr>
          <w:rStyle w:val="tlid-translation"/>
          <w:rFonts w:ascii="Times New Roman" w:hAnsi="Times New Roman" w:cs="Times New Roman"/>
          <w:sz w:val="24"/>
          <w:szCs w:val="24"/>
        </w:rPr>
        <w:t xml:space="preserve">Acid treatment was performed to release the pores from sedimentary materials. 100 g of CMS was mixed with 100 ml of </w:t>
      </w:r>
      <w:r w:rsidR="0034632B" w:rsidRPr="003714F9">
        <w:rPr>
          <w:rStyle w:val="tlid-translation"/>
          <w:rFonts w:ascii="Times New Roman" w:hAnsi="Times New Roman" w:cs="Times New Roman"/>
          <w:sz w:val="24"/>
          <w:szCs w:val="24"/>
        </w:rPr>
        <w:t xml:space="preserve">a </w:t>
      </w:r>
      <w:r w:rsidRPr="003714F9">
        <w:rPr>
          <w:rStyle w:val="tlid-translation"/>
          <w:rFonts w:ascii="Times New Roman" w:hAnsi="Times New Roman" w:cs="Times New Roman"/>
          <w:sz w:val="24"/>
          <w:szCs w:val="24"/>
        </w:rPr>
        <w:t xml:space="preserve">nitric acid solution </w:t>
      </w:r>
      <w:r w:rsidR="00620F9B" w:rsidRPr="003714F9">
        <w:rPr>
          <w:rStyle w:val="tlid-translation"/>
          <w:rFonts w:ascii="Times New Roman" w:hAnsi="Times New Roman" w:cs="Times New Roman"/>
          <w:sz w:val="24"/>
          <w:szCs w:val="24"/>
        </w:rPr>
        <w:t xml:space="preserve">of </w:t>
      </w:r>
      <w:r w:rsidRPr="003714F9">
        <w:rPr>
          <w:rStyle w:val="tlid-translation"/>
          <w:rFonts w:ascii="Times New Roman" w:hAnsi="Times New Roman" w:cs="Times New Roman"/>
          <w:sz w:val="24"/>
          <w:szCs w:val="24"/>
        </w:rPr>
        <w:t xml:space="preserve">0.1 </w:t>
      </w:r>
      <w:r w:rsidR="0034632B" w:rsidRPr="003714F9">
        <w:rPr>
          <w:rStyle w:val="tlid-translation"/>
          <w:rFonts w:ascii="Times New Roman" w:hAnsi="Times New Roman" w:cs="Times New Roman"/>
          <w:sz w:val="24"/>
          <w:szCs w:val="24"/>
        </w:rPr>
        <w:t xml:space="preserve">M concentration </w:t>
      </w:r>
      <w:r w:rsidRPr="003714F9">
        <w:rPr>
          <w:rStyle w:val="tlid-translation"/>
          <w:rFonts w:ascii="Times New Roman" w:hAnsi="Times New Roman" w:cs="Times New Roman"/>
          <w:sz w:val="24"/>
          <w:szCs w:val="24"/>
        </w:rPr>
        <w:t xml:space="preserve">and was </w:t>
      </w:r>
      <w:r w:rsidR="0034632B" w:rsidRPr="003714F9">
        <w:rPr>
          <w:rStyle w:val="tlid-translation"/>
          <w:rFonts w:ascii="Times New Roman" w:hAnsi="Times New Roman" w:cs="Times New Roman"/>
          <w:sz w:val="24"/>
          <w:szCs w:val="24"/>
        </w:rPr>
        <w:t xml:space="preserve">then </w:t>
      </w:r>
      <w:r w:rsidRPr="003714F9">
        <w:rPr>
          <w:rStyle w:val="tlid-translation"/>
          <w:rFonts w:ascii="Times New Roman" w:hAnsi="Times New Roman" w:cs="Times New Roman"/>
          <w:sz w:val="24"/>
          <w:szCs w:val="24"/>
        </w:rPr>
        <w:t>placed under a hood for 2 hours at 90</w:t>
      </w:r>
      <w:r w:rsidR="0029732A" w:rsidRPr="003714F9">
        <w:rPr>
          <w:rStyle w:val="tlid-translation"/>
          <w:rFonts w:ascii="Times New Roman" w:hAnsi="Times New Roman" w:cs="Times New Roman"/>
          <w:sz w:val="24"/>
          <w:szCs w:val="24"/>
        </w:rPr>
        <w:t xml:space="preserve"> </w:t>
      </w:r>
      <w:r w:rsidR="00F4584D" w:rsidRPr="003714F9">
        <w:rPr>
          <w:rStyle w:val="tlid-translation"/>
          <w:rFonts w:ascii="Times New Roman" w:hAnsi="Times New Roman" w:cs="Times New Roman"/>
          <w:sz w:val="24"/>
          <w:szCs w:val="24"/>
        </w:rPr>
        <w:t>°</w:t>
      </w:r>
      <w:r w:rsidRPr="003714F9">
        <w:rPr>
          <w:rStyle w:val="tlid-translation"/>
          <w:rFonts w:ascii="Times New Roman" w:hAnsi="Times New Roman" w:cs="Times New Roman"/>
          <w:sz w:val="24"/>
          <w:szCs w:val="24"/>
        </w:rPr>
        <w:t>C. Then, the mixture was cooled and washed</w:t>
      </w:r>
      <w:r w:rsidR="002E33AB" w:rsidRPr="003714F9">
        <w:rPr>
          <w:rStyle w:val="tlid-translation"/>
          <w:rFonts w:ascii="Times New Roman" w:hAnsi="Times New Roman" w:cs="Times New Roman"/>
          <w:sz w:val="24"/>
          <w:szCs w:val="24"/>
        </w:rPr>
        <w:t xml:space="preserve"> several times with distilled water. Next, the mixture was filtered and the acidity of the solution was measured immediately</w:t>
      </w:r>
      <w:r w:rsidR="00B92116" w:rsidRPr="003714F9">
        <w:rPr>
          <w:rStyle w:val="tlid-translation"/>
          <w:rFonts w:ascii="Times New Roman" w:hAnsi="Times New Roman" w:cs="Times New Roman"/>
          <w:sz w:val="24"/>
          <w:szCs w:val="24"/>
        </w:rPr>
        <w:t>, which was acidic (</w:t>
      </w:r>
      <w:r w:rsidR="00B92116" w:rsidRPr="003714F9">
        <w:rPr>
          <w:rFonts w:ascii="Times New Roman" w:hAnsi="Times New Roman" w:cs="Times New Roman"/>
          <w:sz w:val="24"/>
          <w:szCs w:val="24"/>
        </w:rPr>
        <w:t>pH</w:t>
      </w:r>
      <w:r w:rsidR="00FB0FA9" w:rsidRPr="003714F9">
        <w:rPr>
          <w:rFonts w:ascii="Times New Roman" w:hAnsi="Times New Roman" w:cs="Times New Roman"/>
          <w:sz w:val="24"/>
          <w:szCs w:val="24"/>
        </w:rPr>
        <w:t xml:space="preserve"> </w:t>
      </w:r>
      <w:r w:rsidR="00B92116" w:rsidRPr="003714F9">
        <w:rPr>
          <w:rStyle w:val="tlid-translation"/>
          <w:rFonts w:ascii="Times New Roman" w:hAnsi="Times New Roman" w:cs="Times New Roman"/>
          <w:sz w:val="24"/>
          <w:szCs w:val="24"/>
        </w:rPr>
        <w:t>4.5).</w:t>
      </w:r>
    </w:p>
    <w:p w14:paraId="426E2554" w14:textId="77777777" w:rsidR="001D7456" w:rsidRPr="003714F9" w:rsidRDefault="001D7456" w:rsidP="0034632B">
      <w:pPr>
        <w:spacing w:after="0" w:line="360" w:lineRule="auto"/>
        <w:ind w:firstLine="567"/>
        <w:jc w:val="both"/>
        <w:rPr>
          <w:rStyle w:val="tlid-translation"/>
          <w:rFonts w:ascii="Times New Roman" w:hAnsi="Times New Roman" w:cs="Times New Roman"/>
          <w:sz w:val="24"/>
          <w:szCs w:val="24"/>
        </w:rPr>
      </w:pPr>
    </w:p>
    <w:p w14:paraId="169AE853" w14:textId="77777777" w:rsidR="001D7456" w:rsidRPr="003714F9" w:rsidRDefault="001D7456" w:rsidP="0034632B">
      <w:pPr>
        <w:spacing w:after="0" w:line="360" w:lineRule="auto"/>
        <w:ind w:firstLine="567"/>
        <w:jc w:val="both"/>
        <w:rPr>
          <w:rStyle w:val="tlid-translation"/>
          <w:rFonts w:ascii="Times New Roman" w:hAnsi="Times New Roman" w:cs="Times New Roman"/>
          <w:sz w:val="24"/>
          <w:szCs w:val="24"/>
        </w:rPr>
      </w:pPr>
    </w:p>
    <w:p w14:paraId="4FCF85B4" w14:textId="77777777" w:rsidR="001D7456" w:rsidRPr="003714F9" w:rsidRDefault="001D7456" w:rsidP="0034632B">
      <w:pPr>
        <w:spacing w:after="0" w:line="360" w:lineRule="auto"/>
        <w:ind w:firstLine="567"/>
        <w:jc w:val="both"/>
        <w:rPr>
          <w:rStyle w:val="tlid-translation"/>
          <w:rFonts w:ascii="Times New Roman" w:hAnsi="Times New Roman" w:cs="Times New Roman"/>
          <w:sz w:val="24"/>
          <w:szCs w:val="24"/>
        </w:rPr>
      </w:pPr>
    </w:p>
    <w:p w14:paraId="67492427" w14:textId="77777777" w:rsidR="001D7456" w:rsidRPr="003714F9" w:rsidRDefault="001D7456" w:rsidP="0034632B">
      <w:pPr>
        <w:spacing w:after="0" w:line="360" w:lineRule="auto"/>
        <w:ind w:firstLine="567"/>
        <w:jc w:val="both"/>
        <w:rPr>
          <w:rStyle w:val="tlid-translation"/>
          <w:rFonts w:ascii="Times New Roman" w:hAnsi="Times New Roman" w:cs="Times New Roman"/>
          <w:sz w:val="24"/>
          <w:szCs w:val="24"/>
        </w:rPr>
      </w:pPr>
    </w:p>
    <w:p w14:paraId="317EB131" w14:textId="77777777" w:rsidR="00D77C14" w:rsidRPr="003714F9" w:rsidRDefault="00D77C14" w:rsidP="009050EB">
      <w:pPr>
        <w:spacing w:after="0" w:line="360" w:lineRule="auto"/>
        <w:rPr>
          <w:rStyle w:val="tlid-translation"/>
          <w:rFonts w:ascii="Times New Roman" w:hAnsi="Times New Roman" w:cs="Times New Roman"/>
          <w:i/>
          <w:iCs/>
          <w:sz w:val="24"/>
          <w:szCs w:val="24"/>
        </w:rPr>
      </w:pPr>
      <w:r w:rsidRPr="003714F9">
        <w:rPr>
          <w:rStyle w:val="tlid-translation"/>
          <w:rFonts w:ascii="Times New Roman" w:hAnsi="Times New Roman" w:cs="Times New Roman"/>
          <w:i/>
          <w:iCs/>
          <w:sz w:val="24"/>
          <w:szCs w:val="24"/>
        </w:rPr>
        <w:lastRenderedPageBreak/>
        <w:t xml:space="preserve">Division based on </w:t>
      </w:r>
      <w:r w:rsidR="009954DD" w:rsidRPr="003714F9">
        <w:rPr>
          <w:rStyle w:val="tlid-translation"/>
          <w:rFonts w:asciiTheme="majorBidi" w:hAnsiTheme="majorBidi" w:cstheme="majorBidi"/>
          <w:i/>
          <w:iCs/>
          <w:sz w:val="24"/>
          <w:szCs w:val="24"/>
        </w:rPr>
        <w:t>modif</w:t>
      </w:r>
      <w:r w:rsidR="00460FE9" w:rsidRPr="003714F9">
        <w:rPr>
          <w:rStyle w:val="tlid-translation"/>
          <w:rFonts w:ascii="Times New Roman" w:hAnsi="Times New Roman" w:cs="Times New Roman"/>
          <w:i/>
          <w:iCs/>
          <w:sz w:val="24"/>
          <w:szCs w:val="24"/>
        </w:rPr>
        <w:t>y</w:t>
      </w:r>
      <w:r w:rsidRPr="003714F9">
        <w:rPr>
          <w:rStyle w:val="tlid-translation"/>
          <w:rFonts w:ascii="Times New Roman" w:hAnsi="Times New Roman" w:cs="Times New Roman"/>
          <w:i/>
          <w:iCs/>
          <w:sz w:val="24"/>
          <w:szCs w:val="24"/>
        </w:rPr>
        <w:t>ing</w:t>
      </w:r>
    </w:p>
    <w:p w14:paraId="6460848F" w14:textId="77777777" w:rsidR="00D77C14" w:rsidRPr="003714F9" w:rsidRDefault="00D77C14" w:rsidP="009050EB">
      <w:pPr>
        <w:spacing w:after="0" w:line="360" w:lineRule="auto"/>
        <w:rPr>
          <w:rStyle w:val="tlid-translation"/>
          <w:rFonts w:ascii="Times New Roman" w:hAnsi="Times New Roman" w:cs="Times New Roman"/>
          <w:i/>
          <w:iCs/>
          <w:sz w:val="24"/>
          <w:szCs w:val="24"/>
        </w:rPr>
      </w:pPr>
      <w:r w:rsidRPr="003714F9">
        <w:rPr>
          <w:rStyle w:val="tlid-translation"/>
          <w:rFonts w:ascii="Times New Roman" w:hAnsi="Times New Roman" w:cs="Times New Roman"/>
          <w:i/>
          <w:iCs/>
          <w:sz w:val="24"/>
          <w:szCs w:val="24"/>
        </w:rPr>
        <w:t xml:space="preserve">Preparation of the </w:t>
      </w:r>
      <w:r w:rsidR="009954DD" w:rsidRPr="003714F9">
        <w:rPr>
          <w:rStyle w:val="tlid-translation"/>
          <w:rFonts w:ascii="Times New Roman" w:hAnsi="Times New Roman" w:cs="Times New Roman"/>
          <w:i/>
          <w:iCs/>
          <w:sz w:val="24"/>
          <w:szCs w:val="24"/>
        </w:rPr>
        <w:t>modif</w:t>
      </w:r>
      <w:r w:rsidR="00460FE9" w:rsidRPr="003714F9">
        <w:rPr>
          <w:rStyle w:val="tlid-translation"/>
          <w:rFonts w:ascii="Times New Roman" w:hAnsi="Times New Roman" w:cs="Times New Roman"/>
          <w:i/>
          <w:iCs/>
          <w:sz w:val="24"/>
          <w:szCs w:val="24"/>
        </w:rPr>
        <w:t>y</w:t>
      </w:r>
      <w:r w:rsidRPr="003714F9">
        <w:rPr>
          <w:rStyle w:val="tlid-translation"/>
          <w:rFonts w:ascii="Times New Roman" w:hAnsi="Times New Roman" w:cs="Times New Roman"/>
          <w:i/>
          <w:iCs/>
          <w:sz w:val="24"/>
          <w:szCs w:val="24"/>
        </w:rPr>
        <w:t>ing Solution</w:t>
      </w:r>
    </w:p>
    <w:p w14:paraId="5F8E043A" w14:textId="11F1710E" w:rsidR="009050EB" w:rsidRPr="003714F9" w:rsidRDefault="0097266C" w:rsidP="009F28CD">
      <w:pPr>
        <w:spacing w:after="0" w:line="360" w:lineRule="auto"/>
        <w:ind w:firstLine="567"/>
        <w:jc w:val="both"/>
        <w:rPr>
          <w:rFonts w:ascii="Times New Roman" w:eastAsia="Times New Roman" w:hAnsi="Times New Roman" w:cs="Times New Roman"/>
          <w:sz w:val="24"/>
          <w:szCs w:val="24"/>
        </w:rPr>
      </w:pPr>
      <w:r w:rsidRPr="003714F9">
        <w:rPr>
          <w:rStyle w:val="tlid-translation"/>
          <w:rFonts w:ascii="Times New Roman" w:hAnsi="Times New Roman" w:cs="Times New Roman"/>
          <w:sz w:val="24"/>
          <w:szCs w:val="24"/>
        </w:rPr>
        <w:t xml:space="preserve">A mixture of </w:t>
      </w:r>
      <w:r w:rsidR="00AF5AAF" w:rsidRPr="003714F9">
        <w:rPr>
          <w:rStyle w:val="tlid-translation"/>
          <w:rFonts w:ascii="Times New Roman" w:hAnsi="Times New Roman" w:cs="Times New Roman"/>
          <w:sz w:val="24"/>
          <w:szCs w:val="24"/>
        </w:rPr>
        <w:t>waste engine oil</w:t>
      </w:r>
      <w:r w:rsidRPr="003714F9">
        <w:rPr>
          <w:rStyle w:val="tlid-translation"/>
          <w:rFonts w:ascii="Times New Roman" w:hAnsi="Times New Roman" w:cs="Times New Roman"/>
          <w:sz w:val="24"/>
          <w:szCs w:val="24"/>
        </w:rPr>
        <w:t xml:space="preserve"> with </w:t>
      </w:r>
      <w:r w:rsidR="00F5383D" w:rsidRPr="003714F9">
        <w:rPr>
          <w:rFonts w:asciiTheme="majorBidi" w:hAnsiTheme="majorBidi" w:cstheme="majorBidi"/>
          <w:sz w:val="24"/>
          <w:szCs w:val="24"/>
          <w:lang w:bidi="fa-IR"/>
        </w:rPr>
        <w:t>Kerosene</w:t>
      </w:r>
      <w:r w:rsidRPr="003714F9">
        <w:rPr>
          <w:rStyle w:val="tlid-translation"/>
          <w:rFonts w:ascii="Times New Roman" w:hAnsi="Times New Roman" w:cs="Times New Roman"/>
          <w:sz w:val="24"/>
          <w:szCs w:val="24"/>
        </w:rPr>
        <w:t>,</w:t>
      </w:r>
      <w:r w:rsidR="009762B8" w:rsidRPr="003714F9">
        <w:rPr>
          <w:rStyle w:val="tlid-translation"/>
          <w:rFonts w:ascii="Times New Roman" w:hAnsi="Times New Roman" w:cs="Times New Roman"/>
          <w:sz w:val="24"/>
          <w:szCs w:val="24"/>
        </w:rPr>
        <w:t xml:space="preserve"> thinner, ethanol and </w:t>
      </w:r>
      <w:proofErr w:type="spellStart"/>
      <w:r w:rsidR="00067767" w:rsidRPr="003714F9">
        <w:rPr>
          <w:rStyle w:val="tlid-translation"/>
          <w:rFonts w:ascii="Times New Roman" w:hAnsi="Times New Roman" w:cs="Times New Roman"/>
          <w:sz w:val="24"/>
          <w:szCs w:val="24"/>
        </w:rPr>
        <w:t>benzi</w:t>
      </w:r>
      <w:r w:rsidR="001026A1" w:rsidRPr="003714F9">
        <w:rPr>
          <w:rStyle w:val="tlid-translation"/>
          <w:rFonts w:ascii="Times New Roman" w:hAnsi="Times New Roman" w:cs="Times New Roman"/>
          <w:sz w:val="24"/>
          <w:szCs w:val="24"/>
        </w:rPr>
        <w:t>ne</w:t>
      </w:r>
      <w:proofErr w:type="spellEnd"/>
      <w:r w:rsidR="00614E4C" w:rsidRPr="003714F9">
        <w:rPr>
          <w:rStyle w:val="tlid-translation"/>
          <w:rFonts w:ascii="Times New Roman" w:hAnsi="Times New Roman" w:cs="Times New Roman"/>
          <w:sz w:val="24"/>
          <w:szCs w:val="24"/>
        </w:rPr>
        <w:t xml:space="preserve"> </w:t>
      </w:r>
      <w:r w:rsidR="009762B8" w:rsidRPr="003714F9">
        <w:rPr>
          <w:rStyle w:val="tlid-translation"/>
          <w:rFonts w:ascii="Times New Roman" w:hAnsi="Times New Roman" w:cs="Times New Roman"/>
          <w:sz w:val="24"/>
          <w:szCs w:val="24"/>
        </w:rPr>
        <w:t xml:space="preserve">solvents </w:t>
      </w:r>
      <w:r w:rsidR="00614E4C" w:rsidRPr="003714F9">
        <w:rPr>
          <w:rStyle w:val="tlid-translation"/>
          <w:rFonts w:ascii="Times New Roman" w:hAnsi="Times New Roman" w:cs="Times New Roman"/>
          <w:sz w:val="24"/>
          <w:szCs w:val="24"/>
        </w:rPr>
        <w:t xml:space="preserve">was </w:t>
      </w:r>
      <w:r w:rsidR="009762B8" w:rsidRPr="003714F9">
        <w:rPr>
          <w:rStyle w:val="tlid-translation"/>
          <w:rFonts w:ascii="Times New Roman" w:hAnsi="Times New Roman" w:cs="Times New Roman"/>
          <w:sz w:val="24"/>
          <w:szCs w:val="24"/>
        </w:rPr>
        <w:t>considered for</w:t>
      </w:r>
      <w:r w:rsidR="00460FE9" w:rsidRPr="003714F9">
        <w:t xml:space="preserve"> </w:t>
      </w:r>
      <w:r w:rsidR="00614E4C" w:rsidRPr="003714F9">
        <w:rPr>
          <w:rStyle w:val="tlid-translation"/>
          <w:rFonts w:ascii="Times New Roman" w:hAnsi="Times New Roman" w:cs="Times New Roman"/>
          <w:sz w:val="24"/>
          <w:szCs w:val="24"/>
        </w:rPr>
        <w:t>modification</w:t>
      </w:r>
      <w:r w:rsidR="00582C35" w:rsidRPr="003714F9">
        <w:rPr>
          <w:rStyle w:val="tlid-translation"/>
          <w:rFonts w:ascii="Times New Roman" w:hAnsi="Times New Roman" w:cs="Times New Roman"/>
          <w:sz w:val="24"/>
          <w:szCs w:val="24"/>
        </w:rPr>
        <w:t xml:space="preserve">. However, the mixture of waste engine oil with ethanol and </w:t>
      </w:r>
      <w:proofErr w:type="spellStart"/>
      <w:r w:rsidR="00067767" w:rsidRPr="003714F9">
        <w:rPr>
          <w:rStyle w:val="tlid-translation"/>
          <w:rFonts w:ascii="Times New Roman" w:hAnsi="Times New Roman" w:cs="Times New Roman"/>
          <w:sz w:val="24"/>
          <w:szCs w:val="24"/>
        </w:rPr>
        <w:t>benzi</w:t>
      </w:r>
      <w:r w:rsidR="001026A1" w:rsidRPr="003714F9">
        <w:rPr>
          <w:rStyle w:val="tlid-translation"/>
          <w:rFonts w:ascii="Times New Roman" w:hAnsi="Times New Roman" w:cs="Times New Roman"/>
          <w:sz w:val="24"/>
          <w:szCs w:val="24"/>
        </w:rPr>
        <w:t>ne</w:t>
      </w:r>
      <w:proofErr w:type="spellEnd"/>
      <w:r w:rsidR="003118DA" w:rsidRPr="003714F9">
        <w:rPr>
          <w:rStyle w:val="tlid-translation"/>
          <w:rFonts w:ascii="Times New Roman" w:hAnsi="Times New Roman" w:cs="Times New Roman"/>
          <w:sz w:val="24"/>
          <w:szCs w:val="24"/>
        </w:rPr>
        <w:t xml:space="preserve"> </w:t>
      </w:r>
      <w:r w:rsidR="00582C35" w:rsidRPr="003714F9">
        <w:rPr>
          <w:rStyle w:val="tlid-translation"/>
          <w:rFonts w:ascii="Times New Roman" w:hAnsi="Times New Roman" w:cs="Times New Roman"/>
          <w:sz w:val="24"/>
          <w:szCs w:val="24"/>
        </w:rPr>
        <w:t>was not selected due to</w:t>
      </w:r>
      <w:r w:rsidR="00F038EC" w:rsidRPr="003714F9">
        <w:rPr>
          <w:rStyle w:val="tlid-translation"/>
          <w:rFonts w:ascii="Times New Roman" w:hAnsi="Times New Roman" w:cs="Times New Roman"/>
          <w:sz w:val="24"/>
          <w:szCs w:val="24"/>
        </w:rPr>
        <w:t xml:space="preserve"> the </w:t>
      </w:r>
      <w:r w:rsidR="00582C35" w:rsidRPr="003714F9">
        <w:rPr>
          <w:rStyle w:val="tlid-translation"/>
          <w:rFonts w:ascii="Times New Roman" w:hAnsi="Times New Roman" w:cs="Times New Roman"/>
          <w:sz w:val="24"/>
          <w:szCs w:val="24"/>
        </w:rPr>
        <w:t>inability to process and reduce the dimensions of the adsorbent`s pores.</w:t>
      </w:r>
      <w:r w:rsidR="009050EB" w:rsidRPr="003714F9">
        <w:rPr>
          <w:rStyle w:val="tlid-translation"/>
          <w:rFonts w:ascii="Times New Roman" w:hAnsi="Times New Roman" w:cs="Times New Roman"/>
          <w:sz w:val="24"/>
          <w:szCs w:val="24"/>
        </w:rPr>
        <w:t xml:space="preserve"> </w:t>
      </w:r>
      <w:r w:rsidR="002435ED" w:rsidRPr="003714F9">
        <w:rPr>
          <w:rStyle w:val="tlid-translation"/>
          <w:rFonts w:ascii="Times New Roman" w:hAnsi="Times New Roman" w:cs="Times New Roman"/>
          <w:sz w:val="24"/>
          <w:szCs w:val="24"/>
        </w:rPr>
        <w:t xml:space="preserve">First of all, </w:t>
      </w:r>
      <w:r w:rsidR="00620F9B" w:rsidRPr="003714F9">
        <w:rPr>
          <w:rStyle w:val="tlid-translation"/>
          <w:rFonts w:ascii="Times New Roman" w:hAnsi="Times New Roman" w:cs="Times New Roman"/>
          <w:sz w:val="24"/>
          <w:szCs w:val="24"/>
        </w:rPr>
        <w:t xml:space="preserve">the </w:t>
      </w:r>
      <w:r w:rsidR="002435ED" w:rsidRPr="003714F9">
        <w:rPr>
          <w:rStyle w:val="tlid-translation"/>
          <w:rFonts w:ascii="Times New Roman" w:hAnsi="Times New Roman" w:cs="Times New Roman"/>
          <w:sz w:val="24"/>
          <w:szCs w:val="24"/>
        </w:rPr>
        <w:t xml:space="preserve">waste engine oil was passed through a filter and chemical treatment (physical separation) was performed. </w:t>
      </w:r>
      <w:r w:rsidR="00735FB4" w:rsidRPr="003714F9">
        <w:rPr>
          <w:rStyle w:val="tlid-translation"/>
          <w:rFonts w:ascii="Times New Roman" w:hAnsi="Times New Roman" w:cs="Times New Roman"/>
          <w:sz w:val="24"/>
          <w:szCs w:val="24"/>
        </w:rPr>
        <w:t xml:space="preserve">The </w:t>
      </w:r>
      <w:r w:rsidR="00F5383D" w:rsidRPr="003714F9">
        <w:rPr>
          <w:rFonts w:asciiTheme="majorBidi" w:hAnsiTheme="majorBidi" w:cstheme="majorBidi"/>
          <w:sz w:val="24"/>
          <w:szCs w:val="24"/>
          <w:lang w:bidi="fa-IR"/>
        </w:rPr>
        <w:t>Kerosene</w:t>
      </w:r>
      <w:r w:rsidR="00A26ADC" w:rsidRPr="003714F9">
        <w:rPr>
          <w:rStyle w:val="tlid-translation"/>
          <w:rFonts w:ascii="Times New Roman" w:hAnsi="Times New Roman" w:cs="Times New Roman"/>
          <w:sz w:val="24"/>
          <w:szCs w:val="24"/>
        </w:rPr>
        <w:t xml:space="preserve"> and thinner solvents </w:t>
      </w:r>
      <w:r w:rsidR="009C3AE7" w:rsidRPr="003714F9">
        <w:rPr>
          <w:rStyle w:val="tlid-translation"/>
          <w:rFonts w:ascii="Times New Roman" w:hAnsi="Times New Roman" w:cs="Times New Roman"/>
          <w:sz w:val="24"/>
          <w:szCs w:val="24"/>
        </w:rPr>
        <w:t xml:space="preserve">were </w:t>
      </w:r>
      <w:r w:rsidR="001026A1" w:rsidRPr="003714F9">
        <w:rPr>
          <w:rStyle w:val="tlid-translation"/>
          <w:rFonts w:ascii="Times New Roman" w:hAnsi="Times New Roman" w:cs="Times New Roman"/>
          <w:sz w:val="24"/>
          <w:szCs w:val="24"/>
        </w:rPr>
        <w:t xml:space="preserve">separately </w:t>
      </w:r>
      <w:r w:rsidR="009C3AE7" w:rsidRPr="003714F9">
        <w:rPr>
          <w:rStyle w:val="tlid-translation"/>
          <w:rFonts w:ascii="Times New Roman" w:hAnsi="Times New Roman" w:cs="Times New Roman"/>
          <w:sz w:val="24"/>
          <w:szCs w:val="24"/>
        </w:rPr>
        <w:t xml:space="preserve">mixed with waste oil </w:t>
      </w:r>
      <w:r w:rsidR="00614E4C" w:rsidRPr="003714F9">
        <w:rPr>
          <w:rStyle w:val="tlid-translation"/>
          <w:rFonts w:ascii="Times New Roman" w:hAnsi="Times New Roman" w:cs="Times New Roman"/>
          <w:sz w:val="24"/>
          <w:szCs w:val="24"/>
        </w:rPr>
        <w:t xml:space="preserve">with </w:t>
      </w:r>
      <w:r w:rsidR="00300F36" w:rsidRPr="003714F9">
        <w:rPr>
          <w:rStyle w:val="tlid-translation"/>
          <w:rFonts w:ascii="Times New Roman" w:hAnsi="Times New Roman" w:cs="Times New Roman"/>
          <w:sz w:val="24"/>
          <w:szCs w:val="24"/>
        </w:rPr>
        <w:t xml:space="preserve">a </w:t>
      </w:r>
      <w:r w:rsidR="00614E4C" w:rsidRPr="003714F9">
        <w:rPr>
          <w:rStyle w:val="tlid-translation"/>
          <w:rFonts w:ascii="Times New Roman" w:hAnsi="Times New Roman" w:cs="Times New Roman"/>
          <w:sz w:val="24"/>
          <w:szCs w:val="24"/>
        </w:rPr>
        <w:t xml:space="preserve">mixing </w:t>
      </w:r>
      <w:r w:rsidR="003C72AB" w:rsidRPr="003714F9">
        <w:rPr>
          <w:rStyle w:val="tlid-translation"/>
          <w:rFonts w:ascii="Times New Roman" w:hAnsi="Times New Roman" w:cs="Times New Roman"/>
          <w:sz w:val="24"/>
          <w:szCs w:val="24"/>
        </w:rPr>
        <w:t xml:space="preserve">proportion </w:t>
      </w:r>
      <w:r w:rsidR="006A2880" w:rsidRPr="003714F9">
        <w:rPr>
          <w:rStyle w:val="tlid-translation"/>
          <w:rFonts w:ascii="Times New Roman" w:hAnsi="Times New Roman" w:cs="Times New Roman"/>
          <w:sz w:val="24"/>
          <w:szCs w:val="24"/>
        </w:rPr>
        <w:t xml:space="preserve">of </w:t>
      </w:r>
      <w:r w:rsidR="00735FB4" w:rsidRPr="003714F9">
        <w:rPr>
          <w:rStyle w:val="tlid-translation"/>
          <w:rFonts w:ascii="Times New Roman" w:hAnsi="Times New Roman" w:cs="Times New Roman"/>
          <w:sz w:val="24"/>
          <w:szCs w:val="24"/>
        </w:rPr>
        <w:t>1:1</w:t>
      </w:r>
      <w:r w:rsidR="002435ED" w:rsidRPr="003714F9">
        <w:rPr>
          <w:rStyle w:val="tlid-translation"/>
          <w:rFonts w:ascii="Times New Roman" w:hAnsi="Times New Roman" w:cs="Times New Roman"/>
          <w:sz w:val="24"/>
          <w:szCs w:val="24"/>
        </w:rPr>
        <w:t xml:space="preserve"> </w:t>
      </w:r>
      <w:r w:rsidR="009C3AE7" w:rsidRPr="003714F9">
        <w:rPr>
          <w:rStyle w:val="tlid-translation"/>
          <w:rFonts w:ascii="Times New Roman" w:hAnsi="Times New Roman" w:cs="Times New Roman"/>
          <w:sz w:val="24"/>
          <w:szCs w:val="24"/>
        </w:rPr>
        <w:t>and</w:t>
      </w:r>
      <w:r w:rsidR="00735FB4" w:rsidRPr="003714F9">
        <w:rPr>
          <w:rStyle w:val="tlid-translation"/>
          <w:rFonts w:ascii="Times New Roman" w:hAnsi="Times New Roman" w:cs="Times New Roman"/>
          <w:sz w:val="24"/>
          <w:szCs w:val="24"/>
        </w:rPr>
        <w:t xml:space="preserve"> the resulting mixture was stirred thoroughly. </w:t>
      </w:r>
      <w:r w:rsidR="009C3AE7" w:rsidRPr="003714F9">
        <w:rPr>
          <w:rStyle w:val="tlid-translation"/>
          <w:rFonts w:ascii="Times New Roman" w:hAnsi="Times New Roman" w:cs="Times New Roman"/>
          <w:sz w:val="24"/>
          <w:szCs w:val="24"/>
        </w:rPr>
        <w:t>Then</w:t>
      </w:r>
      <w:r w:rsidR="00735FB4" w:rsidRPr="003714F9">
        <w:rPr>
          <w:rStyle w:val="tlid-translation"/>
          <w:rFonts w:ascii="Times New Roman" w:hAnsi="Times New Roman" w:cs="Times New Roman"/>
          <w:sz w:val="24"/>
          <w:szCs w:val="24"/>
        </w:rPr>
        <w:t>, the mixture was kept at 25</w:t>
      </w:r>
      <w:r w:rsidR="0029732A" w:rsidRPr="003714F9">
        <w:rPr>
          <w:rStyle w:val="tlid-translation"/>
          <w:rFonts w:ascii="Times New Roman" w:hAnsi="Times New Roman" w:cs="Times New Roman"/>
          <w:sz w:val="24"/>
          <w:szCs w:val="24"/>
        </w:rPr>
        <w:t xml:space="preserve"> </w:t>
      </w:r>
      <w:r w:rsidR="000036CD" w:rsidRPr="003714F9">
        <w:rPr>
          <w:rStyle w:val="tlid-translation"/>
          <w:rFonts w:ascii="Times New Roman" w:hAnsi="Times New Roman" w:cs="Times New Roman"/>
          <w:sz w:val="24"/>
          <w:szCs w:val="24"/>
        </w:rPr>
        <w:t>°</w:t>
      </w:r>
      <w:r w:rsidR="00735FB4" w:rsidRPr="003714F9">
        <w:rPr>
          <w:rStyle w:val="tlid-translation"/>
          <w:rFonts w:ascii="Times New Roman" w:hAnsi="Times New Roman" w:cs="Times New Roman"/>
          <w:sz w:val="24"/>
          <w:szCs w:val="24"/>
        </w:rPr>
        <w:t xml:space="preserve">C for 30 minutes. After that, </w:t>
      </w:r>
      <w:r w:rsidR="00614E4C" w:rsidRPr="003714F9">
        <w:rPr>
          <w:rStyle w:val="tlid-translation"/>
          <w:rFonts w:ascii="Times New Roman" w:hAnsi="Times New Roman" w:cs="Times New Roman"/>
          <w:sz w:val="24"/>
          <w:szCs w:val="24"/>
        </w:rPr>
        <w:t>it</w:t>
      </w:r>
      <w:r w:rsidR="00735FB4" w:rsidRPr="003714F9">
        <w:rPr>
          <w:rStyle w:val="tlid-translation"/>
          <w:rFonts w:ascii="Times New Roman" w:hAnsi="Times New Roman" w:cs="Times New Roman"/>
          <w:sz w:val="24"/>
          <w:szCs w:val="24"/>
        </w:rPr>
        <w:t xml:space="preserve"> was diluted and deposited</w:t>
      </w:r>
      <w:r w:rsidR="00D404D0" w:rsidRPr="003714F9">
        <w:rPr>
          <w:rStyle w:val="tlid-translation"/>
          <w:rFonts w:ascii="Times New Roman" w:hAnsi="Times New Roman" w:cs="Times New Roman"/>
          <w:sz w:val="24"/>
          <w:szCs w:val="24"/>
        </w:rPr>
        <w:t>.</w:t>
      </w:r>
      <w:r w:rsidR="00735FB4" w:rsidRPr="003714F9">
        <w:rPr>
          <w:rStyle w:val="tlid-translation"/>
          <w:rFonts w:ascii="Times New Roman" w:hAnsi="Times New Roman" w:cs="Times New Roman"/>
          <w:sz w:val="24"/>
          <w:szCs w:val="24"/>
        </w:rPr>
        <w:t xml:space="preserve"> Finally, the deposited sludge was separated</w:t>
      </w:r>
      <w:r w:rsidR="00D404D0" w:rsidRPr="003714F9">
        <w:rPr>
          <w:rStyle w:val="tlid-translation"/>
          <w:rFonts w:ascii="Times New Roman" w:hAnsi="Times New Roman" w:cs="Times New Roman"/>
          <w:sz w:val="24"/>
          <w:szCs w:val="24"/>
        </w:rPr>
        <w:t>.</w:t>
      </w:r>
      <w:r w:rsidR="009050EB" w:rsidRPr="003714F9">
        <w:rPr>
          <w:rFonts w:ascii="Times New Roman" w:eastAsia="Times New Roman" w:hAnsi="Times New Roman" w:cs="Times New Roman"/>
          <w:sz w:val="24"/>
          <w:szCs w:val="24"/>
        </w:rPr>
        <w:t xml:space="preserve"> </w:t>
      </w:r>
      <w:r w:rsidR="008D65CD" w:rsidRPr="003714F9">
        <w:rPr>
          <w:rFonts w:ascii="Times New Roman" w:eastAsia="Times New Roman" w:hAnsi="Times New Roman" w:cs="Times New Roman"/>
          <w:sz w:val="24"/>
          <w:szCs w:val="24"/>
        </w:rPr>
        <w:t>Once the CMSs were granulated, they were acid</w:t>
      </w:r>
      <w:r w:rsidR="00F26ABC" w:rsidRPr="003714F9">
        <w:rPr>
          <w:rFonts w:ascii="Times New Roman" w:eastAsia="Times New Roman" w:hAnsi="Times New Roman" w:cs="Times New Roman"/>
          <w:sz w:val="24"/>
          <w:szCs w:val="24"/>
        </w:rPr>
        <w:t xml:space="preserve"> </w:t>
      </w:r>
      <w:r w:rsidR="008D65CD" w:rsidRPr="003714F9">
        <w:rPr>
          <w:rFonts w:ascii="Times New Roman" w:eastAsia="Times New Roman" w:hAnsi="Times New Roman" w:cs="Times New Roman"/>
          <w:sz w:val="24"/>
          <w:szCs w:val="24"/>
        </w:rPr>
        <w:t xml:space="preserve">treated and </w:t>
      </w:r>
      <w:r w:rsidR="00872ED7" w:rsidRPr="003714F9">
        <w:rPr>
          <w:rFonts w:ascii="Times New Roman" w:eastAsia="Times New Roman" w:hAnsi="Times New Roman" w:cs="Times New Roman"/>
          <w:sz w:val="24"/>
          <w:szCs w:val="24"/>
        </w:rPr>
        <w:t>impregnated</w:t>
      </w:r>
      <w:r w:rsidR="008D65CD" w:rsidRPr="003714F9">
        <w:rPr>
          <w:rFonts w:ascii="Times New Roman" w:eastAsia="Times New Roman" w:hAnsi="Times New Roman" w:cs="Times New Roman"/>
          <w:sz w:val="24"/>
          <w:szCs w:val="24"/>
        </w:rPr>
        <w:t xml:space="preserve">. To dry the CMSs, they were exposed to room temperature </w:t>
      </w:r>
      <w:r w:rsidR="006A2880" w:rsidRPr="003714F9">
        <w:rPr>
          <w:rFonts w:ascii="Times New Roman" w:eastAsia="Times New Roman" w:hAnsi="Times New Roman" w:cs="Times New Roman"/>
          <w:sz w:val="24"/>
          <w:szCs w:val="24"/>
        </w:rPr>
        <w:t xml:space="preserve">of </w:t>
      </w:r>
      <w:r w:rsidR="008D65CD" w:rsidRPr="003714F9">
        <w:rPr>
          <w:rFonts w:ascii="Times New Roman" w:eastAsia="Times New Roman" w:hAnsi="Times New Roman" w:cs="Times New Roman"/>
          <w:sz w:val="24"/>
          <w:szCs w:val="24"/>
        </w:rPr>
        <w:t>25</w:t>
      </w:r>
      <w:r w:rsidR="0029732A" w:rsidRPr="003714F9">
        <w:rPr>
          <w:rFonts w:ascii="Times New Roman" w:eastAsia="Times New Roman" w:hAnsi="Times New Roman" w:cs="Times New Roman"/>
          <w:sz w:val="24"/>
          <w:szCs w:val="24"/>
        </w:rPr>
        <w:t xml:space="preserve"> </w:t>
      </w:r>
      <w:r w:rsidR="000036CD" w:rsidRPr="003714F9">
        <w:rPr>
          <w:rStyle w:val="tlid-translation"/>
          <w:rFonts w:ascii="Times New Roman" w:hAnsi="Times New Roman" w:cs="Times New Roman"/>
          <w:sz w:val="24"/>
          <w:szCs w:val="24"/>
        </w:rPr>
        <w:t>°</w:t>
      </w:r>
      <w:r w:rsidR="008D65CD" w:rsidRPr="003714F9">
        <w:rPr>
          <w:rFonts w:ascii="Times New Roman" w:eastAsia="Times New Roman" w:hAnsi="Times New Roman" w:cs="Times New Roman"/>
          <w:sz w:val="24"/>
          <w:szCs w:val="24"/>
        </w:rPr>
        <w:t>C for 24 hours.</w:t>
      </w:r>
    </w:p>
    <w:p w14:paraId="2A6D43CC" w14:textId="67214EE3" w:rsidR="008D65CD" w:rsidRPr="003714F9" w:rsidRDefault="008D65CD" w:rsidP="00614E4C">
      <w:pPr>
        <w:spacing w:after="0" w:line="360" w:lineRule="auto"/>
        <w:ind w:firstLine="567"/>
        <w:jc w:val="both"/>
        <w:rPr>
          <w:rFonts w:ascii="Times New Roman" w:eastAsia="Times New Roman" w:hAnsi="Times New Roman" w:cs="Times New Roman"/>
          <w:sz w:val="24"/>
          <w:szCs w:val="24"/>
        </w:rPr>
      </w:pPr>
      <w:r w:rsidRPr="003714F9">
        <w:rPr>
          <w:rFonts w:ascii="Times New Roman" w:eastAsia="Times New Roman" w:hAnsi="Times New Roman" w:cs="Times New Roman"/>
          <w:sz w:val="24"/>
          <w:szCs w:val="24"/>
        </w:rPr>
        <w:t>Then, the samples were placed in an oven at 125</w:t>
      </w:r>
      <w:r w:rsidR="0029732A" w:rsidRPr="003714F9">
        <w:rPr>
          <w:rStyle w:val="tlid-translation"/>
          <w:rFonts w:ascii="Times New Roman" w:hAnsi="Times New Roman" w:cs="Times New Roman"/>
          <w:sz w:val="24"/>
          <w:szCs w:val="24"/>
        </w:rPr>
        <w:t xml:space="preserve"> </w:t>
      </w:r>
      <w:r w:rsidR="000036CD" w:rsidRPr="003714F9">
        <w:rPr>
          <w:rStyle w:val="tlid-translation"/>
          <w:rFonts w:ascii="Times New Roman" w:hAnsi="Times New Roman" w:cs="Times New Roman"/>
          <w:sz w:val="24"/>
          <w:szCs w:val="24"/>
        </w:rPr>
        <w:t>°</w:t>
      </w:r>
      <w:r w:rsidRPr="003714F9">
        <w:rPr>
          <w:rFonts w:ascii="Times New Roman" w:eastAsia="Times New Roman" w:hAnsi="Times New Roman" w:cs="Times New Roman"/>
          <w:sz w:val="24"/>
          <w:szCs w:val="24"/>
        </w:rPr>
        <w:t>C for 2 hours. Afterward, the calcination operation was carried out at 500</w:t>
      </w:r>
      <w:r w:rsidR="0029732A" w:rsidRPr="003714F9">
        <w:rPr>
          <w:rFonts w:ascii="Times New Roman" w:eastAsia="Times New Roman" w:hAnsi="Times New Roman" w:cs="Times New Roman"/>
          <w:sz w:val="24"/>
          <w:szCs w:val="24"/>
          <w:vertAlign w:val="superscript"/>
        </w:rPr>
        <w:t xml:space="preserve"> </w:t>
      </w:r>
      <w:r w:rsidR="000036CD" w:rsidRPr="003714F9">
        <w:rPr>
          <w:rStyle w:val="tlid-translation"/>
          <w:rFonts w:ascii="Times New Roman" w:hAnsi="Times New Roman" w:cs="Times New Roman"/>
          <w:sz w:val="24"/>
          <w:szCs w:val="24"/>
        </w:rPr>
        <w:t>°</w:t>
      </w:r>
      <w:r w:rsidRPr="003714F9">
        <w:rPr>
          <w:rFonts w:ascii="Times New Roman" w:eastAsia="Times New Roman" w:hAnsi="Times New Roman" w:cs="Times New Roman"/>
          <w:sz w:val="24"/>
          <w:szCs w:val="24"/>
        </w:rPr>
        <w:t xml:space="preserve">C with a temperature </w:t>
      </w:r>
      <w:r w:rsidR="00614E4C" w:rsidRPr="003714F9">
        <w:rPr>
          <w:rFonts w:ascii="Times New Roman" w:eastAsia="Times New Roman" w:hAnsi="Times New Roman" w:cs="Times New Roman"/>
          <w:sz w:val="24"/>
          <w:szCs w:val="24"/>
        </w:rPr>
        <w:t xml:space="preserve">rate </w:t>
      </w:r>
      <w:r w:rsidRPr="003714F9">
        <w:rPr>
          <w:rFonts w:ascii="Times New Roman" w:eastAsia="Times New Roman" w:hAnsi="Times New Roman" w:cs="Times New Roman"/>
          <w:sz w:val="24"/>
          <w:szCs w:val="24"/>
        </w:rPr>
        <w:t>of 10</w:t>
      </w:r>
      <w:r w:rsidR="0029732A" w:rsidRPr="003714F9">
        <w:rPr>
          <w:rFonts w:ascii="Times New Roman" w:eastAsia="Times New Roman" w:hAnsi="Times New Roman" w:cs="Times New Roman"/>
          <w:sz w:val="24"/>
          <w:szCs w:val="24"/>
        </w:rPr>
        <w:t xml:space="preserve"> </w:t>
      </w:r>
      <w:r w:rsidR="000036CD" w:rsidRPr="003714F9">
        <w:rPr>
          <w:rStyle w:val="tlid-translation"/>
          <w:rFonts w:ascii="Times New Roman" w:hAnsi="Times New Roman" w:cs="Times New Roman"/>
          <w:sz w:val="24"/>
          <w:szCs w:val="24"/>
        </w:rPr>
        <w:t>°</w:t>
      </w:r>
      <w:r w:rsidRPr="003714F9">
        <w:rPr>
          <w:rFonts w:asciiTheme="majorBidi" w:hAnsiTheme="majorBidi" w:cstheme="majorBidi"/>
        </w:rPr>
        <w:t>C</w:t>
      </w:r>
      <w:r w:rsidRPr="003714F9">
        <w:rPr>
          <w:rFonts w:ascii="Times New Roman" w:eastAsia="Times New Roman" w:hAnsi="Times New Roman" w:cs="Times New Roman"/>
          <w:sz w:val="24"/>
          <w:szCs w:val="24"/>
          <w:vertAlign w:val="superscript"/>
        </w:rPr>
        <w:t xml:space="preserve"> </w:t>
      </w:r>
      <w:r w:rsidRPr="003714F9">
        <w:rPr>
          <w:rFonts w:ascii="Times New Roman" w:eastAsia="Times New Roman" w:hAnsi="Times New Roman" w:cs="Times New Roman"/>
          <w:sz w:val="24"/>
          <w:szCs w:val="24"/>
        </w:rPr>
        <w:t>/ min for 1 hour.</w:t>
      </w:r>
    </w:p>
    <w:p w14:paraId="56BFF28A" w14:textId="77777777" w:rsidR="002414EE" w:rsidRPr="003714F9" w:rsidRDefault="002414EE" w:rsidP="009050EB">
      <w:pPr>
        <w:spacing w:after="0" w:line="360" w:lineRule="auto"/>
        <w:rPr>
          <w:rStyle w:val="tlid-translation"/>
          <w:rFonts w:ascii="Times New Roman" w:hAnsi="Times New Roman" w:cs="Times New Roman"/>
          <w:i/>
          <w:iCs/>
          <w:sz w:val="24"/>
          <w:szCs w:val="24"/>
        </w:rPr>
      </w:pPr>
      <w:r w:rsidRPr="003714F9">
        <w:rPr>
          <w:rStyle w:val="tlid-translation"/>
          <w:rFonts w:ascii="Times New Roman" w:hAnsi="Times New Roman" w:cs="Times New Roman"/>
          <w:i/>
          <w:iCs/>
          <w:sz w:val="24"/>
          <w:szCs w:val="24"/>
        </w:rPr>
        <w:t xml:space="preserve">CMS </w:t>
      </w:r>
      <w:r w:rsidR="00460FE9" w:rsidRPr="003714F9">
        <w:rPr>
          <w:rStyle w:val="tlid-translation"/>
          <w:rFonts w:ascii="Times New Roman" w:hAnsi="Times New Roman" w:cs="Times New Roman"/>
          <w:i/>
          <w:iCs/>
          <w:sz w:val="24"/>
          <w:szCs w:val="24"/>
        </w:rPr>
        <w:t>modifying</w:t>
      </w:r>
      <w:r w:rsidRPr="003714F9">
        <w:rPr>
          <w:rStyle w:val="tlid-translation"/>
          <w:rFonts w:ascii="Times New Roman" w:hAnsi="Times New Roman" w:cs="Times New Roman"/>
          <w:i/>
          <w:iCs/>
          <w:sz w:val="24"/>
          <w:szCs w:val="24"/>
        </w:rPr>
        <w:t xml:space="preserve"> Method</w:t>
      </w:r>
    </w:p>
    <w:p w14:paraId="1CC869A8" w14:textId="2B875A2A" w:rsidR="00424CBA" w:rsidRPr="003714F9" w:rsidRDefault="00FE6EBC" w:rsidP="00140468">
      <w:pPr>
        <w:spacing w:after="0" w:line="360" w:lineRule="auto"/>
        <w:ind w:firstLine="567"/>
        <w:jc w:val="both"/>
        <w:rPr>
          <w:rFonts w:ascii="Times New Roman" w:eastAsia="Times New Roman" w:hAnsi="Times New Roman" w:cs="Times New Roman"/>
          <w:sz w:val="24"/>
          <w:szCs w:val="24"/>
        </w:rPr>
      </w:pPr>
      <w:r w:rsidRPr="003714F9">
        <w:rPr>
          <w:rStyle w:val="tlid-translation"/>
          <w:rFonts w:ascii="Times New Roman" w:hAnsi="Times New Roman" w:cs="Times New Roman"/>
          <w:sz w:val="24"/>
          <w:szCs w:val="24"/>
        </w:rPr>
        <w:t xml:space="preserve">1 g </w:t>
      </w:r>
      <w:r w:rsidR="002414EE" w:rsidRPr="003714F9">
        <w:rPr>
          <w:rStyle w:val="tlid-translation"/>
          <w:rFonts w:ascii="Times New Roman" w:hAnsi="Times New Roman" w:cs="Times New Roman"/>
          <w:sz w:val="24"/>
          <w:szCs w:val="24"/>
        </w:rPr>
        <w:t>of the prepared CMSs was immersed in 50 ml of th</w:t>
      </w:r>
      <w:r w:rsidR="00424CBA" w:rsidRPr="003714F9">
        <w:rPr>
          <w:rStyle w:val="tlid-translation"/>
          <w:rFonts w:ascii="Times New Roman" w:hAnsi="Times New Roman" w:cs="Times New Roman"/>
          <w:sz w:val="24"/>
          <w:szCs w:val="24"/>
        </w:rPr>
        <w:t>e filtered solution for 1 hour and then,</w:t>
      </w:r>
      <w:r w:rsidR="00424CBA" w:rsidRPr="003714F9">
        <w:rPr>
          <w:rFonts w:ascii="Times New Roman" w:eastAsia="Times New Roman" w:hAnsi="Times New Roman" w:cs="Times New Roman"/>
          <w:sz w:val="24"/>
          <w:szCs w:val="24"/>
        </w:rPr>
        <w:t xml:space="preserve"> the CMSs</w:t>
      </w:r>
      <w:r w:rsidR="00746F8D" w:rsidRPr="003714F9">
        <w:rPr>
          <w:rFonts w:ascii="Times New Roman" w:eastAsia="Times New Roman" w:hAnsi="Times New Roman" w:cs="Times New Roman"/>
          <w:sz w:val="24"/>
          <w:szCs w:val="24"/>
        </w:rPr>
        <w:t xml:space="preserve"> were separated</w:t>
      </w:r>
      <w:r w:rsidR="00424CBA" w:rsidRPr="003714F9">
        <w:rPr>
          <w:rFonts w:ascii="Times New Roman" w:eastAsia="Times New Roman" w:hAnsi="Times New Roman" w:cs="Times New Roman"/>
          <w:sz w:val="24"/>
          <w:szCs w:val="24"/>
        </w:rPr>
        <w:t xml:space="preserve"> from the solutions</w:t>
      </w:r>
      <w:r w:rsidR="00614E4C" w:rsidRPr="003714F9">
        <w:rPr>
          <w:rFonts w:ascii="Times New Roman" w:eastAsia="Times New Roman" w:hAnsi="Times New Roman" w:cs="Times New Roman"/>
          <w:sz w:val="24"/>
          <w:szCs w:val="24"/>
        </w:rPr>
        <w:t xml:space="preserve"> using a filter paper</w:t>
      </w:r>
      <w:r w:rsidR="00424CBA" w:rsidRPr="003714F9">
        <w:rPr>
          <w:rFonts w:ascii="Times New Roman" w:eastAsia="Times New Roman" w:hAnsi="Times New Roman" w:cs="Times New Roman"/>
          <w:sz w:val="24"/>
          <w:szCs w:val="24"/>
        </w:rPr>
        <w:t>.</w:t>
      </w:r>
    </w:p>
    <w:p w14:paraId="7BFCDD3B" w14:textId="77777777" w:rsidR="001D7456" w:rsidRPr="003714F9" w:rsidRDefault="001D7456" w:rsidP="009050EB">
      <w:pPr>
        <w:spacing w:after="0" w:line="360" w:lineRule="auto"/>
        <w:rPr>
          <w:rFonts w:ascii="Times New Roman" w:eastAsia="Times New Roman" w:hAnsi="Times New Roman" w:cs="Times New Roman"/>
          <w:sz w:val="24"/>
          <w:szCs w:val="24"/>
        </w:rPr>
      </w:pPr>
    </w:p>
    <w:p w14:paraId="2D4636F5" w14:textId="77777777" w:rsidR="00746F8D" w:rsidRPr="003714F9" w:rsidRDefault="00746F8D" w:rsidP="009050EB">
      <w:pPr>
        <w:spacing w:after="0" w:line="360" w:lineRule="auto"/>
        <w:rPr>
          <w:rFonts w:ascii="Times New Roman" w:eastAsia="Times New Roman" w:hAnsi="Times New Roman" w:cs="Times New Roman"/>
          <w:i/>
          <w:iCs/>
          <w:sz w:val="24"/>
          <w:szCs w:val="24"/>
        </w:rPr>
      </w:pPr>
      <w:r w:rsidRPr="003714F9">
        <w:rPr>
          <w:rFonts w:ascii="Times New Roman" w:eastAsia="Times New Roman" w:hAnsi="Times New Roman" w:cs="Times New Roman"/>
          <w:i/>
          <w:iCs/>
          <w:sz w:val="24"/>
          <w:szCs w:val="24"/>
        </w:rPr>
        <w:t>Drying and Calcination</w:t>
      </w:r>
    </w:p>
    <w:p w14:paraId="02875D6A" w14:textId="77777777" w:rsidR="0062531E" w:rsidRPr="003714F9" w:rsidRDefault="0045159E" w:rsidP="009050EB">
      <w:pPr>
        <w:spacing w:after="0" w:line="360" w:lineRule="auto"/>
        <w:rPr>
          <w:rFonts w:ascii="Times New Roman" w:eastAsia="Times New Roman" w:hAnsi="Times New Roman" w:cs="Times New Roman"/>
          <w:i/>
          <w:iCs/>
          <w:sz w:val="24"/>
          <w:szCs w:val="24"/>
        </w:rPr>
      </w:pPr>
      <w:r w:rsidRPr="003714F9">
        <w:rPr>
          <w:rFonts w:ascii="Times New Roman" w:eastAsia="Times New Roman" w:hAnsi="Times New Roman" w:cs="Times New Roman"/>
          <w:i/>
          <w:iCs/>
          <w:sz w:val="24"/>
          <w:szCs w:val="24"/>
        </w:rPr>
        <w:t>Enc</w:t>
      </w:r>
      <w:r w:rsidR="0062531E" w:rsidRPr="003714F9">
        <w:rPr>
          <w:rFonts w:ascii="Times New Roman" w:eastAsia="Times New Roman" w:hAnsi="Times New Roman" w:cs="Times New Roman"/>
          <w:i/>
          <w:iCs/>
          <w:sz w:val="24"/>
          <w:szCs w:val="24"/>
        </w:rPr>
        <w:t>oding</w:t>
      </w:r>
    </w:p>
    <w:p w14:paraId="2AE30C18" w14:textId="77777777" w:rsidR="00363E47" w:rsidRPr="003714F9" w:rsidRDefault="00363E47" w:rsidP="00363E47">
      <w:pPr>
        <w:spacing w:before="200" w:after="60" w:line="360" w:lineRule="auto"/>
        <w:ind w:firstLine="567"/>
        <w:jc w:val="both"/>
        <w:rPr>
          <w:rFonts w:ascii="Times New Roman" w:eastAsia="Calibri" w:hAnsi="Times New Roman" w:cs="Times New Roman"/>
          <w:color w:val="000000"/>
          <w:lang w:bidi="fa-IR"/>
        </w:rPr>
      </w:pPr>
      <w:r w:rsidRPr="003714F9">
        <w:rPr>
          <w:rFonts w:ascii="Times New Roman" w:eastAsia="Calibri" w:hAnsi="Times New Roman" w:cs="Times New Roman"/>
          <w:color w:val="000000"/>
          <w:lang w:bidi="fa-IR"/>
        </w:rPr>
        <w:t>Adsorbent samples were acid treated, impregnated and encoded based on the granulation (Tables I, II).</w:t>
      </w:r>
    </w:p>
    <w:p w14:paraId="7D084180" w14:textId="6353AE90" w:rsidR="00C3289A" w:rsidRPr="003714F9" w:rsidRDefault="00C3289A" w:rsidP="009A6391">
      <w:pPr>
        <w:spacing w:before="200" w:after="60" w:line="360" w:lineRule="auto"/>
        <w:jc w:val="both"/>
        <w:rPr>
          <w:rFonts w:ascii="Times New Roman" w:eastAsia="Calibri" w:hAnsi="Times New Roman" w:cs="Times New Roman"/>
          <w:color w:val="000000"/>
          <w:lang w:bidi="fa-IR"/>
        </w:rPr>
      </w:pPr>
      <w:r w:rsidRPr="003714F9">
        <w:rPr>
          <w:rFonts w:ascii="Times New Roman" w:eastAsia="Calibri" w:hAnsi="Times New Roman" w:cs="Times New Roman"/>
          <w:color w:val="000000"/>
          <w:lang w:bidi="fa-IR"/>
        </w:rPr>
        <w:t xml:space="preserve">Table I. </w:t>
      </w:r>
      <w:proofErr w:type="gramStart"/>
      <w:r w:rsidRPr="003714F9">
        <w:rPr>
          <w:rFonts w:ascii="Times New Roman" w:eastAsia="Calibri" w:hAnsi="Times New Roman" w:cs="Times New Roman"/>
          <w:color w:val="000000"/>
          <w:lang w:bidi="fa-IR"/>
        </w:rPr>
        <w:t>Encoding</w:t>
      </w:r>
      <w:proofErr w:type="gramEnd"/>
      <w:r w:rsidRPr="003714F9">
        <w:rPr>
          <w:rFonts w:ascii="Times New Roman" w:eastAsia="Calibri" w:hAnsi="Times New Roman" w:cs="Times New Roman"/>
          <w:color w:val="000000"/>
          <w:lang w:bidi="fa-IR"/>
        </w:rPr>
        <w:t xml:space="preserve"> the acid treated samples</w:t>
      </w:r>
    </w:p>
    <w:tbl>
      <w:tblPr>
        <w:tblStyle w:val="PlainTable220"/>
        <w:tblW w:w="9356" w:type="dxa"/>
        <w:jc w:val="center"/>
        <w:tblLook w:val="04A0" w:firstRow="1" w:lastRow="0" w:firstColumn="1" w:lastColumn="0" w:noHBand="0" w:noVBand="1"/>
      </w:tblPr>
      <w:tblGrid>
        <w:gridCol w:w="1388"/>
        <w:gridCol w:w="2044"/>
        <w:gridCol w:w="1653"/>
        <w:gridCol w:w="869"/>
        <w:gridCol w:w="1991"/>
        <w:gridCol w:w="1411"/>
      </w:tblGrid>
      <w:tr w:rsidR="00C3289A" w:rsidRPr="003714F9" w14:paraId="26F3EAD2" w14:textId="77777777" w:rsidTr="00363E47">
        <w:trPr>
          <w:cnfStyle w:val="100000000000" w:firstRow="1" w:lastRow="0" w:firstColumn="0" w:lastColumn="0" w:oddVBand="0" w:evenVBand="0" w:oddHBand="0"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uto"/>
              <w:bottom w:val="nil"/>
            </w:tcBorders>
          </w:tcPr>
          <w:p w14:paraId="16AF657E" w14:textId="77777777" w:rsidR="00C3289A" w:rsidRPr="003714F9" w:rsidRDefault="00C3289A" w:rsidP="00363E47">
            <w:pPr>
              <w:spacing w:line="220" w:lineRule="exact"/>
              <w:jc w:val="center"/>
              <w:rPr>
                <w:b w:val="0"/>
                <w:bCs w:val="0"/>
                <w:sz w:val="22"/>
                <w:szCs w:val="22"/>
                <w:rtl/>
                <w:lang w:val="en-US" w:bidi="fa-IR"/>
              </w:rPr>
            </w:pPr>
            <w:r w:rsidRPr="003714F9">
              <w:rPr>
                <w:b w:val="0"/>
                <w:bCs w:val="0"/>
                <w:sz w:val="22"/>
                <w:szCs w:val="22"/>
              </w:rPr>
              <w:t>Sample Cod</w:t>
            </w:r>
          </w:p>
        </w:tc>
        <w:tc>
          <w:tcPr>
            <w:tcW w:w="2044" w:type="dxa"/>
            <w:tcBorders>
              <w:top w:val="single" w:sz="4" w:space="0" w:color="auto"/>
              <w:bottom w:val="nil"/>
            </w:tcBorders>
            <w:vAlign w:val="center"/>
          </w:tcPr>
          <w:p w14:paraId="61D5432D" w14:textId="77777777" w:rsidR="00C3289A" w:rsidRPr="003714F9" w:rsidRDefault="00C3289A"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rtl/>
                <w:lang w:bidi="fa-IR"/>
              </w:rPr>
            </w:pPr>
            <w:r w:rsidRPr="003714F9">
              <w:rPr>
                <w:b w:val="0"/>
                <w:bCs w:val="0"/>
                <w:sz w:val="22"/>
                <w:szCs w:val="22"/>
              </w:rPr>
              <w:t>U.S. STD Sieve No.</w:t>
            </w:r>
          </w:p>
        </w:tc>
        <w:tc>
          <w:tcPr>
            <w:tcW w:w="1653" w:type="dxa"/>
            <w:tcBorders>
              <w:top w:val="single" w:sz="4" w:space="0" w:color="auto"/>
              <w:bottom w:val="nil"/>
            </w:tcBorders>
            <w:vAlign w:val="center"/>
          </w:tcPr>
          <w:p w14:paraId="4D7EFC39" w14:textId="77777777" w:rsidR="00C3289A" w:rsidRPr="003714F9" w:rsidRDefault="00C3289A"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rtl/>
                <w:lang w:bidi="fa-IR"/>
              </w:rPr>
            </w:pPr>
            <w:r w:rsidRPr="003714F9">
              <w:rPr>
                <w:rFonts w:eastAsia="AdvTimes"/>
                <w:b w:val="0"/>
                <w:bCs w:val="0"/>
                <w:sz w:val="22"/>
                <w:szCs w:val="22"/>
                <w:lang w:bidi="fa-IR"/>
              </w:rPr>
              <w:t>Particle Size,</w:t>
            </w:r>
            <w:r w:rsidRPr="003714F9">
              <w:rPr>
                <w:b w:val="0"/>
                <w:bCs w:val="0"/>
                <w:sz w:val="22"/>
                <w:szCs w:val="22"/>
              </w:rPr>
              <w:t xml:space="preserve"> µm</w:t>
            </w:r>
          </w:p>
        </w:tc>
        <w:tc>
          <w:tcPr>
            <w:tcW w:w="869" w:type="dxa"/>
            <w:tcBorders>
              <w:top w:val="single" w:sz="4" w:space="0" w:color="auto"/>
              <w:bottom w:val="nil"/>
            </w:tcBorders>
            <w:vAlign w:val="center"/>
          </w:tcPr>
          <w:p w14:paraId="1B9EFF9C" w14:textId="77777777" w:rsidR="00C3289A" w:rsidRPr="003714F9" w:rsidRDefault="00C3289A"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rtl/>
                <w:lang w:bidi="fa-IR"/>
              </w:rPr>
            </w:pPr>
            <w:r w:rsidRPr="003714F9">
              <w:rPr>
                <w:b w:val="0"/>
                <w:bCs w:val="0"/>
                <w:sz w:val="22"/>
                <w:szCs w:val="22"/>
              </w:rPr>
              <w:t>pH</w:t>
            </w:r>
          </w:p>
        </w:tc>
        <w:tc>
          <w:tcPr>
            <w:tcW w:w="3402" w:type="dxa"/>
            <w:gridSpan w:val="2"/>
            <w:vAlign w:val="center"/>
          </w:tcPr>
          <w:p w14:paraId="3DC0C28A" w14:textId="77777777" w:rsidR="00C3289A" w:rsidRPr="003714F9" w:rsidRDefault="00C3289A"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rtl/>
              </w:rPr>
            </w:pPr>
            <w:r w:rsidRPr="003714F9">
              <w:rPr>
                <w:b w:val="0"/>
                <w:bCs w:val="0"/>
                <w:sz w:val="22"/>
                <w:szCs w:val="22"/>
                <w:lang w:bidi="fa-IR"/>
              </w:rPr>
              <w:t>Calcination</w:t>
            </w:r>
          </w:p>
        </w:tc>
      </w:tr>
      <w:tr w:rsidR="00C3289A" w:rsidRPr="003714F9" w14:paraId="1C247498"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nil"/>
              <w:bottom w:val="single" w:sz="4" w:space="0" w:color="auto"/>
            </w:tcBorders>
          </w:tcPr>
          <w:p w14:paraId="76844716" w14:textId="77777777" w:rsidR="00C3289A" w:rsidRPr="003714F9" w:rsidRDefault="00C3289A" w:rsidP="00363E47">
            <w:pPr>
              <w:spacing w:line="220" w:lineRule="exact"/>
              <w:jc w:val="center"/>
              <w:rPr>
                <w:b w:val="0"/>
                <w:bCs w:val="0"/>
                <w:sz w:val="22"/>
                <w:szCs w:val="22"/>
                <w:rtl/>
              </w:rPr>
            </w:pPr>
          </w:p>
        </w:tc>
        <w:tc>
          <w:tcPr>
            <w:tcW w:w="2044" w:type="dxa"/>
            <w:tcBorders>
              <w:top w:val="nil"/>
              <w:bottom w:val="single" w:sz="4" w:space="0" w:color="auto"/>
            </w:tcBorders>
            <w:vAlign w:val="center"/>
          </w:tcPr>
          <w:p w14:paraId="4BA81E2A"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1653" w:type="dxa"/>
            <w:tcBorders>
              <w:top w:val="nil"/>
              <w:bottom w:val="single" w:sz="4" w:space="0" w:color="auto"/>
            </w:tcBorders>
            <w:vAlign w:val="center"/>
          </w:tcPr>
          <w:p w14:paraId="0B99FED0"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869" w:type="dxa"/>
            <w:tcBorders>
              <w:top w:val="nil"/>
              <w:bottom w:val="single" w:sz="4" w:space="0" w:color="auto"/>
            </w:tcBorders>
            <w:vAlign w:val="center"/>
          </w:tcPr>
          <w:p w14:paraId="2DD124F7"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1991" w:type="dxa"/>
            <w:vAlign w:val="center"/>
          </w:tcPr>
          <w:p w14:paraId="4B83E26F"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rPr>
            </w:pPr>
            <w:r w:rsidRPr="003714F9">
              <w:rPr>
                <w:sz w:val="22"/>
                <w:szCs w:val="22"/>
              </w:rPr>
              <w:t>Temperature,</w:t>
            </w:r>
            <w:r w:rsidRPr="003714F9">
              <w:rPr>
                <w:rFonts w:eastAsia="Calibri"/>
                <w:sz w:val="22"/>
                <w:szCs w:val="22"/>
                <w:lang w:val="en-GB" w:eastAsia="en-US"/>
              </w:rPr>
              <w:t>°</w:t>
            </w:r>
            <w:r w:rsidRPr="003714F9">
              <w:rPr>
                <w:sz w:val="22"/>
                <w:szCs w:val="22"/>
              </w:rPr>
              <w:t>C</w:t>
            </w:r>
          </w:p>
        </w:tc>
        <w:tc>
          <w:tcPr>
            <w:tcW w:w="1411" w:type="dxa"/>
            <w:vAlign w:val="center"/>
          </w:tcPr>
          <w:p w14:paraId="1D9299D6"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3714F9">
              <w:rPr>
                <w:sz w:val="22"/>
                <w:szCs w:val="22"/>
              </w:rPr>
              <w:t>Time, h</w:t>
            </w:r>
          </w:p>
        </w:tc>
      </w:tr>
      <w:tr w:rsidR="00C3289A" w:rsidRPr="003714F9" w14:paraId="2A5660AD"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uto"/>
              <w:bottom w:val="nil"/>
            </w:tcBorders>
          </w:tcPr>
          <w:p w14:paraId="3D99BA7E" w14:textId="77777777" w:rsidR="00C3289A" w:rsidRPr="003714F9" w:rsidRDefault="00C3289A" w:rsidP="00363E47">
            <w:pPr>
              <w:spacing w:line="220" w:lineRule="exact"/>
              <w:jc w:val="center"/>
              <w:rPr>
                <w:rFonts w:eastAsia="Calibri"/>
                <w:b w:val="0"/>
                <w:bCs w:val="0"/>
                <w:sz w:val="22"/>
                <w:szCs w:val="22"/>
                <w:vertAlign w:val="subscript"/>
                <w:lang w:bidi="fa-IR"/>
              </w:rPr>
            </w:pPr>
            <w:r w:rsidRPr="003714F9">
              <w:rPr>
                <w:b w:val="0"/>
                <w:bCs w:val="0"/>
                <w:sz w:val="22"/>
                <w:szCs w:val="22"/>
              </w:rPr>
              <w:t>CMS</w:t>
            </w:r>
            <w:r w:rsidRPr="003714F9">
              <w:rPr>
                <w:rFonts w:eastAsia="Calibri"/>
                <w:b w:val="0"/>
                <w:bCs w:val="0"/>
                <w:sz w:val="22"/>
                <w:szCs w:val="22"/>
                <w:vertAlign w:val="subscript"/>
                <w:lang w:bidi="fa-IR"/>
              </w:rPr>
              <w:t>(R</w:t>
            </w:r>
            <w:r w:rsidRPr="003714F9">
              <w:rPr>
                <w:b w:val="0"/>
                <w:bCs w:val="0"/>
                <w:sz w:val="22"/>
                <w:szCs w:val="22"/>
                <w:vertAlign w:val="subscript"/>
              </w:rPr>
              <w:t>)</w:t>
            </w:r>
          </w:p>
        </w:tc>
        <w:tc>
          <w:tcPr>
            <w:tcW w:w="2044" w:type="dxa"/>
            <w:tcBorders>
              <w:top w:val="single" w:sz="4" w:space="0" w:color="auto"/>
              <w:bottom w:val="nil"/>
            </w:tcBorders>
            <w:vAlign w:val="center"/>
          </w:tcPr>
          <w:p w14:paraId="4D94545B"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3714F9">
              <w:rPr>
                <w:sz w:val="22"/>
                <w:szCs w:val="22"/>
              </w:rPr>
              <w:t>-</w:t>
            </w:r>
          </w:p>
        </w:tc>
        <w:tc>
          <w:tcPr>
            <w:tcW w:w="1653" w:type="dxa"/>
            <w:tcBorders>
              <w:top w:val="single" w:sz="4" w:space="0" w:color="auto"/>
              <w:bottom w:val="nil"/>
            </w:tcBorders>
            <w:vAlign w:val="center"/>
          </w:tcPr>
          <w:p w14:paraId="4E750611"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tl/>
              </w:rPr>
            </w:pPr>
            <w:r w:rsidRPr="003714F9">
              <w:rPr>
                <w:sz w:val="22"/>
                <w:szCs w:val="22"/>
              </w:rPr>
              <w:t>-</w:t>
            </w:r>
          </w:p>
        </w:tc>
        <w:tc>
          <w:tcPr>
            <w:tcW w:w="869" w:type="dxa"/>
            <w:tcBorders>
              <w:top w:val="single" w:sz="4" w:space="0" w:color="auto"/>
              <w:bottom w:val="nil"/>
            </w:tcBorders>
            <w:vAlign w:val="center"/>
          </w:tcPr>
          <w:p w14:paraId="7A76A04D"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3714F9">
              <w:rPr>
                <w:sz w:val="22"/>
                <w:szCs w:val="22"/>
                <w:lang w:bidi="fa-IR"/>
              </w:rPr>
              <w:t>6.5</w:t>
            </w:r>
          </w:p>
        </w:tc>
        <w:tc>
          <w:tcPr>
            <w:tcW w:w="1991" w:type="dxa"/>
            <w:tcBorders>
              <w:bottom w:val="nil"/>
            </w:tcBorders>
            <w:vAlign w:val="center"/>
          </w:tcPr>
          <w:p w14:paraId="33F099EB"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3714F9">
              <w:rPr>
                <w:sz w:val="22"/>
                <w:szCs w:val="22"/>
              </w:rPr>
              <w:t>-</w:t>
            </w:r>
          </w:p>
        </w:tc>
        <w:tc>
          <w:tcPr>
            <w:tcW w:w="1411" w:type="dxa"/>
            <w:tcBorders>
              <w:bottom w:val="nil"/>
            </w:tcBorders>
            <w:vAlign w:val="center"/>
          </w:tcPr>
          <w:p w14:paraId="304D8E3C"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tl/>
                <w:lang w:bidi="fa-IR"/>
              </w:rPr>
            </w:pPr>
            <w:r w:rsidRPr="003714F9">
              <w:rPr>
                <w:sz w:val="22"/>
                <w:szCs w:val="22"/>
                <w:lang w:bidi="fa-IR"/>
              </w:rPr>
              <w:t>-</w:t>
            </w:r>
          </w:p>
        </w:tc>
      </w:tr>
      <w:tr w:rsidR="00C3289A" w:rsidRPr="003714F9" w14:paraId="0E5170DE"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nil"/>
              <w:bottom w:val="nil"/>
            </w:tcBorders>
          </w:tcPr>
          <w:p w14:paraId="4EC78E42" w14:textId="77777777" w:rsidR="00C3289A" w:rsidRPr="003714F9" w:rsidRDefault="00C3289A" w:rsidP="00363E47">
            <w:pPr>
              <w:spacing w:line="220" w:lineRule="exact"/>
              <w:jc w:val="center"/>
              <w:rPr>
                <w:rFonts w:eastAsia="Calibri"/>
                <w:b w:val="0"/>
                <w:bCs w:val="0"/>
                <w:sz w:val="22"/>
                <w:szCs w:val="22"/>
                <w:vertAlign w:val="subscript"/>
                <w:lang w:bidi="fa-IR"/>
              </w:rPr>
            </w:pPr>
            <w:r w:rsidRPr="003714F9">
              <w:rPr>
                <w:b w:val="0"/>
                <w:bCs w:val="0"/>
                <w:sz w:val="22"/>
                <w:szCs w:val="22"/>
              </w:rPr>
              <w:t>CMS</w:t>
            </w:r>
            <w:r w:rsidRPr="003714F9">
              <w:rPr>
                <w:rFonts w:eastAsia="Calibri"/>
                <w:b w:val="0"/>
                <w:bCs w:val="0"/>
                <w:sz w:val="22"/>
                <w:szCs w:val="22"/>
                <w:vertAlign w:val="subscript"/>
                <w:lang w:bidi="fa-IR"/>
              </w:rPr>
              <w:t>(R-2</w:t>
            </w:r>
            <w:r w:rsidRPr="003714F9">
              <w:rPr>
                <w:b w:val="0"/>
                <w:bCs w:val="0"/>
                <w:sz w:val="22"/>
                <w:szCs w:val="22"/>
                <w:vertAlign w:val="subscript"/>
              </w:rPr>
              <w:t>)</w:t>
            </w:r>
          </w:p>
        </w:tc>
        <w:tc>
          <w:tcPr>
            <w:tcW w:w="2044" w:type="dxa"/>
            <w:tcBorders>
              <w:top w:val="nil"/>
              <w:bottom w:val="nil"/>
            </w:tcBorders>
            <w:vAlign w:val="center"/>
          </w:tcPr>
          <w:p w14:paraId="58A969C5"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3714F9">
              <w:rPr>
                <w:sz w:val="22"/>
                <w:szCs w:val="22"/>
              </w:rPr>
              <w:t>30-50</w:t>
            </w:r>
          </w:p>
        </w:tc>
        <w:tc>
          <w:tcPr>
            <w:tcW w:w="1653" w:type="dxa"/>
            <w:tcBorders>
              <w:top w:val="nil"/>
              <w:bottom w:val="nil"/>
            </w:tcBorders>
            <w:vAlign w:val="center"/>
          </w:tcPr>
          <w:p w14:paraId="764B84B4"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iCs/>
                <w:sz w:val="22"/>
                <w:szCs w:val="22"/>
                <w:rtl/>
              </w:rPr>
            </w:pPr>
            <w:r w:rsidRPr="003714F9">
              <w:rPr>
                <w:sz w:val="22"/>
                <w:szCs w:val="22"/>
              </w:rPr>
              <w:t>300-600</w:t>
            </w:r>
          </w:p>
        </w:tc>
        <w:tc>
          <w:tcPr>
            <w:tcW w:w="869" w:type="dxa"/>
            <w:tcBorders>
              <w:top w:val="nil"/>
              <w:bottom w:val="nil"/>
            </w:tcBorders>
            <w:vAlign w:val="center"/>
          </w:tcPr>
          <w:p w14:paraId="4A2EDAEF"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3714F9">
              <w:rPr>
                <w:sz w:val="22"/>
                <w:szCs w:val="22"/>
                <w:lang w:bidi="fa-IR"/>
              </w:rPr>
              <w:t>6.5</w:t>
            </w:r>
          </w:p>
        </w:tc>
        <w:tc>
          <w:tcPr>
            <w:tcW w:w="1991" w:type="dxa"/>
            <w:tcBorders>
              <w:top w:val="nil"/>
              <w:bottom w:val="nil"/>
            </w:tcBorders>
            <w:vAlign w:val="center"/>
          </w:tcPr>
          <w:p w14:paraId="0291F23F"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lang w:bidi="fa-IR"/>
              </w:rPr>
            </w:pPr>
            <w:r w:rsidRPr="003714F9">
              <w:rPr>
                <w:sz w:val="22"/>
                <w:szCs w:val="22"/>
              </w:rPr>
              <w:t>500</w:t>
            </w:r>
          </w:p>
        </w:tc>
        <w:tc>
          <w:tcPr>
            <w:tcW w:w="1411" w:type="dxa"/>
            <w:tcBorders>
              <w:top w:val="nil"/>
              <w:bottom w:val="nil"/>
            </w:tcBorders>
            <w:vAlign w:val="center"/>
          </w:tcPr>
          <w:p w14:paraId="3407122F"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rPr>
            </w:pPr>
            <w:r w:rsidRPr="003714F9">
              <w:rPr>
                <w:sz w:val="22"/>
                <w:szCs w:val="22"/>
              </w:rPr>
              <w:t>1</w:t>
            </w:r>
          </w:p>
        </w:tc>
      </w:tr>
      <w:tr w:rsidR="00C3289A" w:rsidRPr="003714F9" w14:paraId="50555BE4"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nil"/>
              <w:bottom w:val="nil"/>
            </w:tcBorders>
          </w:tcPr>
          <w:p w14:paraId="6563AC51" w14:textId="77777777" w:rsidR="00C3289A" w:rsidRPr="003714F9" w:rsidRDefault="00C3289A" w:rsidP="00363E47">
            <w:pPr>
              <w:spacing w:line="220" w:lineRule="exact"/>
              <w:jc w:val="center"/>
              <w:rPr>
                <w:b w:val="0"/>
                <w:bCs w:val="0"/>
                <w:sz w:val="22"/>
                <w:szCs w:val="22"/>
              </w:rPr>
            </w:pPr>
            <w:r w:rsidRPr="003714F9">
              <w:rPr>
                <w:b w:val="0"/>
                <w:bCs w:val="0"/>
                <w:sz w:val="22"/>
                <w:szCs w:val="22"/>
              </w:rPr>
              <w:t>CMS</w:t>
            </w:r>
            <w:r w:rsidRPr="003714F9">
              <w:rPr>
                <w:rFonts w:eastAsia="Calibri"/>
                <w:b w:val="0"/>
                <w:bCs w:val="0"/>
                <w:sz w:val="22"/>
                <w:szCs w:val="22"/>
                <w:vertAlign w:val="subscript"/>
                <w:lang w:bidi="fa-IR"/>
              </w:rPr>
              <w:t>(R-3)</w:t>
            </w:r>
          </w:p>
        </w:tc>
        <w:tc>
          <w:tcPr>
            <w:tcW w:w="2044" w:type="dxa"/>
            <w:tcBorders>
              <w:top w:val="nil"/>
              <w:bottom w:val="nil"/>
            </w:tcBorders>
            <w:vAlign w:val="center"/>
          </w:tcPr>
          <w:p w14:paraId="3BD69E0E"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3714F9">
              <w:rPr>
                <w:sz w:val="22"/>
                <w:szCs w:val="22"/>
              </w:rPr>
              <w:t>16-30</w:t>
            </w:r>
          </w:p>
        </w:tc>
        <w:tc>
          <w:tcPr>
            <w:tcW w:w="1653" w:type="dxa"/>
            <w:tcBorders>
              <w:top w:val="nil"/>
              <w:bottom w:val="nil"/>
            </w:tcBorders>
            <w:vAlign w:val="center"/>
          </w:tcPr>
          <w:p w14:paraId="337A57E1"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3714F9">
              <w:rPr>
                <w:iCs/>
                <w:sz w:val="22"/>
                <w:szCs w:val="22"/>
              </w:rPr>
              <w:t>600-1180</w:t>
            </w:r>
          </w:p>
        </w:tc>
        <w:tc>
          <w:tcPr>
            <w:tcW w:w="869" w:type="dxa"/>
            <w:tcBorders>
              <w:top w:val="nil"/>
              <w:bottom w:val="nil"/>
            </w:tcBorders>
            <w:vAlign w:val="center"/>
          </w:tcPr>
          <w:p w14:paraId="778A0F94"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lang w:bidi="fa-IR"/>
              </w:rPr>
            </w:pPr>
            <w:r w:rsidRPr="003714F9">
              <w:rPr>
                <w:sz w:val="22"/>
                <w:szCs w:val="22"/>
              </w:rPr>
              <w:t>6.5</w:t>
            </w:r>
          </w:p>
        </w:tc>
        <w:tc>
          <w:tcPr>
            <w:tcW w:w="1991" w:type="dxa"/>
            <w:tcBorders>
              <w:top w:val="nil"/>
              <w:bottom w:val="nil"/>
            </w:tcBorders>
            <w:vAlign w:val="center"/>
          </w:tcPr>
          <w:p w14:paraId="06848D7E"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lang w:bidi="fa-IR"/>
              </w:rPr>
            </w:pPr>
            <w:r w:rsidRPr="003714F9">
              <w:rPr>
                <w:sz w:val="22"/>
                <w:szCs w:val="22"/>
              </w:rPr>
              <w:t>500</w:t>
            </w:r>
          </w:p>
        </w:tc>
        <w:tc>
          <w:tcPr>
            <w:tcW w:w="1411" w:type="dxa"/>
            <w:tcBorders>
              <w:top w:val="nil"/>
              <w:bottom w:val="nil"/>
            </w:tcBorders>
            <w:vAlign w:val="center"/>
          </w:tcPr>
          <w:p w14:paraId="2634BD78"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3714F9">
              <w:rPr>
                <w:sz w:val="22"/>
                <w:szCs w:val="22"/>
              </w:rPr>
              <w:t>1</w:t>
            </w:r>
          </w:p>
        </w:tc>
      </w:tr>
      <w:tr w:rsidR="00C3289A" w:rsidRPr="003714F9" w14:paraId="2989B82A"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nil"/>
              <w:bottom w:val="nil"/>
            </w:tcBorders>
          </w:tcPr>
          <w:p w14:paraId="75B3159D" w14:textId="77777777" w:rsidR="00C3289A" w:rsidRPr="003714F9" w:rsidRDefault="00C3289A" w:rsidP="00363E47">
            <w:pPr>
              <w:spacing w:line="220" w:lineRule="exact"/>
              <w:jc w:val="center"/>
              <w:rPr>
                <w:b w:val="0"/>
                <w:bCs w:val="0"/>
                <w:sz w:val="22"/>
                <w:szCs w:val="22"/>
              </w:rPr>
            </w:pPr>
            <w:r w:rsidRPr="003714F9">
              <w:rPr>
                <w:b w:val="0"/>
                <w:bCs w:val="0"/>
                <w:sz w:val="22"/>
                <w:szCs w:val="22"/>
              </w:rPr>
              <w:t>CMS</w:t>
            </w:r>
            <w:r w:rsidRPr="003714F9">
              <w:rPr>
                <w:rFonts w:eastAsia="Calibri"/>
                <w:b w:val="0"/>
                <w:bCs w:val="0"/>
                <w:sz w:val="22"/>
                <w:szCs w:val="22"/>
                <w:vertAlign w:val="subscript"/>
                <w:lang w:bidi="fa-IR"/>
              </w:rPr>
              <w:t>(A-2)</w:t>
            </w:r>
          </w:p>
        </w:tc>
        <w:tc>
          <w:tcPr>
            <w:tcW w:w="2044" w:type="dxa"/>
            <w:tcBorders>
              <w:top w:val="nil"/>
              <w:bottom w:val="nil"/>
            </w:tcBorders>
            <w:vAlign w:val="center"/>
          </w:tcPr>
          <w:p w14:paraId="7251156D"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3714F9">
              <w:rPr>
                <w:sz w:val="22"/>
                <w:szCs w:val="22"/>
              </w:rPr>
              <w:t>30-50</w:t>
            </w:r>
          </w:p>
        </w:tc>
        <w:tc>
          <w:tcPr>
            <w:tcW w:w="1653" w:type="dxa"/>
            <w:tcBorders>
              <w:top w:val="nil"/>
              <w:bottom w:val="nil"/>
            </w:tcBorders>
            <w:vAlign w:val="center"/>
          </w:tcPr>
          <w:p w14:paraId="2BAFFE4B"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3714F9">
              <w:rPr>
                <w:sz w:val="22"/>
                <w:szCs w:val="22"/>
              </w:rPr>
              <w:t>300-600</w:t>
            </w:r>
          </w:p>
        </w:tc>
        <w:tc>
          <w:tcPr>
            <w:tcW w:w="869" w:type="dxa"/>
            <w:tcBorders>
              <w:top w:val="nil"/>
              <w:bottom w:val="nil"/>
            </w:tcBorders>
            <w:vAlign w:val="center"/>
          </w:tcPr>
          <w:p w14:paraId="19BB5B4A"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3714F9">
              <w:rPr>
                <w:sz w:val="22"/>
                <w:szCs w:val="22"/>
              </w:rPr>
              <w:t>4.5</w:t>
            </w:r>
          </w:p>
        </w:tc>
        <w:tc>
          <w:tcPr>
            <w:tcW w:w="1991" w:type="dxa"/>
            <w:tcBorders>
              <w:top w:val="nil"/>
              <w:bottom w:val="nil"/>
            </w:tcBorders>
            <w:vAlign w:val="center"/>
          </w:tcPr>
          <w:p w14:paraId="43A9E9C5"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lang w:bidi="fa-IR"/>
              </w:rPr>
            </w:pPr>
            <w:r w:rsidRPr="003714F9">
              <w:rPr>
                <w:sz w:val="22"/>
                <w:szCs w:val="22"/>
              </w:rPr>
              <w:t>500</w:t>
            </w:r>
          </w:p>
        </w:tc>
        <w:tc>
          <w:tcPr>
            <w:tcW w:w="1411" w:type="dxa"/>
            <w:tcBorders>
              <w:top w:val="nil"/>
              <w:bottom w:val="nil"/>
            </w:tcBorders>
            <w:vAlign w:val="center"/>
          </w:tcPr>
          <w:p w14:paraId="6879F3C5" w14:textId="77777777" w:rsidR="00C3289A" w:rsidRPr="003714F9" w:rsidRDefault="00C3289A"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Pr>
            </w:pPr>
            <w:r w:rsidRPr="003714F9">
              <w:rPr>
                <w:sz w:val="22"/>
                <w:szCs w:val="22"/>
              </w:rPr>
              <w:t>1</w:t>
            </w:r>
          </w:p>
        </w:tc>
      </w:tr>
      <w:tr w:rsidR="00C3289A" w:rsidRPr="003714F9" w14:paraId="161802DE"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388" w:type="dxa"/>
            <w:tcBorders>
              <w:top w:val="nil"/>
            </w:tcBorders>
          </w:tcPr>
          <w:p w14:paraId="236AF6CE" w14:textId="77777777" w:rsidR="00C3289A" w:rsidRPr="003714F9" w:rsidRDefault="00C3289A" w:rsidP="00363E47">
            <w:pPr>
              <w:spacing w:line="220" w:lineRule="exact"/>
              <w:jc w:val="center"/>
              <w:rPr>
                <w:b w:val="0"/>
                <w:bCs w:val="0"/>
                <w:sz w:val="22"/>
                <w:szCs w:val="22"/>
              </w:rPr>
            </w:pPr>
            <w:r w:rsidRPr="003714F9">
              <w:rPr>
                <w:b w:val="0"/>
                <w:bCs w:val="0"/>
                <w:sz w:val="22"/>
                <w:szCs w:val="22"/>
              </w:rPr>
              <w:t>CMS</w:t>
            </w:r>
            <w:r w:rsidRPr="003714F9">
              <w:rPr>
                <w:rFonts w:eastAsia="Calibri"/>
                <w:b w:val="0"/>
                <w:bCs w:val="0"/>
                <w:sz w:val="22"/>
                <w:szCs w:val="22"/>
                <w:vertAlign w:val="subscript"/>
                <w:lang w:bidi="fa-IR"/>
              </w:rPr>
              <w:t>(A-3)</w:t>
            </w:r>
          </w:p>
        </w:tc>
        <w:tc>
          <w:tcPr>
            <w:tcW w:w="2044" w:type="dxa"/>
            <w:tcBorders>
              <w:top w:val="nil"/>
            </w:tcBorders>
            <w:vAlign w:val="center"/>
          </w:tcPr>
          <w:p w14:paraId="598B049E"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3714F9">
              <w:rPr>
                <w:sz w:val="22"/>
                <w:szCs w:val="22"/>
              </w:rPr>
              <w:t>16-30</w:t>
            </w:r>
          </w:p>
        </w:tc>
        <w:tc>
          <w:tcPr>
            <w:tcW w:w="1653" w:type="dxa"/>
            <w:tcBorders>
              <w:top w:val="nil"/>
            </w:tcBorders>
            <w:vAlign w:val="center"/>
          </w:tcPr>
          <w:p w14:paraId="453CFBB0"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3714F9">
              <w:rPr>
                <w:iCs/>
                <w:sz w:val="22"/>
                <w:szCs w:val="22"/>
              </w:rPr>
              <w:t>600-1180</w:t>
            </w:r>
          </w:p>
        </w:tc>
        <w:tc>
          <w:tcPr>
            <w:tcW w:w="869" w:type="dxa"/>
            <w:tcBorders>
              <w:top w:val="nil"/>
            </w:tcBorders>
            <w:vAlign w:val="center"/>
          </w:tcPr>
          <w:p w14:paraId="4F90640E"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3714F9">
              <w:rPr>
                <w:sz w:val="22"/>
                <w:szCs w:val="22"/>
              </w:rPr>
              <w:t>4.5</w:t>
            </w:r>
          </w:p>
        </w:tc>
        <w:tc>
          <w:tcPr>
            <w:tcW w:w="1991" w:type="dxa"/>
            <w:tcBorders>
              <w:top w:val="nil"/>
            </w:tcBorders>
            <w:vAlign w:val="center"/>
          </w:tcPr>
          <w:p w14:paraId="715B541C"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lang w:bidi="fa-IR"/>
              </w:rPr>
            </w:pPr>
            <w:r w:rsidRPr="003714F9">
              <w:rPr>
                <w:sz w:val="22"/>
                <w:szCs w:val="22"/>
              </w:rPr>
              <w:t>500</w:t>
            </w:r>
          </w:p>
        </w:tc>
        <w:tc>
          <w:tcPr>
            <w:tcW w:w="1411" w:type="dxa"/>
            <w:tcBorders>
              <w:top w:val="nil"/>
            </w:tcBorders>
            <w:vAlign w:val="center"/>
          </w:tcPr>
          <w:p w14:paraId="57B6AD02" w14:textId="77777777" w:rsidR="00C3289A" w:rsidRPr="003714F9" w:rsidRDefault="00C3289A"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Pr>
            </w:pPr>
            <w:r w:rsidRPr="003714F9">
              <w:rPr>
                <w:sz w:val="22"/>
                <w:szCs w:val="22"/>
              </w:rPr>
              <w:t>1</w:t>
            </w:r>
          </w:p>
        </w:tc>
      </w:tr>
    </w:tbl>
    <w:p w14:paraId="2EC0244F" w14:textId="77777777" w:rsidR="001D7456" w:rsidRPr="003714F9" w:rsidRDefault="001D7456" w:rsidP="00BA3F51">
      <w:pPr>
        <w:spacing w:before="200" w:after="60" w:line="360" w:lineRule="auto"/>
        <w:jc w:val="both"/>
        <w:rPr>
          <w:rFonts w:ascii="Times New Roman" w:eastAsia="Calibri" w:hAnsi="Times New Roman" w:cs="Times New Roman"/>
          <w:color w:val="000000"/>
          <w:lang w:bidi="fa-IR"/>
        </w:rPr>
      </w:pPr>
    </w:p>
    <w:p w14:paraId="1C3DB88D" w14:textId="77777777" w:rsidR="001D7456" w:rsidRPr="003714F9" w:rsidRDefault="001D7456" w:rsidP="00BA3F51">
      <w:pPr>
        <w:spacing w:before="200" w:after="60" w:line="360" w:lineRule="auto"/>
        <w:jc w:val="both"/>
        <w:rPr>
          <w:rFonts w:ascii="Times New Roman" w:eastAsia="Calibri" w:hAnsi="Times New Roman" w:cs="Times New Roman"/>
          <w:color w:val="000000"/>
          <w:lang w:bidi="fa-IR"/>
        </w:rPr>
      </w:pPr>
    </w:p>
    <w:p w14:paraId="06DDC880" w14:textId="77777777" w:rsidR="001D7456" w:rsidRPr="003714F9" w:rsidRDefault="001D7456" w:rsidP="00BA3F51">
      <w:pPr>
        <w:spacing w:before="200" w:after="60" w:line="360" w:lineRule="auto"/>
        <w:jc w:val="both"/>
        <w:rPr>
          <w:rFonts w:ascii="Times New Roman" w:eastAsia="Calibri" w:hAnsi="Times New Roman" w:cs="Times New Roman"/>
          <w:color w:val="000000"/>
          <w:lang w:bidi="fa-IR"/>
        </w:rPr>
      </w:pPr>
    </w:p>
    <w:p w14:paraId="7CD70A9D" w14:textId="7688B5A9" w:rsidR="0045159E" w:rsidRPr="003714F9" w:rsidRDefault="0045159E" w:rsidP="00BA3F51">
      <w:pPr>
        <w:spacing w:before="200" w:after="60" w:line="360" w:lineRule="auto"/>
        <w:jc w:val="both"/>
        <w:rPr>
          <w:rFonts w:ascii="Times New Roman" w:eastAsia="Calibri" w:hAnsi="Times New Roman" w:cs="Times New Roman"/>
          <w:color w:val="000000"/>
          <w:lang w:bidi="fa-IR"/>
        </w:rPr>
      </w:pPr>
      <w:r w:rsidRPr="003714F9">
        <w:rPr>
          <w:rFonts w:ascii="Times New Roman" w:eastAsia="Calibri" w:hAnsi="Times New Roman" w:cs="Times New Roman"/>
          <w:color w:val="000000"/>
          <w:lang w:bidi="fa-IR"/>
        </w:rPr>
        <w:lastRenderedPageBreak/>
        <w:t xml:space="preserve">Table </w:t>
      </w:r>
      <w:r w:rsidR="002B3031" w:rsidRPr="003714F9">
        <w:rPr>
          <w:rFonts w:ascii="Times New Roman" w:eastAsia="Calibri" w:hAnsi="Times New Roman" w:cs="Times New Roman"/>
          <w:color w:val="000000"/>
          <w:lang w:bidi="fa-IR"/>
        </w:rPr>
        <w:t>II</w:t>
      </w:r>
      <w:r w:rsidRPr="003714F9">
        <w:rPr>
          <w:rFonts w:ascii="Times New Roman" w:eastAsia="Calibri" w:hAnsi="Times New Roman" w:cs="Times New Roman"/>
          <w:color w:val="000000"/>
          <w:lang w:bidi="fa-IR"/>
        </w:rPr>
        <w:t xml:space="preserve">. Encoding the </w:t>
      </w:r>
      <w:r w:rsidR="00FB590A" w:rsidRPr="003714F9">
        <w:rPr>
          <w:rFonts w:ascii="Times New Roman" w:eastAsia="Calibri" w:hAnsi="Times New Roman" w:cs="Times New Roman"/>
          <w:color w:val="000000"/>
          <w:lang w:bidi="fa-IR"/>
        </w:rPr>
        <w:t>impregnat</w:t>
      </w:r>
      <w:r w:rsidR="00460FE9" w:rsidRPr="003714F9">
        <w:rPr>
          <w:rFonts w:ascii="Times New Roman" w:eastAsia="Calibri" w:hAnsi="Times New Roman" w:cs="Times New Roman"/>
          <w:color w:val="000000"/>
          <w:lang w:bidi="fa-IR"/>
        </w:rPr>
        <w:t xml:space="preserve">ed </w:t>
      </w:r>
      <w:r w:rsidRPr="003714F9">
        <w:rPr>
          <w:rFonts w:ascii="Times New Roman" w:eastAsia="Calibri" w:hAnsi="Times New Roman" w:cs="Times New Roman"/>
          <w:color w:val="000000"/>
          <w:lang w:bidi="fa-IR"/>
        </w:rPr>
        <w:t>samples</w:t>
      </w:r>
    </w:p>
    <w:tbl>
      <w:tblPr>
        <w:tblStyle w:val="PlainTable220"/>
        <w:tblW w:w="9356" w:type="dxa"/>
        <w:jc w:val="center"/>
        <w:tblLook w:val="04A0" w:firstRow="1" w:lastRow="0" w:firstColumn="1" w:lastColumn="0" w:noHBand="0" w:noVBand="1"/>
      </w:tblPr>
      <w:tblGrid>
        <w:gridCol w:w="1701"/>
        <w:gridCol w:w="1843"/>
        <w:gridCol w:w="2410"/>
        <w:gridCol w:w="2126"/>
        <w:gridCol w:w="1276"/>
      </w:tblGrid>
      <w:tr w:rsidR="00B13661" w:rsidRPr="003714F9" w14:paraId="760D880C" w14:textId="77777777" w:rsidTr="00363E47">
        <w:trPr>
          <w:cnfStyle w:val="100000000000" w:firstRow="1" w:lastRow="0" w:firstColumn="0" w:lastColumn="0" w:oddVBand="0" w:evenVBand="0" w:oddHBand="0"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14:paraId="38A7B734" w14:textId="77777777" w:rsidR="00B13661" w:rsidRPr="003714F9" w:rsidRDefault="00B13661" w:rsidP="00363E47">
            <w:pPr>
              <w:spacing w:line="220" w:lineRule="exact"/>
              <w:jc w:val="center"/>
              <w:rPr>
                <w:rFonts w:asciiTheme="majorBidi" w:hAnsiTheme="majorBidi" w:cstheme="majorBidi"/>
                <w:b w:val="0"/>
                <w:bCs w:val="0"/>
                <w:sz w:val="22"/>
                <w:szCs w:val="22"/>
                <w:rtl/>
                <w:lang w:bidi="fa-IR"/>
              </w:rPr>
            </w:pPr>
            <w:r w:rsidRPr="003714F9">
              <w:rPr>
                <w:rFonts w:asciiTheme="majorBidi" w:hAnsiTheme="majorBidi" w:cstheme="majorBidi"/>
                <w:b w:val="0"/>
                <w:bCs w:val="0"/>
                <w:sz w:val="22"/>
                <w:szCs w:val="22"/>
              </w:rPr>
              <w:t>Sample Cod</w:t>
            </w:r>
          </w:p>
        </w:tc>
        <w:tc>
          <w:tcPr>
            <w:tcW w:w="1843" w:type="dxa"/>
            <w:vMerge w:val="restart"/>
            <w:vAlign w:val="center"/>
          </w:tcPr>
          <w:p w14:paraId="152C26C7" w14:textId="77777777" w:rsidR="00B13661" w:rsidRPr="003714F9" w:rsidRDefault="00B1366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rPr>
            </w:pPr>
            <w:r w:rsidRPr="003714F9">
              <w:rPr>
                <w:rFonts w:asciiTheme="majorBidi" w:hAnsiTheme="majorBidi" w:cstheme="majorBidi"/>
                <w:b w:val="0"/>
                <w:bCs w:val="0"/>
                <w:sz w:val="22"/>
                <w:szCs w:val="22"/>
              </w:rPr>
              <w:t>Used Sample</w:t>
            </w:r>
          </w:p>
        </w:tc>
        <w:tc>
          <w:tcPr>
            <w:tcW w:w="2410" w:type="dxa"/>
            <w:vMerge w:val="restart"/>
            <w:vAlign w:val="center"/>
          </w:tcPr>
          <w:p w14:paraId="59D84E73" w14:textId="77777777" w:rsidR="00B13661" w:rsidRPr="003714F9" w:rsidRDefault="00B1366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rPr>
            </w:pPr>
            <w:r w:rsidRPr="003714F9">
              <w:rPr>
                <w:rFonts w:asciiTheme="majorBidi" w:hAnsiTheme="majorBidi" w:cstheme="majorBidi"/>
                <w:b w:val="0"/>
                <w:bCs w:val="0"/>
                <w:sz w:val="22"/>
                <w:szCs w:val="22"/>
              </w:rPr>
              <w:t>Chemical Treatment</w:t>
            </w:r>
          </w:p>
          <w:p w14:paraId="5A46676B" w14:textId="77777777" w:rsidR="00B13661" w:rsidRPr="003714F9" w:rsidRDefault="00B1366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rtl/>
              </w:rPr>
            </w:pPr>
            <w:r w:rsidRPr="003714F9">
              <w:rPr>
                <w:rFonts w:asciiTheme="majorBidi" w:hAnsiTheme="majorBidi" w:cstheme="majorBidi"/>
                <w:b w:val="0"/>
                <w:bCs w:val="0"/>
                <w:sz w:val="22"/>
                <w:szCs w:val="22"/>
                <w:lang w:val="en-US"/>
              </w:rPr>
              <w:t>Proportion, 1:1</w:t>
            </w:r>
          </w:p>
        </w:tc>
        <w:tc>
          <w:tcPr>
            <w:tcW w:w="3402" w:type="dxa"/>
            <w:gridSpan w:val="2"/>
            <w:vAlign w:val="center"/>
          </w:tcPr>
          <w:p w14:paraId="59FA6550" w14:textId="77777777" w:rsidR="00B13661" w:rsidRPr="003714F9" w:rsidRDefault="00B1366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rtl/>
                <w:lang w:bidi="fa-IR"/>
              </w:rPr>
            </w:pPr>
            <w:r w:rsidRPr="003714F9">
              <w:rPr>
                <w:rFonts w:asciiTheme="majorBidi" w:hAnsiTheme="majorBidi" w:cstheme="majorBidi"/>
                <w:b w:val="0"/>
                <w:bCs w:val="0"/>
                <w:sz w:val="22"/>
                <w:szCs w:val="22"/>
                <w:lang w:bidi="fa-IR"/>
              </w:rPr>
              <w:t>Calcination</w:t>
            </w:r>
          </w:p>
        </w:tc>
      </w:tr>
      <w:tr w:rsidR="00B13661" w:rsidRPr="003714F9" w14:paraId="0B8CE920"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vMerge/>
          </w:tcPr>
          <w:p w14:paraId="00293A56" w14:textId="77777777" w:rsidR="00B13661" w:rsidRPr="003714F9" w:rsidRDefault="00B13661" w:rsidP="00363E47">
            <w:pPr>
              <w:spacing w:line="220" w:lineRule="exact"/>
              <w:jc w:val="center"/>
              <w:rPr>
                <w:rFonts w:asciiTheme="majorBidi" w:hAnsiTheme="majorBidi" w:cstheme="majorBidi"/>
                <w:b w:val="0"/>
                <w:bCs w:val="0"/>
                <w:sz w:val="22"/>
                <w:szCs w:val="22"/>
                <w:rtl/>
              </w:rPr>
            </w:pPr>
          </w:p>
        </w:tc>
        <w:tc>
          <w:tcPr>
            <w:tcW w:w="1843" w:type="dxa"/>
            <w:vMerge/>
            <w:vAlign w:val="center"/>
          </w:tcPr>
          <w:p w14:paraId="48AFA007"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p>
        </w:tc>
        <w:tc>
          <w:tcPr>
            <w:tcW w:w="2410" w:type="dxa"/>
            <w:vMerge/>
            <w:vAlign w:val="center"/>
          </w:tcPr>
          <w:p w14:paraId="149AFB86"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p>
        </w:tc>
        <w:tc>
          <w:tcPr>
            <w:tcW w:w="2126" w:type="dxa"/>
            <w:vAlign w:val="center"/>
          </w:tcPr>
          <w:p w14:paraId="18AFF06A"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bidi="fa-IR"/>
              </w:rPr>
            </w:pPr>
            <w:r w:rsidRPr="003714F9">
              <w:rPr>
                <w:rFonts w:asciiTheme="majorBidi" w:hAnsiTheme="majorBidi" w:cstheme="majorBidi"/>
                <w:sz w:val="22"/>
                <w:szCs w:val="22"/>
              </w:rPr>
              <w:t>Temperature,</w:t>
            </w:r>
            <w:r w:rsidRPr="003714F9">
              <w:rPr>
                <w:rFonts w:asciiTheme="majorBidi" w:hAnsiTheme="majorBidi" w:cstheme="majorBidi"/>
                <w:sz w:val="22"/>
                <w:szCs w:val="22"/>
                <w:rtl/>
                <w:lang w:bidi="fa-IR"/>
              </w:rPr>
              <w:t xml:space="preserve"> </w:t>
            </w:r>
            <w:r w:rsidRPr="003714F9">
              <w:rPr>
                <w:rFonts w:asciiTheme="majorBidi" w:eastAsia="Calibri" w:hAnsiTheme="majorBidi" w:cstheme="majorBidi"/>
                <w:color w:val="000000"/>
                <w:sz w:val="22"/>
                <w:szCs w:val="22"/>
                <w:lang w:val="en-GB" w:eastAsia="en-US"/>
              </w:rPr>
              <w:t>°</w:t>
            </w:r>
            <w:r w:rsidRPr="003714F9">
              <w:rPr>
                <w:rFonts w:asciiTheme="majorBidi" w:hAnsiTheme="majorBidi" w:cstheme="majorBidi"/>
                <w:sz w:val="22"/>
                <w:szCs w:val="22"/>
              </w:rPr>
              <w:t>C</w:t>
            </w:r>
          </w:p>
        </w:tc>
        <w:tc>
          <w:tcPr>
            <w:tcW w:w="1276" w:type="dxa"/>
            <w:vAlign w:val="center"/>
          </w:tcPr>
          <w:p w14:paraId="30A6D6D8"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bidi="fa-IR"/>
              </w:rPr>
            </w:pPr>
            <w:r w:rsidRPr="003714F9">
              <w:rPr>
                <w:rFonts w:asciiTheme="majorBidi" w:hAnsiTheme="majorBidi" w:cstheme="majorBidi"/>
                <w:sz w:val="22"/>
                <w:szCs w:val="22"/>
              </w:rPr>
              <w:t>Time, h</w:t>
            </w:r>
          </w:p>
        </w:tc>
      </w:tr>
      <w:tr w:rsidR="00B13661" w:rsidRPr="003714F9" w14:paraId="217E2AC7"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37D81D22" w14:textId="77777777" w:rsidR="00B13661" w:rsidRPr="003714F9" w:rsidRDefault="00B13661" w:rsidP="00363E47">
            <w:pPr>
              <w:spacing w:line="220" w:lineRule="exact"/>
              <w:jc w:val="center"/>
              <w:rPr>
                <w:rFonts w:asciiTheme="majorBidi" w:hAnsiTheme="majorBidi" w:cstheme="majorBidi"/>
                <w:b w:val="0"/>
                <w:bCs w:val="0"/>
                <w:sz w:val="22"/>
                <w:szCs w:val="22"/>
              </w:rPr>
            </w:pPr>
            <w:r w:rsidRPr="003714F9">
              <w:rPr>
                <w:rFonts w:asciiTheme="majorBidi" w:hAnsiTheme="majorBidi" w:cstheme="majorBidi"/>
                <w:b w:val="0"/>
                <w:bCs w:val="0"/>
                <w:sz w:val="22"/>
                <w:szCs w:val="22"/>
              </w:rPr>
              <w:t>CMS</w:t>
            </w:r>
            <w:r w:rsidRPr="003714F9">
              <w:rPr>
                <w:rFonts w:asciiTheme="majorBidi" w:hAnsiTheme="majorBidi" w:cstheme="majorBidi"/>
                <w:b w:val="0"/>
                <w:bCs w:val="0"/>
                <w:sz w:val="22"/>
                <w:szCs w:val="22"/>
                <w:vertAlign w:val="subscript"/>
              </w:rPr>
              <w:t>(R-2-K)</w:t>
            </w:r>
          </w:p>
        </w:tc>
        <w:tc>
          <w:tcPr>
            <w:tcW w:w="1843" w:type="dxa"/>
            <w:tcBorders>
              <w:bottom w:val="nil"/>
            </w:tcBorders>
            <w:vAlign w:val="center"/>
          </w:tcPr>
          <w:p w14:paraId="78E27724"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CMS</w:t>
            </w:r>
            <w:r w:rsidRPr="003714F9">
              <w:rPr>
                <w:rFonts w:asciiTheme="majorBidi" w:eastAsia="Calibri" w:hAnsiTheme="majorBidi" w:cstheme="majorBidi"/>
                <w:sz w:val="22"/>
                <w:szCs w:val="22"/>
                <w:vertAlign w:val="subscript"/>
                <w:lang w:bidi="fa-IR"/>
              </w:rPr>
              <w:t>(R-2</w:t>
            </w:r>
            <w:r w:rsidRPr="003714F9">
              <w:rPr>
                <w:rFonts w:asciiTheme="majorBidi" w:hAnsiTheme="majorBidi" w:cstheme="majorBidi"/>
                <w:sz w:val="22"/>
                <w:szCs w:val="22"/>
                <w:vertAlign w:val="subscript"/>
              </w:rPr>
              <w:t>)</w:t>
            </w:r>
          </w:p>
        </w:tc>
        <w:tc>
          <w:tcPr>
            <w:tcW w:w="2410" w:type="dxa"/>
            <w:tcBorders>
              <w:bottom w:val="nil"/>
            </w:tcBorders>
            <w:vAlign w:val="center"/>
          </w:tcPr>
          <w:p w14:paraId="23019F75"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lang w:bidi="fa-IR"/>
              </w:rPr>
              <w:t>Oil Waste: Kerosene</w:t>
            </w:r>
          </w:p>
        </w:tc>
        <w:tc>
          <w:tcPr>
            <w:tcW w:w="2126" w:type="dxa"/>
            <w:tcBorders>
              <w:bottom w:val="nil"/>
            </w:tcBorders>
            <w:vAlign w:val="center"/>
          </w:tcPr>
          <w:p w14:paraId="104F1D41"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500</w:t>
            </w:r>
          </w:p>
        </w:tc>
        <w:tc>
          <w:tcPr>
            <w:tcW w:w="1276" w:type="dxa"/>
            <w:tcBorders>
              <w:bottom w:val="nil"/>
            </w:tcBorders>
            <w:vAlign w:val="center"/>
          </w:tcPr>
          <w:p w14:paraId="4622009C"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1</w:t>
            </w:r>
          </w:p>
        </w:tc>
      </w:tr>
      <w:tr w:rsidR="00B13661" w:rsidRPr="003714F9" w14:paraId="6CF9171A"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003BE06D" w14:textId="77777777" w:rsidR="00B13661" w:rsidRPr="003714F9" w:rsidRDefault="00B13661" w:rsidP="00363E47">
            <w:pPr>
              <w:spacing w:line="220" w:lineRule="exact"/>
              <w:jc w:val="center"/>
              <w:rPr>
                <w:rFonts w:asciiTheme="majorBidi" w:hAnsiTheme="majorBidi" w:cstheme="majorBidi"/>
                <w:b w:val="0"/>
                <w:bCs w:val="0"/>
                <w:sz w:val="22"/>
                <w:szCs w:val="22"/>
                <w:rtl/>
                <w:lang w:bidi="fa-IR"/>
              </w:rPr>
            </w:pPr>
            <w:r w:rsidRPr="003714F9">
              <w:rPr>
                <w:rFonts w:asciiTheme="majorBidi" w:hAnsiTheme="majorBidi" w:cstheme="majorBidi"/>
                <w:b w:val="0"/>
                <w:bCs w:val="0"/>
                <w:sz w:val="22"/>
                <w:szCs w:val="22"/>
              </w:rPr>
              <w:t>CMS</w:t>
            </w:r>
            <w:r w:rsidRPr="003714F9">
              <w:rPr>
                <w:rFonts w:asciiTheme="majorBidi" w:hAnsiTheme="majorBidi" w:cstheme="majorBidi"/>
                <w:b w:val="0"/>
                <w:bCs w:val="0"/>
                <w:sz w:val="22"/>
                <w:szCs w:val="22"/>
                <w:vertAlign w:val="subscript"/>
              </w:rPr>
              <w:t>(R-3-K)</w:t>
            </w:r>
          </w:p>
        </w:tc>
        <w:tc>
          <w:tcPr>
            <w:tcW w:w="1843" w:type="dxa"/>
            <w:tcBorders>
              <w:top w:val="nil"/>
              <w:bottom w:val="nil"/>
            </w:tcBorders>
            <w:vAlign w:val="center"/>
          </w:tcPr>
          <w:p w14:paraId="141D57B1"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CMS</w:t>
            </w:r>
            <w:r w:rsidRPr="003714F9">
              <w:rPr>
                <w:rFonts w:asciiTheme="majorBidi" w:eastAsia="Calibri" w:hAnsiTheme="majorBidi" w:cstheme="majorBidi"/>
                <w:sz w:val="22"/>
                <w:szCs w:val="22"/>
                <w:vertAlign w:val="subscript"/>
                <w:lang w:bidi="fa-IR"/>
              </w:rPr>
              <w:t>(R-3)</w:t>
            </w:r>
          </w:p>
        </w:tc>
        <w:tc>
          <w:tcPr>
            <w:tcW w:w="2410" w:type="dxa"/>
            <w:tcBorders>
              <w:top w:val="nil"/>
              <w:bottom w:val="nil"/>
            </w:tcBorders>
            <w:vAlign w:val="center"/>
          </w:tcPr>
          <w:p w14:paraId="44B9ED94"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lang w:bidi="fa-IR"/>
              </w:rPr>
              <w:t>Oil Waste: Kerosene</w:t>
            </w:r>
          </w:p>
        </w:tc>
        <w:tc>
          <w:tcPr>
            <w:tcW w:w="2126" w:type="dxa"/>
            <w:tcBorders>
              <w:top w:val="nil"/>
              <w:bottom w:val="nil"/>
            </w:tcBorders>
            <w:vAlign w:val="center"/>
          </w:tcPr>
          <w:p w14:paraId="2BDC2B87"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lang w:bidi="fa-IR"/>
              </w:rPr>
            </w:pPr>
            <w:r w:rsidRPr="003714F9">
              <w:rPr>
                <w:rFonts w:asciiTheme="majorBidi" w:hAnsiTheme="majorBidi" w:cstheme="majorBidi"/>
                <w:sz w:val="22"/>
                <w:szCs w:val="22"/>
              </w:rPr>
              <w:t>500</w:t>
            </w:r>
          </w:p>
        </w:tc>
        <w:tc>
          <w:tcPr>
            <w:tcW w:w="1276" w:type="dxa"/>
            <w:tcBorders>
              <w:top w:val="nil"/>
              <w:bottom w:val="nil"/>
            </w:tcBorders>
            <w:vAlign w:val="center"/>
          </w:tcPr>
          <w:p w14:paraId="387EA127"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1</w:t>
            </w:r>
          </w:p>
        </w:tc>
      </w:tr>
      <w:tr w:rsidR="00B13661" w:rsidRPr="003714F9" w14:paraId="7229A589"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2AF83AA8" w14:textId="77777777" w:rsidR="00B13661" w:rsidRPr="003714F9" w:rsidRDefault="00B13661" w:rsidP="00363E47">
            <w:pPr>
              <w:spacing w:line="220" w:lineRule="exact"/>
              <w:jc w:val="center"/>
              <w:rPr>
                <w:rFonts w:asciiTheme="majorBidi" w:hAnsiTheme="majorBidi" w:cstheme="majorBidi"/>
                <w:b w:val="0"/>
                <w:bCs w:val="0"/>
                <w:sz w:val="22"/>
                <w:szCs w:val="22"/>
                <w:rtl/>
                <w:lang w:bidi="fa-IR"/>
              </w:rPr>
            </w:pPr>
            <w:r w:rsidRPr="003714F9">
              <w:rPr>
                <w:rFonts w:asciiTheme="majorBidi" w:hAnsiTheme="majorBidi" w:cstheme="majorBidi"/>
                <w:b w:val="0"/>
                <w:bCs w:val="0"/>
                <w:sz w:val="22"/>
                <w:szCs w:val="22"/>
              </w:rPr>
              <w:t>CMS</w:t>
            </w:r>
            <w:r w:rsidRPr="003714F9">
              <w:rPr>
                <w:rFonts w:asciiTheme="majorBidi" w:hAnsiTheme="majorBidi" w:cstheme="majorBidi"/>
                <w:b w:val="0"/>
                <w:bCs w:val="0"/>
                <w:sz w:val="22"/>
                <w:szCs w:val="22"/>
                <w:vertAlign w:val="subscript"/>
              </w:rPr>
              <w:t>(R-2-T)</w:t>
            </w:r>
          </w:p>
        </w:tc>
        <w:tc>
          <w:tcPr>
            <w:tcW w:w="1843" w:type="dxa"/>
            <w:tcBorders>
              <w:top w:val="nil"/>
              <w:bottom w:val="nil"/>
            </w:tcBorders>
            <w:vAlign w:val="center"/>
          </w:tcPr>
          <w:p w14:paraId="0FEEFC67"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rPr>
              <w:t>CMS</w:t>
            </w:r>
            <w:r w:rsidRPr="003714F9">
              <w:rPr>
                <w:rFonts w:asciiTheme="majorBidi" w:eastAsia="Calibri" w:hAnsiTheme="majorBidi" w:cstheme="majorBidi"/>
                <w:sz w:val="22"/>
                <w:szCs w:val="22"/>
                <w:vertAlign w:val="subscript"/>
                <w:lang w:bidi="fa-IR"/>
              </w:rPr>
              <w:t>(R-2</w:t>
            </w:r>
            <w:r w:rsidRPr="003714F9">
              <w:rPr>
                <w:rFonts w:asciiTheme="majorBidi" w:hAnsiTheme="majorBidi" w:cstheme="majorBidi"/>
                <w:sz w:val="22"/>
                <w:szCs w:val="22"/>
                <w:vertAlign w:val="subscript"/>
              </w:rPr>
              <w:t>)</w:t>
            </w:r>
          </w:p>
        </w:tc>
        <w:tc>
          <w:tcPr>
            <w:tcW w:w="2410" w:type="dxa"/>
            <w:tcBorders>
              <w:top w:val="nil"/>
              <w:bottom w:val="nil"/>
            </w:tcBorders>
            <w:vAlign w:val="center"/>
          </w:tcPr>
          <w:p w14:paraId="5E55A5D3"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lang w:bidi="fa-IR"/>
              </w:rPr>
              <w:t>Oil Waste: Thinner</w:t>
            </w:r>
          </w:p>
        </w:tc>
        <w:tc>
          <w:tcPr>
            <w:tcW w:w="2126" w:type="dxa"/>
            <w:tcBorders>
              <w:top w:val="nil"/>
              <w:bottom w:val="nil"/>
            </w:tcBorders>
            <w:vAlign w:val="center"/>
          </w:tcPr>
          <w:p w14:paraId="16C78884"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500</w:t>
            </w:r>
          </w:p>
        </w:tc>
        <w:tc>
          <w:tcPr>
            <w:tcW w:w="1276" w:type="dxa"/>
            <w:tcBorders>
              <w:top w:val="nil"/>
              <w:bottom w:val="nil"/>
            </w:tcBorders>
            <w:vAlign w:val="center"/>
          </w:tcPr>
          <w:p w14:paraId="7FCCE2E7"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1</w:t>
            </w:r>
          </w:p>
        </w:tc>
      </w:tr>
      <w:tr w:rsidR="00B13661" w:rsidRPr="003714F9" w14:paraId="0313FB07"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42C06F15" w14:textId="77777777" w:rsidR="00B13661" w:rsidRPr="003714F9" w:rsidRDefault="00B13661" w:rsidP="00363E47">
            <w:pPr>
              <w:spacing w:line="220" w:lineRule="exact"/>
              <w:jc w:val="center"/>
              <w:rPr>
                <w:rFonts w:asciiTheme="majorBidi" w:hAnsiTheme="majorBidi" w:cstheme="majorBidi"/>
                <w:b w:val="0"/>
                <w:bCs w:val="0"/>
                <w:sz w:val="22"/>
                <w:szCs w:val="22"/>
                <w:rtl/>
              </w:rPr>
            </w:pPr>
            <w:r w:rsidRPr="003714F9">
              <w:rPr>
                <w:rFonts w:asciiTheme="majorBidi" w:hAnsiTheme="majorBidi" w:cstheme="majorBidi"/>
                <w:b w:val="0"/>
                <w:bCs w:val="0"/>
                <w:sz w:val="22"/>
                <w:szCs w:val="22"/>
              </w:rPr>
              <w:t>CMS</w:t>
            </w:r>
            <w:r w:rsidRPr="003714F9">
              <w:rPr>
                <w:rFonts w:asciiTheme="majorBidi" w:hAnsiTheme="majorBidi" w:cstheme="majorBidi"/>
                <w:b w:val="0"/>
                <w:bCs w:val="0"/>
                <w:sz w:val="22"/>
                <w:szCs w:val="22"/>
                <w:vertAlign w:val="subscript"/>
              </w:rPr>
              <w:t>(R-3-T)</w:t>
            </w:r>
          </w:p>
        </w:tc>
        <w:tc>
          <w:tcPr>
            <w:tcW w:w="1843" w:type="dxa"/>
            <w:tcBorders>
              <w:top w:val="nil"/>
              <w:bottom w:val="nil"/>
            </w:tcBorders>
            <w:vAlign w:val="center"/>
          </w:tcPr>
          <w:p w14:paraId="6B724B46"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CMS</w:t>
            </w:r>
            <w:r w:rsidRPr="003714F9">
              <w:rPr>
                <w:rFonts w:asciiTheme="majorBidi" w:eastAsia="Calibri" w:hAnsiTheme="majorBidi" w:cstheme="majorBidi"/>
                <w:sz w:val="22"/>
                <w:szCs w:val="22"/>
                <w:vertAlign w:val="subscript"/>
                <w:lang w:bidi="fa-IR"/>
              </w:rPr>
              <w:t>(R-3)</w:t>
            </w:r>
          </w:p>
        </w:tc>
        <w:tc>
          <w:tcPr>
            <w:tcW w:w="2410" w:type="dxa"/>
            <w:tcBorders>
              <w:top w:val="nil"/>
              <w:bottom w:val="nil"/>
            </w:tcBorders>
            <w:vAlign w:val="center"/>
          </w:tcPr>
          <w:p w14:paraId="1ABEA3AF"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lang w:bidi="fa-IR"/>
              </w:rPr>
              <w:t>Oil Waste: Thinner</w:t>
            </w:r>
          </w:p>
        </w:tc>
        <w:tc>
          <w:tcPr>
            <w:tcW w:w="2126" w:type="dxa"/>
            <w:tcBorders>
              <w:top w:val="nil"/>
              <w:bottom w:val="nil"/>
            </w:tcBorders>
            <w:vAlign w:val="center"/>
          </w:tcPr>
          <w:p w14:paraId="1E9A2FBE"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500</w:t>
            </w:r>
          </w:p>
        </w:tc>
        <w:tc>
          <w:tcPr>
            <w:tcW w:w="1276" w:type="dxa"/>
            <w:tcBorders>
              <w:top w:val="nil"/>
              <w:bottom w:val="nil"/>
            </w:tcBorders>
            <w:vAlign w:val="center"/>
          </w:tcPr>
          <w:p w14:paraId="1C264439"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1</w:t>
            </w:r>
          </w:p>
        </w:tc>
      </w:tr>
      <w:tr w:rsidR="00B13661" w:rsidRPr="003714F9" w14:paraId="12520935"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3091F77D" w14:textId="77777777" w:rsidR="00B13661" w:rsidRPr="003714F9" w:rsidRDefault="00B13661" w:rsidP="00363E47">
            <w:pPr>
              <w:spacing w:line="220" w:lineRule="exact"/>
              <w:jc w:val="center"/>
              <w:rPr>
                <w:rFonts w:asciiTheme="majorBidi" w:hAnsiTheme="majorBidi" w:cstheme="majorBidi"/>
                <w:b w:val="0"/>
                <w:bCs w:val="0"/>
                <w:sz w:val="22"/>
                <w:szCs w:val="22"/>
              </w:rPr>
            </w:pPr>
            <w:r w:rsidRPr="003714F9">
              <w:rPr>
                <w:rFonts w:asciiTheme="majorBidi" w:hAnsiTheme="majorBidi" w:cstheme="majorBidi"/>
                <w:b w:val="0"/>
                <w:bCs w:val="0"/>
                <w:sz w:val="22"/>
                <w:szCs w:val="22"/>
              </w:rPr>
              <w:t>CMS</w:t>
            </w:r>
            <w:r w:rsidRPr="003714F9">
              <w:rPr>
                <w:rFonts w:asciiTheme="majorBidi" w:hAnsiTheme="majorBidi" w:cstheme="majorBidi"/>
                <w:b w:val="0"/>
                <w:bCs w:val="0"/>
                <w:sz w:val="22"/>
                <w:szCs w:val="22"/>
                <w:vertAlign w:val="subscript"/>
              </w:rPr>
              <w:t>(A-2-K)</w:t>
            </w:r>
          </w:p>
        </w:tc>
        <w:tc>
          <w:tcPr>
            <w:tcW w:w="1843" w:type="dxa"/>
            <w:tcBorders>
              <w:top w:val="nil"/>
              <w:bottom w:val="nil"/>
            </w:tcBorders>
            <w:vAlign w:val="center"/>
          </w:tcPr>
          <w:p w14:paraId="6AD035E0"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CMS</w:t>
            </w:r>
            <w:r w:rsidRPr="003714F9">
              <w:rPr>
                <w:rFonts w:asciiTheme="majorBidi" w:eastAsia="Calibri" w:hAnsiTheme="majorBidi" w:cstheme="majorBidi"/>
                <w:sz w:val="22"/>
                <w:szCs w:val="22"/>
                <w:vertAlign w:val="subscript"/>
                <w:lang w:bidi="fa-IR"/>
              </w:rPr>
              <w:t>(A-2)</w:t>
            </w:r>
          </w:p>
        </w:tc>
        <w:tc>
          <w:tcPr>
            <w:tcW w:w="2410" w:type="dxa"/>
            <w:tcBorders>
              <w:top w:val="nil"/>
              <w:bottom w:val="nil"/>
            </w:tcBorders>
            <w:vAlign w:val="center"/>
          </w:tcPr>
          <w:p w14:paraId="50AFBD72"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lang w:bidi="fa-IR"/>
              </w:rPr>
              <w:t>Oil Waste: Kerosene</w:t>
            </w:r>
          </w:p>
        </w:tc>
        <w:tc>
          <w:tcPr>
            <w:tcW w:w="2126" w:type="dxa"/>
            <w:tcBorders>
              <w:top w:val="nil"/>
              <w:bottom w:val="nil"/>
            </w:tcBorders>
            <w:vAlign w:val="center"/>
          </w:tcPr>
          <w:p w14:paraId="0103ADFD"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500</w:t>
            </w:r>
          </w:p>
        </w:tc>
        <w:tc>
          <w:tcPr>
            <w:tcW w:w="1276" w:type="dxa"/>
            <w:tcBorders>
              <w:top w:val="nil"/>
              <w:bottom w:val="nil"/>
            </w:tcBorders>
            <w:vAlign w:val="center"/>
          </w:tcPr>
          <w:p w14:paraId="053661C9"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1</w:t>
            </w:r>
          </w:p>
        </w:tc>
      </w:tr>
      <w:tr w:rsidR="00B13661" w:rsidRPr="003714F9" w14:paraId="66A18A24"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7037E32B" w14:textId="77777777" w:rsidR="00B13661" w:rsidRPr="003714F9" w:rsidRDefault="00B13661" w:rsidP="00363E47">
            <w:pPr>
              <w:spacing w:line="220" w:lineRule="exact"/>
              <w:jc w:val="center"/>
              <w:rPr>
                <w:rFonts w:asciiTheme="majorBidi" w:hAnsiTheme="majorBidi" w:cstheme="majorBidi"/>
                <w:b w:val="0"/>
                <w:bCs w:val="0"/>
                <w:sz w:val="22"/>
                <w:szCs w:val="22"/>
                <w:rtl/>
                <w:lang w:bidi="fa-IR"/>
              </w:rPr>
            </w:pPr>
            <w:r w:rsidRPr="003714F9">
              <w:rPr>
                <w:rFonts w:asciiTheme="majorBidi" w:hAnsiTheme="majorBidi" w:cstheme="majorBidi"/>
                <w:b w:val="0"/>
                <w:bCs w:val="0"/>
                <w:sz w:val="22"/>
                <w:szCs w:val="22"/>
              </w:rPr>
              <w:t>CMS</w:t>
            </w:r>
            <w:r w:rsidRPr="003714F9">
              <w:rPr>
                <w:rFonts w:asciiTheme="majorBidi" w:hAnsiTheme="majorBidi" w:cstheme="majorBidi"/>
                <w:b w:val="0"/>
                <w:bCs w:val="0"/>
                <w:sz w:val="22"/>
                <w:szCs w:val="22"/>
                <w:vertAlign w:val="subscript"/>
              </w:rPr>
              <w:t>(A-3-K)</w:t>
            </w:r>
          </w:p>
        </w:tc>
        <w:tc>
          <w:tcPr>
            <w:tcW w:w="1843" w:type="dxa"/>
            <w:tcBorders>
              <w:top w:val="nil"/>
              <w:bottom w:val="nil"/>
            </w:tcBorders>
            <w:vAlign w:val="center"/>
          </w:tcPr>
          <w:p w14:paraId="2B12C9F0"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CMS</w:t>
            </w:r>
            <w:r w:rsidRPr="003714F9">
              <w:rPr>
                <w:rFonts w:asciiTheme="majorBidi" w:eastAsia="Calibri" w:hAnsiTheme="majorBidi" w:cstheme="majorBidi"/>
                <w:sz w:val="22"/>
                <w:szCs w:val="22"/>
                <w:vertAlign w:val="subscript"/>
                <w:lang w:bidi="fa-IR"/>
              </w:rPr>
              <w:t>(A-3)</w:t>
            </w:r>
          </w:p>
        </w:tc>
        <w:tc>
          <w:tcPr>
            <w:tcW w:w="2410" w:type="dxa"/>
            <w:tcBorders>
              <w:top w:val="nil"/>
              <w:bottom w:val="nil"/>
            </w:tcBorders>
            <w:vAlign w:val="center"/>
          </w:tcPr>
          <w:p w14:paraId="0AD9B5A9"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lang w:bidi="fa-IR"/>
              </w:rPr>
              <w:t>Oil Waste: Kerosene</w:t>
            </w:r>
          </w:p>
        </w:tc>
        <w:tc>
          <w:tcPr>
            <w:tcW w:w="2126" w:type="dxa"/>
            <w:tcBorders>
              <w:top w:val="nil"/>
              <w:bottom w:val="nil"/>
            </w:tcBorders>
            <w:vAlign w:val="center"/>
          </w:tcPr>
          <w:p w14:paraId="5D1AD415"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500</w:t>
            </w:r>
          </w:p>
        </w:tc>
        <w:tc>
          <w:tcPr>
            <w:tcW w:w="1276" w:type="dxa"/>
            <w:tcBorders>
              <w:top w:val="nil"/>
              <w:bottom w:val="nil"/>
            </w:tcBorders>
            <w:vAlign w:val="center"/>
          </w:tcPr>
          <w:p w14:paraId="6947129A"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714F9">
              <w:rPr>
                <w:rFonts w:asciiTheme="majorBidi" w:hAnsiTheme="majorBidi" w:cstheme="majorBidi"/>
                <w:sz w:val="22"/>
                <w:szCs w:val="22"/>
              </w:rPr>
              <w:t>1</w:t>
            </w:r>
          </w:p>
        </w:tc>
      </w:tr>
      <w:tr w:rsidR="00B13661" w:rsidRPr="003714F9" w14:paraId="037A5A9C"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5E3D6C01" w14:textId="77777777" w:rsidR="00B13661" w:rsidRPr="003714F9" w:rsidRDefault="00B13661" w:rsidP="00363E47">
            <w:pPr>
              <w:spacing w:line="220" w:lineRule="exact"/>
              <w:jc w:val="center"/>
              <w:rPr>
                <w:rFonts w:asciiTheme="majorBidi" w:hAnsiTheme="majorBidi" w:cstheme="majorBidi"/>
                <w:b w:val="0"/>
                <w:bCs w:val="0"/>
                <w:sz w:val="22"/>
                <w:szCs w:val="22"/>
              </w:rPr>
            </w:pPr>
            <w:r w:rsidRPr="003714F9">
              <w:rPr>
                <w:rFonts w:asciiTheme="majorBidi" w:hAnsiTheme="majorBidi" w:cstheme="majorBidi"/>
                <w:b w:val="0"/>
                <w:bCs w:val="0"/>
                <w:sz w:val="22"/>
                <w:szCs w:val="22"/>
              </w:rPr>
              <w:t>CMS</w:t>
            </w:r>
            <w:r w:rsidRPr="003714F9">
              <w:rPr>
                <w:rFonts w:asciiTheme="majorBidi" w:hAnsiTheme="majorBidi" w:cstheme="majorBidi"/>
                <w:b w:val="0"/>
                <w:bCs w:val="0"/>
                <w:sz w:val="22"/>
                <w:szCs w:val="22"/>
                <w:vertAlign w:val="subscript"/>
              </w:rPr>
              <w:t>(A-2-T)</w:t>
            </w:r>
          </w:p>
        </w:tc>
        <w:tc>
          <w:tcPr>
            <w:tcW w:w="1843" w:type="dxa"/>
            <w:tcBorders>
              <w:top w:val="nil"/>
              <w:bottom w:val="nil"/>
            </w:tcBorders>
            <w:vAlign w:val="center"/>
          </w:tcPr>
          <w:p w14:paraId="756555E6"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rPr>
              <w:t>CMS</w:t>
            </w:r>
            <w:r w:rsidRPr="003714F9">
              <w:rPr>
                <w:rFonts w:asciiTheme="majorBidi" w:eastAsia="Calibri" w:hAnsiTheme="majorBidi" w:cstheme="majorBidi"/>
                <w:sz w:val="22"/>
                <w:szCs w:val="22"/>
                <w:vertAlign w:val="subscript"/>
                <w:lang w:bidi="fa-IR"/>
              </w:rPr>
              <w:t>(A-2)</w:t>
            </w:r>
          </w:p>
        </w:tc>
        <w:tc>
          <w:tcPr>
            <w:tcW w:w="2410" w:type="dxa"/>
            <w:tcBorders>
              <w:top w:val="nil"/>
              <w:bottom w:val="nil"/>
            </w:tcBorders>
            <w:vAlign w:val="center"/>
          </w:tcPr>
          <w:p w14:paraId="4B9D5C34"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bidi="fa-IR"/>
              </w:rPr>
            </w:pPr>
            <w:r w:rsidRPr="003714F9">
              <w:rPr>
                <w:rFonts w:asciiTheme="majorBidi" w:hAnsiTheme="majorBidi" w:cstheme="majorBidi"/>
                <w:sz w:val="22"/>
                <w:szCs w:val="22"/>
                <w:lang w:bidi="fa-IR"/>
              </w:rPr>
              <w:t>Oil Waste: Thinner</w:t>
            </w:r>
          </w:p>
        </w:tc>
        <w:tc>
          <w:tcPr>
            <w:tcW w:w="2126" w:type="dxa"/>
            <w:tcBorders>
              <w:top w:val="nil"/>
              <w:bottom w:val="nil"/>
            </w:tcBorders>
            <w:vAlign w:val="center"/>
          </w:tcPr>
          <w:p w14:paraId="6EE71646"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rPr>
              <w:t>500</w:t>
            </w:r>
          </w:p>
        </w:tc>
        <w:tc>
          <w:tcPr>
            <w:tcW w:w="1276" w:type="dxa"/>
            <w:tcBorders>
              <w:top w:val="nil"/>
              <w:bottom w:val="nil"/>
            </w:tcBorders>
            <w:vAlign w:val="center"/>
          </w:tcPr>
          <w:p w14:paraId="324E5E09" w14:textId="77777777" w:rsidR="00B13661" w:rsidRPr="003714F9" w:rsidRDefault="00B1366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rPr>
              <w:t>1</w:t>
            </w:r>
          </w:p>
        </w:tc>
      </w:tr>
      <w:tr w:rsidR="00B13661" w:rsidRPr="003714F9" w14:paraId="24578A93"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tcBorders>
          </w:tcPr>
          <w:p w14:paraId="07F2D643" w14:textId="77777777" w:rsidR="00B13661" w:rsidRPr="003714F9" w:rsidRDefault="00B13661" w:rsidP="00363E47">
            <w:pPr>
              <w:spacing w:line="220" w:lineRule="exact"/>
              <w:jc w:val="center"/>
              <w:rPr>
                <w:rFonts w:asciiTheme="majorBidi" w:hAnsiTheme="majorBidi" w:cstheme="majorBidi"/>
                <w:b w:val="0"/>
                <w:bCs w:val="0"/>
                <w:sz w:val="22"/>
                <w:szCs w:val="22"/>
              </w:rPr>
            </w:pPr>
            <w:r w:rsidRPr="003714F9">
              <w:rPr>
                <w:rFonts w:asciiTheme="majorBidi" w:hAnsiTheme="majorBidi" w:cstheme="majorBidi"/>
                <w:b w:val="0"/>
                <w:bCs w:val="0"/>
                <w:sz w:val="22"/>
                <w:szCs w:val="22"/>
              </w:rPr>
              <w:t>CMS</w:t>
            </w:r>
            <w:r w:rsidRPr="003714F9">
              <w:rPr>
                <w:rFonts w:asciiTheme="majorBidi" w:hAnsiTheme="majorBidi" w:cstheme="majorBidi"/>
                <w:b w:val="0"/>
                <w:bCs w:val="0"/>
                <w:sz w:val="22"/>
                <w:szCs w:val="22"/>
                <w:vertAlign w:val="subscript"/>
              </w:rPr>
              <w:t>(A-3-T)</w:t>
            </w:r>
          </w:p>
        </w:tc>
        <w:tc>
          <w:tcPr>
            <w:tcW w:w="1843" w:type="dxa"/>
            <w:tcBorders>
              <w:top w:val="nil"/>
            </w:tcBorders>
            <w:vAlign w:val="center"/>
          </w:tcPr>
          <w:p w14:paraId="0A1275AD"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rPr>
              <w:t>CMS</w:t>
            </w:r>
            <w:r w:rsidRPr="003714F9">
              <w:rPr>
                <w:rFonts w:asciiTheme="majorBidi" w:eastAsia="Calibri" w:hAnsiTheme="majorBidi" w:cstheme="majorBidi"/>
                <w:sz w:val="22"/>
                <w:szCs w:val="22"/>
                <w:vertAlign w:val="subscript"/>
                <w:lang w:bidi="fa-IR"/>
              </w:rPr>
              <w:t>(A-3)</w:t>
            </w:r>
          </w:p>
        </w:tc>
        <w:tc>
          <w:tcPr>
            <w:tcW w:w="2410" w:type="dxa"/>
            <w:tcBorders>
              <w:top w:val="nil"/>
            </w:tcBorders>
            <w:vAlign w:val="center"/>
          </w:tcPr>
          <w:p w14:paraId="01391D35"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bidi="fa-IR"/>
              </w:rPr>
            </w:pPr>
            <w:r w:rsidRPr="003714F9">
              <w:rPr>
                <w:rFonts w:asciiTheme="majorBidi" w:hAnsiTheme="majorBidi" w:cstheme="majorBidi"/>
                <w:sz w:val="22"/>
                <w:szCs w:val="22"/>
                <w:lang w:bidi="fa-IR"/>
              </w:rPr>
              <w:t>Oil Waste: Thinner</w:t>
            </w:r>
          </w:p>
        </w:tc>
        <w:tc>
          <w:tcPr>
            <w:tcW w:w="2126" w:type="dxa"/>
            <w:tcBorders>
              <w:top w:val="nil"/>
            </w:tcBorders>
            <w:vAlign w:val="center"/>
          </w:tcPr>
          <w:p w14:paraId="072225F1"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rPr>
              <w:t>500</w:t>
            </w:r>
          </w:p>
        </w:tc>
        <w:tc>
          <w:tcPr>
            <w:tcW w:w="1276" w:type="dxa"/>
            <w:tcBorders>
              <w:top w:val="nil"/>
            </w:tcBorders>
            <w:vAlign w:val="center"/>
          </w:tcPr>
          <w:p w14:paraId="44163E0E" w14:textId="77777777" w:rsidR="00B13661" w:rsidRPr="003714F9" w:rsidRDefault="00B1366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714F9">
              <w:rPr>
                <w:rFonts w:asciiTheme="majorBidi" w:hAnsiTheme="majorBidi" w:cstheme="majorBidi"/>
                <w:sz w:val="22"/>
                <w:szCs w:val="22"/>
              </w:rPr>
              <w:t>1</w:t>
            </w:r>
          </w:p>
        </w:tc>
      </w:tr>
    </w:tbl>
    <w:p w14:paraId="0D7349C2" w14:textId="77777777" w:rsidR="00C3289A" w:rsidRPr="003714F9" w:rsidRDefault="00C3289A" w:rsidP="009050EB">
      <w:pPr>
        <w:spacing w:after="0" w:line="360" w:lineRule="auto"/>
        <w:rPr>
          <w:rFonts w:ascii="Times New Roman" w:eastAsia="Calibri" w:hAnsi="Times New Roman" w:cs="Times New Roman"/>
          <w:color w:val="000000"/>
          <w:lang w:bidi="fa-IR"/>
        </w:rPr>
      </w:pPr>
    </w:p>
    <w:p w14:paraId="2252EF54" w14:textId="7470DEC6" w:rsidR="00117CAE" w:rsidRPr="003714F9" w:rsidRDefault="00117CAE" w:rsidP="009050EB">
      <w:pPr>
        <w:spacing w:after="0" w:line="360" w:lineRule="auto"/>
        <w:rPr>
          <w:rFonts w:ascii="Times New Roman" w:eastAsia="Calibri" w:hAnsi="Times New Roman" w:cs="Times New Roman"/>
          <w:i/>
          <w:iCs/>
          <w:color w:val="000000"/>
          <w:sz w:val="24"/>
          <w:szCs w:val="24"/>
          <w:lang w:bidi="fa-IR"/>
        </w:rPr>
      </w:pPr>
      <w:r w:rsidRPr="003714F9">
        <w:rPr>
          <w:rFonts w:ascii="Times New Roman" w:eastAsia="Calibri" w:hAnsi="Times New Roman" w:cs="Times New Roman"/>
          <w:i/>
          <w:iCs/>
          <w:color w:val="000000"/>
          <w:sz w:val="24"/>
          <w:szCs w:val="24"/>
          <w:lang w:bidi="fa-IR"/>
        </w:rPr>
        <w:t xml:space="preserve">Reactor </w:t>
      </w:r>
      <w:r w:rsidR="002B3031" w:rsidRPr="003714F9">
        <w:rPr>
          <w:rFonts w:ascii="Times New Roman" w:eastAsia="Calibri" w:hAnsi="Times New Roman" w:cs="Times New Roman"/>
          <w:i/>
          <w:iCs/>
          <w:color w:val="000000"/>
          <w:sz w:val="24"/>
          <w:szCs w:val="24"/>
          <w:lang w:bidi="fa-IR"/>
        </w:rPr>
        <w:t>t</w:t>
      </w:r>
      <w:r w:rsidRPr="003714F9">
        <w:rPr>
          <w:rFonts w:ascii="Times New Roman" w:eastAsia="Calibri" w:hAnsi="Times New Roman" w:cs="Times New Roman"/>
          <w:i/>
          <w:iCs/>
          <w:color w:val="000000"/>
          <w:sz w:val="24"/>
          <w:szCs w:val="24"/>
          <w:lang w:bidi="fa-IR"/>
        </w:rPr>
        <w:t>ests</w:t>
      </w:r>
    </w:p>
    <w:p w14:paraId="62B42D8C" w14:textId="1DB824F4" w:rsidR="00117CAE" w:rsidRPr="003714F9" w:rsidRDefault="00117CAE" w:rsidP="00614E4C">
      <w:pPr>
        <w:spacing w:after="0" w:line="360" w:lineRule="auto"/>
        <w:rPr>
          <w:rStyle w:val="tlid-translation"/>
          <w:rFonts w:ascii="Times New Roman" w:hAnsi="Times New Roman" w:cs="Times New Roman"/>
          <w:i/>
          <w:iCs/>
          <w:sz w:val="24"/>
          <w:szCs w:val="24"/>
        </w:rPr>
      </w:pPr>
      <w:r w:rsidRPr="003714F9">
        <w:rPr>
          <w:rStyle w:val="tlid-translation"/>
          <w:rFonts w:ascii="Times New Roman" w:hAnsi="Times New Roman" w:cs="Times New Roman"/>
          <w:i/>
          <w:iCs/>
          <w:sz w:val="24"/>
          <w:szCs w:val="24"/>
        </w:rPr>
        <w:t xml:space="preserve">Description of Gas Adsorption </w:t>
      </w:r>
      <w:r w:rsidR="00614E4C" w:rsidRPr="003714F9">
        <w:rPr>
          <w:rStyle w:val="tlid-translation"/>
          <w:rFonts w:ascii="Times New Roman" w:hAnsi="Times New Roman" w:cs="Times New Roman"/>
          <w:i/>
          <w:iCs/>
          <w:sz w:val="24"/>
          <w:szCs w:val="24"/>
        </w:rPr>
        <w:t xml:space="preserve">Method and the </w:t>
      </w:r>
      <w:r w:rsidRPr="003714F9">
        <w:rPr>
          <w:rStyle w:val="tlid-translation"/>
          <w:rFonts w:ascii="Times New Roman" w:hAnsi="Times New Roman" w:cs="Times New Roman"/>
          <w:i/>
          <w:iCs/>
          <w:sz w:val="24"/>
          <w:szCs w:val="24"/>
        </w:rPr>
        <w:t>Measurement Device</w:t>
      </w:r>
    </w:p>
    <w:p w14:paraId="1AE159F1" w14:textId="77777777" w:rsidR="00C3289A" w:rsidRPr="003714F9" w:rsidRDefault="00C04A2E" w:rsidP="009C3AE7">
      <w:pPr>
        <w:spacing w:after="0" w:line="360" w:lineRule="auto"/>
        <w:ind w:firstLine="567"/>
        <w:jc w:val="both"/>
        <w:rPr>
          <w:rStyle w:val="tlid-translation"/>
          <w:rFonts w:ascii="Times New Roman" w:hAnsi="Times New Roman" w:cs="Times New Roman"/>
          <w:sz w:val="24"/>
          <w:szCs w:val="24"/>
          <w:rtl/>
          <w:lang w:bidi="fa-IR"/>
        </w:rPr>
      </w:pPr>
      <w:r w:rsidRPr="003714F9">
        <w:rPr>
          <w:rStyle w:val="tlid-translation"/>
          <w:rFonts w:ascii="Times New Roman" w:hAnsi="Times New Roman" w:cs="Times New Roman"/>
          <w:sz w:val="24"/>
          <w:szCs w:val="24"/>
        </w:rPr>
        <w:t xml:space="preserve">Weighted and volumetric methods are two common approaches for measuring the adsorption equilibrium. </w:t>
      </w:r>
      <w:r w:rsidR="005A5948" w:rsidRPr="003714F9">
        <w:rPr>
          <w:rStyle w:val="tlid-translation"/>
          <w:rFonts w:ascii="Times New Roman" w:hAnsi="Times New Roman" w:cs="Times New Roman"/>
          <w:sz w:val="24"/>
          <w:szCs w:val="24"/>
        </w:rPr>
        <w:t xml:space="preserve">In </w:t>
      </w:r>
      <w:r w:rsidR="00F038EC" w:rsidRPr="003714F9">
        <w:rPr>
          <w:rStyle w:val="tlid-translation"/>
          <w:rFonts w:ascii="Times New Roman" w:hAnsi="Times New Roman" w:cs="Times New Roman"/>
          <w:sz w:val="24"/>
          <w:szCs w:val="24"/>
        </w:rPr>
        <w:t xml:space="preserve">the </w:t>
      </w:r>
      <w:r w:rsidR="005A5948" w:rsidRPr="003714F9">
        <w:rPr>
          <w:rStyle w:val="tlid-translation"/>
          <w:rFonts w:ascii="Times New Roman" w:hAnsi="Times New Roman" w:cs="Times New Roman"/>
          <w:sz w:val="24"/>
          <w:szCs w:val="24"/>
        </w:rPr>
        <w:t xml:space="preserve">weighted method, the adsorption equilibrium is examined </w:t>
      </w:r>
      <w:r w:rsidR="009C3AE7" w:rsidRPr="003714F9">
        <w:rPr>
          <w:rStyle w:val="tlid-translation"/>
          <w:rFonts w:ascii="Times New Roman" w:hAnsi="Times New Roman" w:cs="Times New Roman"/>
          <w:sz w:val="24"/>
          <w:szCs w:val="24"/>
        </w:rPr>
        <w:t xml:space="preserve">based on the </w:t>
      </w:r>
      <w:r w:rsidR="005A5948" w:rsidRPr="003714F9">
        <w:rPr>
          <w:rStyle w:val="tlid-translation"/>
          <w:rFonts w:ascii="Times New Roman" w:hAnsi="Times New Roman" w:cs="Times New Roman"/>
          <w:sz w:val="24"/>
          <w:szCs w:val="24"/>
        </w:rPr>
        <w:t xml:space="preserve">measurement of weight changes </w:t>
      </w:r>
      <w:r w:rsidR="009C3AE7" w:rsidRPr="003714F9">
        <w:rPr>
          <w:rStyle w:val="tlid-translation"/>
          <w:rFonts w:ascii="Times New Roman" w:hAnsi="Times New Roman" w:cs="Times New Roman"/>
          <w:sz w:val="24"/>
          <w:szCs w:val="24"/>
        </w:rPr>
        <w:t>in</w:t>
      </w:r>
      <w:r w:rsidR="005A5948" w:rsidRPr="003714F9">
        <w:rPr>
          <w:rStyle w:val="tlid-translation"/>
          <w:rFonts w:ascii="Times New Roman" w:hAnsi="Times New Roman" w:cs="Times New Roman"/>
          <w:sz w:val="24"/>
          <w:szCs w:val="24"/>
        </w:rPr>
        <w:t xml:space="preserve"> the ads</w:t>
      </w:r>
      <w:r w:rsidR="00944164" w:rsidRPr="003714F9">
        <w:rPr>
          <w:rStyle w:val="tlid-translation"/>
          <w:rFonts w:ascii="Times New Roman" w:hAnsi="Times New Roman" w:cs="Times New Roman"/>
          <w:sz w:val="24"/>
          <w:szCs w:val="24"/>
        </w:rPr>
        <w:t>orbent sample during adsorption;</w:t>
      </w:r>
      <w:r w:rsidR="005A5948" w:rsidRPr="003714F9">
        <w:rPr>
          <w:rStyle w:val="tlid-translation"/>
          <w:rFonts w:ascii="Times New Roman" w:hAnsi="Times New Roman" w:cs="Times New Roman"/>
          <w:sz w:val="24"/>
          <w:szCs w:val="24"/>
        </w:rPr>
        <w:t xml:space="preserve"> while </w:t>
      </w:r>
      <w:r w:rsidR="00590157" w:rsidRPr="003714F9">
        <w:rPr>
          <w:rStyle w:val="tlid-translation"/>
          <w:rFonts w:ascii="Times New Roman" w:hAnsi="Times New Roman" w:cs="Times New Roman"/>
          <w:sz w:val="24"/>
          <w:szCs w:val="24"/>
        </w:rPr>
        <w:t xml:space="preserve">in </w:t>
      </w:r>
      <w:r w:rsidR="00614E4C" w:rsidRPr="003714F9">
        <w:rPr>
          <w:rStyle w:val="tlid-translation"/>
          <w:rFonts w:ascii="Times New Roman" w:hAnsi="Times New Roman" w:cs="Times New Roman"/>
          <w:sz w:val="24"/>
          <w:szCs w:val="24"/>
        </w:rPr>
        <w:t xml:space="preserve">the </w:t>
      </w:r>
      <w:r w:rsidR="00590157" w:rsidRPr="003714F9">
        <w:rPr>
          <w:rStyle w:val="tlid-translation"/>
          <w:rFonts w:ascii="Times New Roman" w:hAnsi="Times New Roman" w:cs="Times New Roman"/>
          <w:sz w:val="24"/>
          <w:szCs w:val="24"/>
        </w:rPr>
        <w:t xml:space="preserve">volumetric method, the absorption equilibrium is measured </w:t>
      </w:r>
      <w:r w:rsidR="00614E4C" w:rsidRPr="003714F9">
        <w:rPr>
          <w:rStyle w:val="tlid-translation"/>
          <w:rFonts w:ascii="Times New Roman" w:hAnsi="Times New Roman" w:cs="Times New Roman"/>
          <w:sz w:val="24"/>
          <w:szCs w:val="24"/>
        </w:rPr>
        <w:t xml:space="preserve">through </w:t>
      </w:r>
      <w:r w:rsidR="00590157" w:rsidRPr="003714F9">
        <w:rPr>
          <w:rStyle w:val="tlid-translation"/>
          <w:rFonts w:ascii="Times New Roman" w:hAnsi="Times New Roman" w:cs="Times New Roman"/>
          <w:sz w:val="24"/>
          <w:szCs w:val="24"/>
        </w:rPr>
        <w:t>the difference in pre and post-absorption gas content.</w:t>
      </w:r>
    </w:p>
    <w:p w14:paraId="18F24025" w14:textId="52442A72" w:rsidR="00D20618" w:rsidRPr="003714F9" w:rsidRDefault="00CD25BB" w:rsidP="009C3AE7">
      <w:pPr>
        <w:spacing w:after="0" w:line="360" w:lineRule="auto"/>
        <w:ind w:firstLine="567"/>
        <w:jc w:val="both"/>
        <w:rPr>
          <w:rStyle w:val="tlid-translation"/>
          <w:rFonts w:ascii="Times New Roman" w:hAnsi="Times New Roman" w:cs="Times New Roman"/>
          <w:sz w:val="24"/>
          <w:szCs w:val="24"/>
        </w:rPr>
      </w:pPr>
      <w:r w:rsidRPr="003714F9">
        <w:rPr>
          <w:rStyle w:val="tlid-translation"/>
          <w:rFonts w:ascii="Times New Roman" w:hAnsi="Times New Roman" w:cs="Times New Roman"/>
          <w:sz w:val="24"/>
          <w:szCs w:val="24"/>
          <w:rtl/>
          <w:lang w:bidi="fa-IR"/>
        </w:rPr>
        <w:t xml:space="preserve"> </w:t>
      </w:r>
      <w:r w:rsidRPr="003714F9">
        <w:rPr>
          <w:rStyle w:val="tlid-translation"/>
          <w:rFonts w:ascii="Times New Roman" w:hAnsi="Times New Roman" w:cs="Times New Roman"/>
          <w:sz w:val="24"/>
          <w:szCs w:val="24"/>
          <w:lang w:bidi="fa-IR"/>
        </w:rPr>
        <w:t>In the present study, the adsorption of carbon dioxide and methane by the synthesized adsorbents</w:t>
      </w:r>
      <w:r w:rsidRPr="003714F9">
        <w:rPr>
          <w:rStyle w:val="tlid-translation"/>
          <w:rFonts w:ascii="Times New Roman" w:hAnsi="Times New Roman" w:cs="Times New Roman"/>
          <w:sz w:val="24"/>
          <w:szCs w:val="24"/>
          <w:rtl/>
          <w:lang w:bidi="fa-IR"/>
        </w:rPr>
        <w:t xml:space="preserve"> </w:t>
      </w:r>
      <w:r w:rsidR="003D3B20" w:rsidRPr="003714F9">
        <w:rPr>
          <w:rStyle w:val="tlid-translation"/>
          <w:rFonts w:ascii="Times New Roman" w:hAnsi="Times New Roman" w:cs="Times New Roman"/>
          <w:sz w:val="24"/>
          <w:szCs w:val="24"/>
          <w:lang w:bidi="fa-IR"/>
        </w:rPr>
        <w:t xml:space="preserve">was investigated using a </w:t>
      </w:r>
      <w:r w:rsidR="003D3B20" w:rsidRPr="003714F9">
        <w:rPr>
          <w:rStyle w:val="tlid-translation"/>
          <w:rFonts w:ascii="Times New Roman" w:hAnsi="Times New Roman" w:cs="Times New Roman"/>
          <w:sz w:val="24"/>
          <w:szCs w:val="24"/>
        </w:rPr>
        <w:t>gas adsorption measurement device which was designed and made based on</w:t>
      </w:r>
      <w:r w:rsidR="00F038EC" w:rsidRPr="003714F9">
        <w:rPr>
          <w:rStyle w:val="tlid-translation"/>
          <w:rFonts w:ascii="Times New Roman" w:hAnsi="Times New Roman" w:cs="Times New Roman"/>
          <w:sz w:val="24"/>
          <w:szCs w:val="24"/>
        </w:rPr>
        <w:t xml:space="preserve"> the</w:t>
      </w:r>
      <w:r w:rsidR="003D3B20" w:rsidRPr="003714F9">
        <w:rPr>
          <w:rStyle w:val="tlid-translation"/>
          <w:rFonts w:ascii="Times New Roman" w:hAnsi="Times New Roman" w:cs="Times New Roman"/>
          <w:sz w:val="24"/>
          <w:szCs w:val="24"/>
        </w:rPr>
        <w:t xml:space="preserve"> volumetric method. </w:t>
      </w:r>
      <w:r w:rsidR="00614E4C" w:rsidRPr="003714F9">
        <w:rPr>
          <w:rStyle w:val="tlid-translation"/>
          <w:rFonts w:ascii="Times New Roman" w:hAnsi="Times New Roman" w:cs="Times New Roman"/>
          <w:sz w:val="24"/>
          <w:szCs w:val="24"/>
        </w:rPr>
        <w:t xml:space="preserve">A </w:t>
      </w:r>
      <w:r w:rsidR="00222188" w:rsidRPr="003714F9">
        <w:rPr>
          <w:rStyle w:val="tlid-translation"/>
          <w:rFonts w:ascii="Times New Roman" w:hAnsi="Times New Roman" w:cs="Times New Roman"/>
          <w:sz w:val="24"/>
          <w:szCs w:val="24"/>
        </w:rPr>
        <w:t xml:space="preserve">schematic view of the device is shown in Fig. 2. </w:t>
      </w:r>
      <w:r w:rsidR="00052B91" w:rsidRPr="003714F9">
        <w:rPr>
          <w:rStyle w:val="tlid-translation"/>
          <w:rFonts w:ascii="Times New Roman" w:hAnsi="Times New Roman" w:cs="Times New Roman"/>
          <w:sz w:val="24"/>
          <w:szCs w:val="24"/>
        </w:rPr>
        <w:t xml:space="preserve">In this device, a </w:t>
      </w:r>
      <w:r w:rsidR="00136C0E" w:rsidRPr="003714F9">
        <w:rPr>
          <w:rStyle w:val="tlid-translation"/>
          <w:rFonts w:ascii="Times New Roman" w:hAnsi="Times New Roman" w:cs="Times New Roman"/>
          <w:sz w:val="24"/>
          <w:szCs w:val="24"/>
        </w:rPr>
        <w:t>tank was used for the adsorbed gas, and another tank was used as</w:t>
      </w:r>
      <w:r w:rsidR="00343FBC" w:rsidRPr="003714F9">
        <w:rPr>
          <w:rStyle w:val="tlid-translation"/>
          <w:rFonts w:ascii="Times New Roman" w:hAnsi="Times New Roman" w:cs="Times New Roman"/>
          <w:sz w:val="24"/>
          <w:szCs w:val="24"/>
        </w:rPr>
        <w:t xml:space="preserve"> an</w:t>
      </w:r>
      <w:r w:rsidR="00136C0E" w:rsidRPr="003714F9">
        <w:rPr>
          <w:rStyle w:val="tlid-translation"/>
          <w:rFonts w:ascii="Times New Roman" w:hAnsi="Times New Roman" w:cs="Times New Roman"/>
          <w:sz w:val="24"/>
          <w:szCs w:val="24"/>
        </w:rPr>
        <w:t xml:space="preserve"> adsorption column. </w:t>
      </w:r>
      <w:r w:rsidR="009C3AE7" w:rsidRPr="003714F9">
        <w:rPr>
          <w:rStyle w:val="tlid-translation"/>
          <w:rFonts w:ascii="Times New Roman" w:hAnsi="Times New Roman" w:cs="Times New Roman"/>
          <w:sz w:val="24"/>
          <w:szCs w:val="24"/>
        </w:rPr>
        <w:t>Furthermore</w:t>
      </w:r>
      <w:r w:rsidR="00136C0E" w:rsidRPr="003714F9">
        <w:rPr>
          <w:rStyle w:val="tlid-translation"/>
          <w:rFonts w:ascii="Times New Roman" w:hAnsi="Times New Roman" w:cs="Times New Roman"/>
          <w:sz w:val="24"/>
          <w:szCs w:val="24"/>
        </w:rPr>
        <w:t xml:space="preserve">, a water-ice bath was used to adjust the temperature. </w:t>
      </w:r>
      <w:r w:rsidR="00D20618" w:rsidRPr="003714F9">
        <w:rPr>
          <w:rStyle w:val="tlid-translation"/>
          <w:rFonts w:ascii="Times New Roman" w:hAnsi="Times New Roman" w:cs="Times New Roman"/>
          <w:sz w:val="24"/>
          <w:szCs w:val="24"/>
        </w:rPr>
        <w:t>By adjusting the regulator and opening the capsule valve, the gases enter the gas tank through valve1. By reading from the digital display and pressure gauge, the gas pressure in the tank is set to 2 bar</w:t>
      </w:r>
      <w:r w:rsidR="00571D80" w:rsidRPr="003714F9">
        <w:rPr>
          <w:rStyle w:val="tlid-translation"/>
          <w:rFonts w:ascii="Times New Roman" w:hAnsi="Times New Roman" w:cs="Times New Roman"/>
          <w:sz w:val="24"/>
          <w:szCs w:val="24"/>
        </w:rPr>
        <w:t>s</w:t>
      </w:r>
      <w:r w:rsidR="009C3AE7" w:rsidRPr="003714F9">
        <w:rPr>
          <w:rStyle w:val="tlid-translation"/>
          <w:rFonts w:ascii="Times New Roman" w:hAnsi="Times New Roman" w:cs="Times New Roman"/>
          <w:sz w:val="24"/>
          <w:szCs w:val="24"/>
        </w:rPr>
        <w:t xml:space="preserve"> through </w:t>
      </w:r>
      <w:r w:rsidR="00D20618" w:rsidRPr="003714F9">
        <w:rPr>
          <w:rStyle w:val="tlid-translation"/>
          <w:rFonts w:ascii="Times New Roman" w:hAnsi="Times New Roman" w:cs="Times New Roman"/>
          <w:sz w:val="24"/>
          <w:szCs w:val="24"/>
        </w:rPr>
        <w:t xml:space="preserve">valves1 and 4. </w:t>
      </w:r>
      <w:r w:rsidR="00975E68" w:rsidRPr="003714F9">
        <w:rPr>
          <w:rStyle w:val="tlid-translation"/>
          <w:rFonts w:ascii="Times New Roman" w:hAnsi="Times New Roman" w:cs="Times New Roman"/>
          <w:sz w:val="24"/>
          <w:szCs w:val="24"/>
        </w:rPr>
        <w:t>All parts of the device, such as pipes, valves, fittings, gas tanks and absorption columns, are made of steel and have a maximum pressure tolerance of about 40 bar</w:t>
      </w:r>
      <w:r w:rsidR="00571D80" w:rsidRPr="003714F9">
        <w:rPr>
          <w:rStyle w:val="tlid-translation"/>
          <w:rFonts w:ascii="Times New Roman" w:hAnsi="Times New Roman" w:cs="Times New Roman"/>
          <w:sz w:val="24"/>
          <w:szCs w:val="24"/>
        </w:rPr>
        <w:t>s</w:t>
      </w:r>
      <w:r w:rsidR="00975E68" w:rsidRPr="003714F9">
        <w:rPr>
          <w:rStyle w:val="tlid-translation"/>
          <w:rFonts w:ascii="Times New Roman" w:hAnsi="Times New Roman" w:cs="Times New Roman"/>
          <w:sz w:val="24"/>
          <w:szCs w:val="24"/>
        </w:rPr>
        <w:t>.</w:t>
      </w:r>
    </w:p>
    <w:p w14:paraId="056190B9" w14:textId="77777777" w:rsidR="001D7456" w:rsidRPr="003714F9" w:rsidRDefault="001D7456" w:rsidP="009C3AE7">
      <w:pPr>
        <w:spacing w:after="0" w:line="360" w:lineRule="auto"/>
        <w:ind w:firstLine="567"/>
        <w:jc w:val="both"/>
        <w:rPr>
          <w:rStyle w:val="tlid-translation"/>
          <w:rFonts w:ascii="Times New Roman" w:hAnsi="Times New Roman" w:cs="Times New Roman"/>
          <w:sz w:val="24"/>
          <w:szCs w:val="24"/>
        </w:rPr>
      </w:pPr>
    </w:p>
    <w:p w14:paraId="20937960" w14:textId="29E6627B" w:rsidR="003209E8" w:rsidRPr="003714F9" w:rsidRDefault="00F926ED" w:rsidP="009C3AE7">
      <w:pPr>
        <w:spacing w:after="0" w:line="360" w:lineRule="auto"/>
        <w:rPr>
          <w:rStyle w:val="tlid-translation"/>
          <w:rFonts w:ascii="Times New Roman" w:hAnsi="Times New Roman" w:cs="Times New Roman"/>
          <w:i/>
          <w:iCs/>
          <w:sz w:val="24"/>
          <w:szCs w:val="24"/>
        </w:rPr>
      </w:pPr>
      <w:r w:rsidRPr="003714F9">
        <w:rPr>
          <w:rStyle w:val="tlid-translation"/>
          <w:rFonts w:ascii="Times New Roman" w:hAnsi="Times New Roman" w:cs="Times New Roman"/>
          <w:i/>
          <w:iCs/>
          <w:sz w:val="24"/>
          <w:szCs w:val="24"/>
        </w:rPr>
        <w:t>Measurement of CH</w:t>
      </w:r>
      <w:r w:rsidRPr="003714F9">
        <w:rPr>
          <w:rStyle w:val="tlid-translation"/>
          <w:rFonts w:ascii="Times New Roman" w:hAnsi="Times New Roman" w:cs="Times New Roman"/>
          <w:i/>
          <w:iCs/>
          <w:sz w:val="24"/>
          <w:szCs w:val="24"/>
          <w:vertAlign w:val="subscript"/>
        </w:rPr>
        <w:t xml:space="preserve">4 </w:t>
      </w:r>
      <w:r w:rsidRPr="003714F9">
        <w:rPr>
          <w:rStyle w:val="tlid-translation"/>
          <w:rFonts w:ascii="Times New Roman" w:hAnsi="Times New Roman" w:cs="Times New Roman"/>
          <w:i/>
          <w:iCs/>
          <w:sz w:val="24"/>
          <w:szCs w:val="24"/>
        </w:rPr>
        <w:t>and CO</w:t>
      </w:r>
      <w:r w:rsidRPr="003714F9">
        <w:rPr>
          <w:rStyle w:val="tlid-translation"/>
          <w:rFonts w:ascii="Times New Roman" w:hAnsi="Times New Roman" w:cs="Times New Roman"/>
          <w:i/>
          <w:iCs/>
          <w:sz w:val="24"/>
          <w:szCs w:val="24"/>
          <w:vertAlign w:val="subscript"/>
        </w:rPr>
        <w:t>2</w:t>
      </w:r>
      <w:r w:rsidRPr="003714F9">
        <w:rPr>
          <w:rStyle w:val="tlid-translation"/>
          <w:rFonts w:ascii="Times New Roman" w:hAnsi="Times New Roman" w:cs="Times New Roman"/>
          <w:i/>
          <w:iCs/>
          <w:sz w:val="24"/>
          <w:szCs w:val="24"/>
        </w:rPr>
        <w:t xml:space="preserve"> Adsorption</w:t>
      </w:r>
      <w:r w:rsidR="00014746" w:rsidRPr="003714F9">
        <w:rPr>
          <w:rStyle w:val="tlid-translation"/>
          <w:rFonts w:ascii="Times New Roman" w:hAnsi="Times New Roman" w:cs="Times New Roman"/>
          <w:i/>
          <w:iCs/>
          <w:sz w:val="24"/>
          <w:szCs w:val="24"/>
        </w:rPr>
        <w:t xml:space="preserve"> </w:t>
      </w:r>
      <w:r w:rsidR="009C3AE7" w:rsidRPr="003714F9">
        <w:rPr>
          <w:rStyle w:val="tlid-translation"/>
          <w:rFonts w:ascii="Times New Roman" w:hAnsi="Times New Roman" w:cs="Times New Roman"/>
          <w:i/>
          <w:iCs/>
          <w:sz w:val="24"/>
          <w:szCs w:val="24"/>
        </w:rPr>
        <w:t>C</w:t>
      </w:r>
      <w:r w:rsidR="00014746" w:rsidRPr="003714F9">
        <w:rPr>
          <w:rStyle w:val="tlid-translation"/>
          <w:rFonts w:ascii="Times New Roman" w:hAnsi="Times New Roman" w:cs="Times New Roman"/>
          <w:i/>
          <w:iCs/>
          <w:sz w:val="24"/>
          <w:szCs w:val="24"/>
        </w:rPr>
        <w:t>apacity</w:t>
      </w:r>
    </w:p>
    <w:p w14:paraId="434EC39D" w14:textId="654503FE" w:rsidR="009050EB" w:rsidRPr="003714F9" w:rsidRDefault="0094414F" w:rsidP="009C3AE7">
      <w:pPr>
        <w:spacing w:after="0" w:line="360" w:lineRule="auto"/>
        <w:ind w:firstLine="567"/>
        <w:jc w:val="both"/>
        <w:rPr>
          <w:rStyle w:val="tlid-translation"/>
          <w:rFonts w:ascii="Times New Roman" w:hAnsi="Times New Roman" w:cs="Times New Roman"/>
          <w:sz w:val="24"/>
          <w:szCs w:val="24"/>
        </w:rPr>
      </w:pPr>
      <w:r w:rsidRPr="003714F9">
        <w:rPr>
          <w:rStyle w:val="tlid-translation"/>
          <w:rFonts w:ascii="Times New Roman" w:hAnsi="Times New Roman" w:cs="Times New Roman"/>
          <w:sz w:val="24"/>
          <w:szCs w:val="24"/>
        </w:rPr>
        <w:t xml:space="preserve">First of all, the whole system was exposed to </w:t>
      </w:r>
      <w:r w:rsidR="00614E4C" w:rsidRPr="003714F9">
        <w:rPr>
          <w:rStyle w:val="tlid-translation"/>
          <w:rFonts w:ascii="Times New Roman" w:hAnsi="Times New Roman" w:cs="Times New Roman"/>
          <w:sz w:val="24"/>
          <w:szCs w:val="24"/>
        </w:rPr>
        <w:t xml:space="preserve">a </w:t>
      </w:r>
      <w:r w:rsidRPr="003714F9">
        <w:rPr>
          <w:rStyle w:val="tlid-translation"/>
          <w:rFonts w:ascii="Times New Roman" w:hAnsi="Times New Roman" w:cs="Times New Roman"/>
          <w:sz w:val="24"/>
          <w:szCs w:val="24"/>
        </w:rPr>
        <w:t>vacuum for 5 minutes. 2 g of adsorbent sample was placed in the adsorption column</w:t>
      </w:r>
      <w:r w:rsidR="00B8109E" w:rsidRPr="003714F9">
        <w:rPr>
          <w:rStyle w:val="tlid-translation"/>
          <w:rFonts w:ascii="Times New Roman" w:hAnsi="Times New Roman" w:cs="Times New Roman"/>
          <w:sz w:val="24"/>
          <w:szCs w:val="24"/>
        </w:rPr>
        <w:t xml:space="preserve"> and its temperature was increased to 100 °C</w:t>
      </w:r>
      <w:r w:rsidR="002F71C1" w:rsidRPr="003714F9">
        <w:rPr>
          <w:rStyle w:val="tlid-translation"/>
          <w:rFonts w:ascii="Times New Roman" w:hAnsi="Times New Roman" w:cs="Times New Roman"/>
          <w:sz w:val="24"/>
          <w:szCs w:val="24"/>
        </w:rPr>
        <w:t xml:space="preserve"> for five minutes with the help of a heating jacket. </w:t>
      </w:r>
      <w:r w:rsidR="0055186E" w:rsidRPr="003714F9">
        <w:rPr>
          <w:rStyle w:val="tlid-translation"/>
          <w:rFonts w:ascii="Times New Roman" w:hAnsi="Times New Roman" w:cs="Times New Roman"/>
          <w:sz w:val="24"/>
          <w:szCs w:val="24"/>
        </w:rPr>
        <w:t>Then the absorption column was</w:t>
      </w:r>
      <w:r w:rsidR="00606DCC" w:rsidRPr="003714F9">
        <w:rPr>
          <w:rStyle w:val="tlid-translation"/>
          <w:rFonts w:ascii="Times New Roman" w:hAnsi="Times New Roman" w:cs="Times New Roman"/>
          <w:sz w:val="24"/>
          <w:szCs w:val="24"/>
        </w:rPr>
        <w:t xml:space="preserve"> again placed under vacuum to remove all the </w:t>
      </w:r>
      <w:r w:rsidR="008A2FAB" w:rsidRPr="003714F9">
        <w:rPr>
          <w:rStyle w:val="tlid-translation"/>
          <w:rFonts w:ascii="Times New Roman" w:hAnsi="Times New Roman" w:cs="Times New Roman"/>
          <w:sz w:val="24"/>
          <w:szCs w:val="24"/>
        </w:rPr>
        <w:t>ad</w:t>
      </w:r>
      <w:r w:rsidR="00606DCC" w:rsidRPr="003714F9">
        <w:rPr>
          <w:rStyle w:val="tlid-translation"/>
          <w:rFonts w:ascii="Times New Roman" w:hAnsi="Times New Roman" w:cs="Times New Roman"/>
          <w:sz w:val="24"/>
          <w:szCs w:val="24"/>
        </w:rPr>
        <w:t>sorbed gases by the adsorbent.</w:t>
      </w:r>
      <w:r w:rsidR="0055186E" w:rsidRPr="003714F9">
        <w:rPr>
          <w:rStyle w:val="tlid-translation"/>
          <w:rFonts w:ascii="Times New Roman" w:hAnsi="Times New Roman" w:cs="Times New Roman"/>
          <w:sz w:val="24"/>
          <w:szCs w:val="24"/>
        </w:rPr>
        <w:t xml:space="preserve"> </w:t>
      </w:r>
      <w:r w:rsidR="0055186E" w:rsidRPr="003714F9">
        <w:rPr>
          <w:rFonts w:ascii="Times New Roman" w:eastAsia="Times New Roman" w:hAnsi="Times New Roman" w:cs="Times New Roman"/>
          <w:sz w:val="24"/>
          <w:szCs w:val="24"/>
        </w:rPr>
        <w:t xml:space="preserve">Next, the temperature of the absorption column was reduced to 25 </w:t>
      </w:r>
      <w:r w:rsidR="001B554A" w:rsidRPr="003714F9">
        <w:rPr>
          <w:rFonts w:ascii="Times New Roman" w:eastAsia="Calibri" w:hAnsi="Times New Roman" w:cs="Times New Roman"/>
          <w:color w:val="000000"/>
          <w:sz w:val="24"/>
          <w:szCs w:val="17"/>
          <w:lang w:val="en-GB"/>
        </w:rPr>
        <w:t>°</w:t>
      </w:r>
      <w:r w:rsidR="0055186E" w:rsidRPr="003714F9">
        <w:rPr>
          <w:rFonts w:ascii="Times New Roman" w:eastAsia="Times New Roman" w:hAnsi="Times New Roman" w:cs="Times New Roman"/>
          <w:sz w:val="24"/>
          <w:szCs w:val="24"/>
        </w:rPr>
        <w:t xml:space="preserve">C using a water-ice bath container. By </w:t>
      </w:r>
      <w:r w:rsidR="006C1E0C" w:rsidRPr="003714F9">
        <w:rPr>
          <w:rStyle w:val="tlid-translation"/>
          <w:rFonts w:ascii="Times New Roman" w:hAnsi="Times New Roman" w:cs="Times New Roman"/>
          <w:sz w:val="24"/>
          <w:szCs w:val="24"/>
        </w:rPr>
        <w:t>closing</w:t>
      </w:r>
      <w:r w:rsidR="0055186E" w:rsidRPr="003714F9">
        <w:rPr>
          <w:rStyle w:val="tlid-translation"/>
          <w:rFonts w:ascii="Times New Roman" w:hAnsi="Times New Roman" w:cs="Times New Roman"/>
          <w:sz w:val="24"/>
          <w:szCs w:val="24"/>
        </w:rPr>
        <w:t xml:space="preserve"> valves 2 and</w:t>
      </w:r>
      <w:r w:rsidR="006C1E0C" w:rsidRPr="003714F9">
        <w:rPr>
          <w:rStyle w:val="tlid-translation"/>
          <w:rFonts w:ascii="Times New Roman" w:hAnsi="Times New Roman" w:cs="Times New Roman"/>
          <w:sz w:val="24"/>
          <w:szCs w:val="24"/>
        </w:rPr>
        <w:t xml:space="preserve"> 4 and opening</w:t>
      </w:r>
      <w:r w:rsidR="0055186E" w:rsidRPr="003714F9">
        <w:rPr>
          <w:rStyle w:val="tlid-translation"/>
          <w:rFonts w:ascii="Times New Roman" w:hAnsi="Times New Roman" w:cs="Times New Roman"/>
          <w:sz w:val="24"/>
          <w:szCs w:val="24"/>
        </w:rPr>
        <w:t xml:space="preserve"> valve1, the pressure of the gas tank was set to 2 b</w:t>
      </w:r>
      <w:r w:rsidR="006C1E0C" w:rsidRPr="003714F9">
        <w:rPr>
          <w:rStyle w:val="tlid-translation"/>
          <w:rFonts w:ascii="Times New Roman" w:hAnsi="Times New Roman" w:cs="Times New Roman"/>
          <w:sz w:val="24"/>
          <w:szCs w:val="24"/>
        </w:rPr>
        <w:t>ars by</w:t>
      </w:r>
      <w:r w:rsidR="0055186E" w:rsidRPr="003714F9">
        <w:rPr>
          <w:rStyle w:val="tlid-translation"/>
          <w:rFonts w:ascii="Times New Roman" w:hAnsi="Times New Roman" w:cs="Times New Roman"/>
          <w:sz w:val="24"/>
          <w:szCs w:val="24"/>
        </w:rPr>
        <w:t xml:space="preserve"> valves1 and 4. </w:t>
      </w:r>
      <w:r w:rsidR="006C1E0C" w:rsidRPr="003714F9">
        <w:rPr>
          <w:rStyle w:val="tlid-translation"/>
          <w:rFonts w:ascii="Times New Roman" w:hAnsi="Times New Roman" w:cs="Times New Roman"/>
          <w:sz w:val="24"/>
          <w:szCs w:val="24"/>
        </w:rPr>
        <w:t xml:space="preserve">After closing valve1 and </w:t>
      </w:r>
      <w:r w:rsidR="006C1E0C" w:rsidRPr="003714F9">
        <w:rPr>
          <w:rStyle w:val="tlid-translation"/>
          <w:rFonts w:ascii="Times New Roman" w:hAnsi="Times New Roman" w:cs="Times New Roman"/>
          <w:sz w:val="24"/>
          <w:szCs w:val="24"/>
        </w:rPr>
        <w:lastRenderedPageBreak/>
        <w:t>writing down P</w:t>
      </w:r>
      <w:r w:rsidR="006C1E0C" w:rsidRPr="003714F9">
        <w:rPr>
          <w:rStyle w:val="tlid-translation"/>
          <w:rFonts w:ascii="Times New Roman" w:hAnsi="Times New Roman" w:cs="Times New Roman"/>
          <w:sz w:val="24"/>
          <w:szCs w:val="24"/>
          <w:vertAlign w:val="subscript"/>
        </w:rPr>
        <w:t>0</w:t>
      </w:r>
      <w:r w:rsidR="006C1E0C" w:rsidRPr="003714F9">
        <w:rPr>
          <w:rStyle w:val="tlid-translation"/>
          <w:rFonts w:ascii="Times New Roman" w:hAnsi="Times New Roman" w:cs="Times New Roman"/>
          <w:sz w:val="24"/>
          <w:szCs w:val="24"/>
        </w:rPr>
        <w:t xml:space="preserve">, the gas was allowed to </w:t>
      </w:r>
      <w:r w:rsidR="006C1E0C" w:rsidRPr="003714F9">
        <w:rPr>
          <w:rFonts w:ascii="Times New Roman" w:eastAsia="Times New Roman" w:hAnsi="Times New Roman" w:cs="Times New Roman"/>
          <w:sz w:val="24"/>
          <w:szCs w:val="24"/>
        </w:rPr>
        <w:t>occupy all of the space available between valves 1, 2, and 4</w:t>
      </w:r>
      <w:r w:rsidR="009C3AE7" w:rsidRPr="003714F9">
        <w:rPr>
          <w:rStyle w:val="tlid-translation"/>
          <w:rFonts w:ascii="Times New Roman" w:hAnsi="Times New Roman" w:cs="Times New Roman"/>
          <w:sz w:val="24"/>
          <w:szCs w:val="24"/>
        </w:rPr>
        <w:t xml:space="preserve"> by opening valve 2</w:t>
      </w:r>
      <w:r w:rsidR="009C3AE7" w:rsidRPr="003714F9">
        <w:rPr>
          <w:rFonts w:ascii="Times New Roman" w:eastAsia="Times New Roman" w:hAnsi="Times New Roman" w:cs="Times New Roman"/>
          <w:sz w:val="24"/>
          <w:szCs w:val="24"/>
        </w:rPr>
        <w:t>.</w:t>
      </w:r>
      <w:r w:rsidR="006C1E0C" w:rsidRPr="003714F9">
        <w:rPr>
          <w:rFonts w:ascii="Times New Roman" w:eastAsia="Times New Roman" w:hAnsi="Times New Roman" w:cs="Times New Roman"/>
          <w:sz w:val="24"/>
          <w:szCs w:val="24"/>
        </w:rPr>
        <w:t xml:space="preserve"> </w:t>
      </w:r>
      <w:r w:rsidR="006218E3" w:rsidRPr="003714F9">
        <w:rPr>
          <w:rStyle w:val="tlid-translation"/>
          <w:rFonts w:ascii="Times New Roman" w:hAnsi="Times New Roman" w:cs="Times New Roman"/>
          <w:sz w:val="24"/>
          <w:szCs w:val="24"/>
        </w:rPr>
        <w:t xml:space="preserve">From this moment on, changes in the gas pressure </w:t>
      </w:r>
      <w:r w:rsidR="009C3AE7" w:rsidRPr="003714F9">
        <w:rPr>
          <w:rStyle w:val="tlid-translation"/>
          <w:rFonts w:ascii="Times New Roman" w:hAnsi="Times New Roman" w:cs="Times New Roman"/>
          <w:sz w:val="24"/>
          <w:szCs w:val="24"/>
        </w:rPr>
        <w:t xml:space="preserve">with time </w:t>
      </w:r>
      <w:r w:rsidR="006218E3" w:rsidRPr="003714F9">
        <w:rPr>
          <w:rStyle w:val="tlid-translation"/>
          <w:rFonts w:ascii="Times New Roman" w:hAnsi="Times New Roman" w:cs="Times New Roman"/>
          <w:sz w:val="24"/>
          <w:szCs w:val="24"/>
        </w:rPr>
        <w:t>inside the system were recorded in a computer and continued until reaching the equilibrium state (P</w:t>
      </w:r>
      <w:r w:rsidR="006218E3" w:rsidRPr="003714F9">
        <w:rPr>
          <w:rStyle w:val="tlid-translation"/>
          <w:rFonts w:ascii="Times New Roman" w:hAnsi="Times New Roman" w:cs="Times New Roman"/>
          <w:sz w:val="24"/>
          <w:szCs w:val="24"/>
          <w:vertAlign w:val="subscript"/>
        </w:rPr>
        <w:t>1</w:t>
      </w:r>
      <w:r w:rsidR="006218E3" w:rsidRPr="003714F9">
        <w:rPr>
          <w:rStyle w:val="tlid-translation"/>
          <w:rFonts w:ascii="Times New Roman" w:hAnsi="Times New Roman" w:cs="Times New Roman"/>
          <w:sz w:val="24"/>
          <w:szCs w:val="24"/>
        </w:rPr>
        <w:t xml:space="preserve">). </w:t>
      </w:r>
      <w:r w:rsidR="003A0F0E" w:rsidRPr="003714F9">
        <w:rPr>
          <w:rStyle w:val="tlid-translation"/>
          <w:rFonts w:ascii="Times New Roman" w:hAnsi="Times New Roman" w:cs="Times New Roman"/>
          <w:sz w:val="24"/>
          <w:szCs w:val="24"/>
        </w:rPr>
        <w:t xml:space="preserve">In order to determine the adsorbed content, </w:t>
      </w:r>
      <w:r w:rsidR="00343FBC" w:rsidRPr="003714F9">
        <w:rPr>
          <w:rStyle w:val="tlid-translation"/>
          <w:rFonts w:ascii="Times New Roman" w:hAnsi="Times New Roman" w:cs="Times New Roman"/>
          <w:sz w:val="24"/>
          <w:szCs w:val="24"/>
        </w:rPr>
        <w:t xml:space="preserve">a </w:t>
      </w:r>
      <w:r w:rsidR="003A0F0E" w:rsidRPr="003714F9">
        <w:rPr>
          <w:rStyle w:val="tlid-translation"/>
          <w:rFonts w:ascii="Times New Roman" w:hAnsi="Times New Roman" w:cs="Times New Roman"/>
          <w:sz w:val="24"/>
          <w:szCs w:val="24"/>
        </w:rPr>
        <w:t xml:space="preserve">control test was performed with Helium and that part of the pressure drop that occurs after the expansion of the gas in the system (Dead volume) and </w:t>
      </w:r>
      <w:r w:rsidR="009C3AE7" w:rsidRPr="003714F9">
        <w:rPr>
          <w:rStyle w:val="tlid-translation"/>
          <w:rFonts w:ascii="Times New Roman" w:hAnsi="Times New Roman" w:cs="Times New Roman"/>
          <w:sz w:val="24"/>
          <w:szCs w:val="24"/>
        </w:rPr>
        <w:t>was not related</w:t>
      </w:r>
      <w:r w:rsidR="003A0F0E" w:rsidRPr="003714F9">
        <w:rPr>
          <w:rStyle w:val="tlid-translation"/>
          <w:rFonts w:ascii="Times New Roman" w:hAnsi="Times New Roman" w:cs="Times New Roman"/>
          <w:sz w:val="24"/>
          <w:szCs w:val="24"/>
        </w:rPr>
        <w:t xml:space="preserve"> to </w:t>
      </w:r>
      <w:r w:rsidR="002B6B59" w:rsidRPr="003714F9">
        <w:rPr>
          <w:rStyle w:val="tlid-translation"/>
          <w:rFonts w:ascii="Times New Roman" w:hAnsi="Times New Roman" w:cs="Times New Roman"/>
          <w:sz w:val="24"/>
          <w:szCs w:val="24"/>
        </w:rPr>
        <w:t>gas adsorption</w:t>
      </w:r>
      <w:r w:rsidR="003A0F0E" w:rsidRPr="003714F9">
        <w:rPr>
          <w:rStyle w:val="tlid-translation"/>
          <w:rFonts w:ascii="Times New Roman" w:hAnsi="Times New Roman" w:cs="Times New Roman"/>
          <w:sz w:val="24"/>
          <w:szCs w:val="24"/>
        </w:rPr>
        <w:t xml:space="preserve"> </w:t>
      </w:r>
      <w:r w:rsidR="00614E4C" w:rsidRPr="003714F9">
        <w:rPr>
          <w:rStyle w:val="tlid-translation"/>
          <w:rFonts w:ascii="Times New Roman" w:hAnsi="Times New Roman" w:cs="Times New Roman"/>
          <w:sz w:val="24"/>
          <w:szCs w:val="24"/>
        </w:rPr>
        <w:t xml:space="preserve">was </w:t>
      </w:r>
      <w:r w:rsidR="003A0F0E" w:rsidRPr="003714F9">
        <w:rPr>
          <w:rStyle w:val="tlid-translation"/>
          <w:rFonts w:ascii="Times New Roman" w:hAnsi="Times New Roman" w:cs="Times New Roman"/>
          <w:sz w:val="24"/>
          <w:szCs w:val="24"/>
        </w:rPr>
        <w:t>deducted from the</w:t>
      </w:r>
      <w:r w:rsidR="002B6B59" w:rsidRPr="003714F9">
        <w:rPr>
          <w:rStyle w:val="tlid-translation"/>
          <w:rFonts w:ascii="Times New Roman" w:hAnsi="Times New Roman" w:cs="Times New Roman"/>
          <w:sz w:val="24"/>
          <w:szCs w:val="24"/>
        </w:rPr>
        <w:t xml:space="preserve"> total observed</w:t>
      </w:r>
      <w:r w:rsidR="003A0F0E" w:rsidRPr="003714F9">
        <w:rPr>
          <w:rStyle w:val="tlid-translation"/>
          <w:rFonts w:ascii="Times New Roman" w:hAnsi="Times New Roman" w:cs="Times New Roman"/>
          <w:sz w:val="24"/>
          <w:szCs w:val="24"/>
        </w:rPr>
        <w:t xml:space="preserve"> pressure</w:t>
      </w:r>
      <w:r w:rsidR="002B6B59" w:rsidRPr="003714F9">
        <w:rPr>
          <w:rStyle w:val="tlid-translation"/>
          <w:rFonts w:ascii="Times New Roman" w:hAnsi="Times New Roman" w:cs="Times New Roman"/>
          <w:sz w:val="24"/>
          <w:szCs w:val="24"/>
        </w:rPr>
        <w:t xml:space="preserve"> drop in each test.</w:t>
      </w:r>
      <w:r w:rsidR="009050EB" w:rsidRPr="003714F9">
        <w:rPr>
          <w:rStyle w:val="tlid-translation"/>
          <w:rFonts w:ascii="Times New Roman" w:hAnsi="Times New Roman" w:cs="Times New Roman"/>
          <w:sz w:val="24"/>
          <w:szCs w:val="24"/>
        </w:rPr>
        <w:t xml:space="preserve"> </w:t>
      </w:r>
      <w:r w:rsidR="00C83165" w:rsidRPr="003714F9">
        <w:rPr>
          <w:rStyle w:val="tlid-translation"/>
          <w:rFonts w:ascii="Times New Roman" w:hAnsi="Times New Roman" w:cs="Times New Roman"/>
          <w:sz w:val="24"/>
          <w:szCs w:val="24"/>
        </w:rPr>
        <w:t>The adsorbent volume was also measured and deducted from the volume of the system.</w:t>
      </w:r>
    </w:p>
    <w:p w14:paraId="54A4189D" w14:textId="28A4E59B" w:rsidR="006C1E0C" w:rsidRPr="003714F9" w:rsidRDefault="0055622D" w:rsidP="00614E4C">
      <w:pPr>
        <w:spacing w:after="0" w:line="360" w:lineRule="auto"/>
        <w:ind w:firstLine="567"/>
        <w:jc w:val="both"/>
        <w:rPr>
          <w:rStyle w:val="tlid-translation"/>
          <w:rFonts w:ascii="Times New Roman" w:hAnsi="Times New Roman" w:cs="Times New Roman"/>
          <w:sz w:val="24"/>
          <w:szCs w:val="24"/>
        </w:rPr>
      </w:pPr>
      <w:r w:rsidRPr="003714F9">
        <w:rPr>
          <w:rStyle w:val="tlid-translation"/>
          <w:rFonts w:ascii="Times New Roman" w:hAnsi="Times New Roman" w:cs="Times New Roman"/>
          <w:sz w:val="24"/>
          <w:szCs w:val="24"/>
        </w:rPr>
        <w:t>After all the ab</w:t>
      </w:r>
      <w:r w:rsidR="00B0342B" w:rsidRPr="003714F9">
        <w:rPr>
          <w:rStyle w:val="tlid-translation"/>
          <w:rFonts w:ascii="Times New Roman" w:hAnsi="Times New Roman" w:cs="Times New Roman"/>
          <w:sz w:val="24"/>
          <w:szCs w:val="24"/>
        </w:rPr>
        <w:t>ove steps, we started to examine</w:t>
      </w:r>
      <w:r w:rsidRPr="003714F9">
        <w:rPr>
          <w:rStyle w:val="tlid-translation"/>
          <w:rFonts w:ascii="Times New Roman" w:hAnsi="Times New Roman" w:cs="Times New Roman"/>
          <w:sz w:val="24"/>
          <w:szCs w:val="24"/>
        </w:rPr>
        <w:t xml:space="preserve"> </w:t>
      </w:r>
      <w:r w:rsidR="00B0342B" w:rsidRPr="003714F9">
        <w:rPr>
          <w:rStyle w:val="tlid-translation"/>
          <w:rFonts w:ascii="Times New Roman" w:hAnsi="Times New Roman" w:cs="Times New Roman"/>
          <w:sz w:val="24"/>
          <w:szCs w:val="24"/>
        </w:rPr>
        <w:t xml:space="preserve">the adsorption for carbon dioxide and methane and recorded the measurements of the slope of the pressure </w:t>
      </w:r>
      <w:r w:rsidR="00614E4C" w:rsidRPr="003714F9">
        <w:rPr>
          <w:rStyle w:val="tlid-translation"/>
          <w:rFonts w:ascii="Times New Roman" w:hAnsi="Times New Roman" w:cs="Times New Roman"/>
          <w:sz w:val="24"/>
          <w:szCs w:val="24"/>
        </w:rPr>
        <w:t xml:space="preserve">variations </w:t>
      </w:r>
      <w:r w:rsidR="0086504C" w:rsidRPr="003714F9">
        <w:rPr>
          <w:rStyle w:val="tlid-translation"/>
          <w:rFonts w:ascii="Times New Roman" w:hAnsi="Times New Roman" w:cs="Times New Roman"/>
          <w:sz w:val="24"/>
          <w:szCs w:val="24"/>
        </w:rPr>
        <w:t>according to time,</w:t>
      </w:r>
      <w:r w:rsidR="00B0342B" w:rsidRPr="003714F9">
        <w:rPr>
          <w:rStyle w:val="tlid-translation"/>
          <w:rFonts w:ascii="Times New Roman" w:hAnsi="Times New Roman" w:cs="Times New Roman"/>
          <w:sz w:val="24"/>
          <w:szCs w:val="24"/>
        </w:rPr>
        <w:t xml:space="preserve"> until the constant pressure was maintained over time.</w:t>
      </w:r>
    </w:p>
    <w:p w14:paraId="0AF9C1DB" w14:textId="77777777" w:rsidR="001D7456" w:rsidRPr="003714F9" w:rsidRDefault="001D7456" w:rsidP="00614E4C">
      <w:pPr>
        <w:spacing w:after="0" w:line="360" w:lineRule="auto"/>
        <w:ind w:firstLine="567"/>
        <w:jc w:val="both"/>
        <w:rPr>
          <w:rStyle w:val="tlid-translation"/>
          <w:rFonts w:ascii="Times New Roman" w:hAnsi="Times New Roman" w:cs="Times New Roman"/>
          <w:sz w:val="24"/>
          <w:szCs w:val="24"/>
        </w:rPr>
      </w:pPr>
    </w:p>
    <w:p w14:paraId="24AE0289" w14:textId="46CBB80B" w:rsidR="005A1F80" w:rsidRPr="003714F9" w:rsidRDefault="00D304F3" w:rsidP="00BD5A86">
      <w:pPr>
        <w:spacing w:after="0" w:line="360" w:lineRule="auto"/>
        <w:jc w:val="center"/>
        <w:rPr>
          <w:rStyle w:val="tlid-translation"/>
          <w:rFonts w:ascii="Times New Roman" w:hAnsi="Times New Roman" w:cs="Times New Roman"/>
        </w:rPr>
      </w:pPr>
      <w:r w:rsidRPr="003714F9">
        <w:rPr>
          <w:rFonts w:ascii="Times New Roman" w:hAnsi="Times New Roman" w:cs="Times New Roman"/>
          <w:noProof/>
          <w:lang w:bidi="fa-IR"/>
        </w:rPr>
        <w:drawing>
          <wp:inline distT="0" distB="0" distL="0" distR="0" wp14:anchorId="1D199549" wp14:editId="10604F72">
            <wp:extent cx="3240024" cy="2066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24" cy="2066544"/>
                    </a:xfrm>
                    <a:prstGeom prst="rect">
                      <a:avLst/>
                    </a:prstGeom>
                  </pic:spPr>
                </pic:pic>
              </a:graphicData>
            </a:graphic>
          </wp:inline>
        </w:drawing>
      </w:r>
    </w:p>
    <w:p w14:paraId="2909657F" w14:textId="42A40248" w:rsidR="00F47C1C" w:rsidRPr="003714F9" w:rsidRDefault="00F47C1C" w:rsidP="00BD5A86">
      <w:pPr>
        <w:spacing w:after="0" w:line="360" w:lineRule="auto"/>
        <w:jc w:val="center"/>
        <w:rPr>
          <w:rStyle w:val="tlid-translation"/>
          <w:rFonts w:ascii="Times New Roman" w:hAnsi="Times New Roman" w:cs="Times New Roman"/>
        </w:rPr>
      </w:pPr>
      <w:r w:rsidRPr="003714F9">
        <w:rPr>
          <w:rStyle w:val="tlid-translation"/>
          <w:rFonts w:ascii="Times New Roman" w:hAnsi="Times New Roman" w:cs="Times New Roman"/>
        </w:rPr>
        <w:t>Fig. 2. Schematic view of the device for measuring gas adsorption capacity using constant volume-variable pressure (volumetric) method</w:t>
      </w:r>
    </w:p>
    <w:p w14:paraId="35C46B5F" w14:textId="77777777" w:rsidR="001F24F2" w:rsidRPr="003714F9" w:rsidRDefault="001F24F2" w:rsidP="00BD5A86">
      <w:pPr>
        <w:spacing w:after="0" w:line="360" w:lineRule="auto"/>
        <w:jc w:val="center"/>
        <w:rPr>
          <w:rStyle w:val="tlid-translation"/>
          <w:rFonts w:ascii="Times New Roman" w:hAnsi="Times New Roman" w:cs="Times New Roman"/>
          <w:sz w:val="24"/>
          <w:szCs w:val="24"/>
        </w:rPr>
      </w:pPr>
    </w:p>
    <w:p w14:paraId="01313840" w14:textId="77777777" w:rsidR="00526624" w:rsidRPr="003714F9" w:rsidRDefault="003B3559" w:rsidP="009050EB">
      <w:pPr>
        <w:spacing w:after="0" w:line="360" w:lineRule="auto"/>
        <w:rPr>
          <w:rStyle w:val="tlid-translation"/>
          <w:rFonts w:ascii="Times New Roman" w:hAnsi="Times New Roman" w:cs="Times New Roman"/>
          <w:i/>
          <w:iCs/>
          <w:sz w:val="24"/>
          <w:szCs w:val="24"/>
        </w:rPr>
      </w:pPr>
      <w:r w:rsidRPr="003714F9">
        <w:rPr>
          <w:rStyle w:val="tlid-translation"/>
          <w:rFonts w:ascii="Times New Roman" w:hAnsi="Times New Roman" w:cs="Times New Roman"/>
          <w:i/>
          <w:iCs/>
          <w:sz w:val="24"/>
          <w:szCs w:val="24"/>
        </w:rPr>
        <w:t xml:space="preserve">Characterization </w:t>
      </w:r>
      <w:r w:rsidR="00B14EEB" w:rsidRPr="003714F9">
        <w:rPr>
          <w:rStyle w:val="tlid-translation"/>
          <w:rFonts w:ascii="Times New Roman" w:hAnsi="Times New Roman" w:cs="Times New Roman"/>
          <w:i/>
          <w:iCs/>
          <w:sz w:val="24"/>
          <w:szCs w:val="24"/>
        </w:rPr>
        <w:t>of the</w:t>
      </w:r>
      <w:r w:rsidRPr="003714F9">
        <w:rPr>
          <w:rStyle w:val="tlid-translation"/>
          <w:rFonts w:ascii="Times New Roman" w:hAnsi="Times New Roman" w:cs="Times New Roman"/>
          <w:i/>
          <w:iCs/>
          <w:sz w:val="24"/>
          <w:szCs w:val="24"/>
        </w:rPr>
        <w:t xml:space="preserve"> Adsorbents</w:t>
      </w:r>
    </w:p>
    <w:p w14:paraId="5847B17C" w14:textId="77777777" w:rsidR="003B3559" w:rsidRPr="003714F9" w:rsidRDefault="00705A13" w:rsidP="009050EB">
      <w:pPr>
        <w:spacing w:after="0" w:line="360" w:lineRule="auto"/>
        <w:rPr>
          <w:rStyle w:val="tlid-translation"/>
          <w:rFonts w:ascii="Times New Roman" w:hAnsi="Times New Roman" w:cs="Times New Roman"/>
          <w:i/>
          <w:iCs/>
          <w:sz w:val="24"/>
          <w:szCs w:val="24"/>
        </w:rPr>
      </w:pPr>
      <w:r w:rsidRPr="003714F9">
        <w:rPr>
          <w:rStyle w:val="tlid-translation"/>
          <w:rFonts w:ascii="Times New Roman" w:hAnsi="Times New Roman" w:cs="Times New Roman"/>
          <w:i/>
          <w:iCs/>
          <w:sz w:val="24"/>
          <w:szCs w:val="24"/>
        </w:rPr>
        <w:t xml:space="preserve">Analysis of BET </w:t>
      </w:r>
      <w:r w:rsidR="0018251A" w:rsidRPr="003714F9">
        <w:rPr>
          <w:rStyle w:val="tlid-translation"/>
          <w:rFonts w:ascii="Times New Roman" w:hAnsi="Times New Roman" w:cs="Times New Roman"/>
          <w:i/>
          <w:iCs/>
          <w:sz w:val="24"/>
          <w:szCs w:val="24"/>
        </w:rPr>
        <w:t xml:space="preserve">Specific </w:t>
      </w:r>
      <w:r w:rsidRPr="003714F9">
        <w:rPr>
          <w:rStyle w:val="tlid-translation"/>
          <w:rFonts w:ascii="Times New Roman" w:hAnsi="Times New Roman" w:cs="Times New Roman"/>
          <w:i/>
          <w:iCs/>
          <w:sz w:val="24"/>
          <w:szCs w:val="24"/>
        </w:rPr>
        <w:t>Surface Area of the CMS Adsorbent Selected in terms of Adsorption Capacity</w:t>
      </w:r>
    </w:p>
    <w:p w14:paraId="5170D1C4" w14:textId="2BEAA5F1" w:rsidR="0018251A" w:rsidRPr="003714F9" w:rsidRDefault="00343FBC" w:rsidP="00300F36">
      <w:pPr>
        <w:spacing w:after="0" w:line="360" w:lineRule="auto"/>
        <w:ind w:firstLine="567"/>
        <w:jc w:val="both"/>
        <w:rPr>
          <w:rStyle w:val="tlid-translation"/>
          <w:rFonts w:ascii="Times New Roman" w:hAnsi="Times New Roman" w:cs="Times New Roman"/>
          <w:sz w:val="24"/>
          <w:szCs w:val="24"/>
        </w:rPr>
      </w:pPr>
      <w:r w:rsidRPr="003714F9">
        <w:rPr>
          <w:rStyle w:val="tlid-translation"/>
          <w:rFonts w:ascii="Times New Roman" w:hAnsi="Times New Roman" w:cs="Times New Roman"/>
          <w:sz w:val="24"/>
          <w:szCs w:val="24"/>
        </w:rPr>
        <w:t>The s</w:t>
      </w:r>
      <w:r w:rsidR="008969E2" w:rsidRPr="003714F9">
        <w:rPr>
          <w:rStyle w:val="tlid-translation"/>
          <w:rFonts w:ascii="Times New Roman" w:hAnsi="Times New Roman" w:cs="Times New Roman"/>
          <w:sz w:val="24"/>
          <w:szCs w:val="24"/>
        </w:rPr>
        <w:t>urface</w:t>
      </w:r>
      <w:r w:rsidR="00986BE8" w:rsidRPr="003714F9">
        <w:rPr>
          <w:rStyle w:val="tlid-translation"/>
          <w:rFonts w:ascii="Times New Roman" w:hAnsi="Times New Roman" w:cs="Times New Roman"/>
          <w:sz w:val="24"/>
          <w:szCs w:val="24"/>
        </w:rPr>
        <w:t xml:space="preserve"> area</w:t>
      </w:r>
      <w:r w:rsidR="00303A25" w:rsidRPr="003714F9">
        <w:rPr>
          <w:rStyle w:val="tlid-translation"/>
          <w:rFonts w:ascii="Times New Roman" w:hAnsi="Times New Roman" w:cs="Times New Roman"/>
          <w:sz w:val="24"/>
          <w:szCs w:val="24"/>
        </w:rPr>
        <w:t xml:space="preserve">, </w:t>
      </w:r>
      <w:r w:rsidR="00507B82" w:rsidRPr="003714F9">
        <w:rPr>
          <w:rStyle w:val="tlid-translation"/>
          <w:rFonts w:ascii="Times New Roman" w:hAnsi="Times New Roman" w:cs="Times New Roman"/>
          <w:sz w:val="24"/>
          <w:szCs w:val="24"/>
        </w:rPr>
        <w:t>pore volume and pore size</w:t>
      </w:r>
      <w:r w:rsidR="008969E2" w:rsidRPr="003714F9">
        <w:rPr>
          <w:rStyle w:val="tlid-translation"/>
          <w:rFonts w:ascii="Times New Roman" w:hAnsi="Times New Roman" w:cs="Times New Roman"/>
          <w:sz w:val="24"/>
          <w:szCs w:val="24"/>
        </w:rPr>
        <w:t xml:space="preserve"> of the </w:t>
      </w:r>
      <w:r w:rsidR="00986BE8" w:rsidRPr="003714F9">
        <w:rPr>
          <w:rStyle w:val="tlid-translation"/>
          <w:rFonts w:ascii="Times New Roman" w:hAnsi="Times New Roman" w:cs="Times New Roman"/>
          <w:sz w:val="24"/>
          <w:szCs w:val="24"/>
        </w:rPr>
        <w:t xml:space="preserve">synthetic </w:t>
      </w:r>
      <w:r w:rsidR="008969E2" w:rsidRPr="003714F9">
        <w:rPr>
          <w:rStyle w:val="tlid-translation"/>
          <w:rFonts w:ascii="Times New Roman" w:hAnsi="Times New Roman" w:cs="Times New Roman"/>
          <w:sz w:val="24"/>
          <w:szCs w:val="24"/>
        </w:rPr>
        <w:t xml:space="preserve">CMS </w:t>
      </w:r>
      <w:r w:rsidR="00986BE8" w:rsidRPr="003714F9">
        <w:rPr>
          <w:rStyle w:val="tlid-translation"/>
          <w:rFonts w:ascii="Times New Roman" w:hAnsi="Times New Roman" w:cs="Times New Roman"/>
          <w:sz w:val="24"/>
          <w:szCs w:val="24"/>
        </w:rPr>
        <w:t>w</w:t>
      </w:r>
      <w:r w:rsidR="00300F36" w:rsidRPr="003714F9">
        <w:rPr>
          <w:rStyle w:val="tlid-translation"/>
          <w:rFonts w:ascii="Times New Roman" w:hAnsi="Times New Roman" w:cs="Times New Roman"/>
          <w:sz w:val="24"/>
          <w:szCs w:val="24"/>
        </w:rPr>
        <w:t>ere</w:t>
      </w:r>
      <w:r w:rsidR="00986BE8" w:rsidRPr="003714F9">
        <w:rPr>
          <w:rStyle w:val="tlid-translation"/>
          <w:rFonts w:ascii="Times New Roman" w:hAnsi="Times New Roman" w:cs="Times New Roman"/>
          <w:sz w:val="24"/>
          <w:szCs w:val="24"/>
        </w:rPr>
        <w:t xml:space="preserve"> characterized </w:t>
      </w:r>
      <w:r w:rsidR="008969E2" w:rsidRPr="003714F9">
        <w:rPr>
          <w:rStyle w:val="tlid-translation"/>
          <w:rFonts w:ascii="Times New Roman" w:hAnsi="Times New Roman" w:cs="Times New Roman"/>
          <w:sz w:val="24"/>
          <w:szCs w:val="24"/>
        </w:rPr>
        <w:t>by Micromeri</w:t>
      </w:r>
      <w:r w:rsidR="00986BE8" w:rsidRPr="003714F9">
        <w:rPr>
          <w:rStyle w:val="tlid-translation"/>
          <w:rFonts w:ascii="Times New Roman" w:hAnsi="Times New Roman" w:cs="Times New Roman"/>
          <w:sz w:val="24"/>
          <w:szCs w:val="24"/>
        </w:rPr>
        <w:t>t</w:t>
      </w:r>
      <w:r w:rsidR="003205D6" w:rsidRPr="003714F9">
        <w:rPr>
          <w:rStyle w:val="tlid-translation"/>
          <w:rFonts w:ascii="Times New Roman" w:hAnsi="Times New Roman" w:cs="Times New Roman"/>
          <w:sz w:val="24"/>
          <w:szCs w:val="24"/>
        </w:rPr>
        <w:t>ix</w:t>
      </w:r>
      <w:r w:rsidR="008969E2" w:rsidRPr="003714F9">
        <w:rPr>
          <w:rStyle w:val="tlid-translation"/>
          <w:rFonts w:ascii="Times New Roman" w:hAnsi="Times New Roman" w:cs="Times New Roman"/>
          <w:sz w:val="24"/>
          <w:szCs w:val="24"/>
        </w:rPr>
        <w:t>3020</w:t>
      </w:r>
      <w:r w:rsidR="00986BE8" w:rsidRPr="003714F9">
        <w:rPr>
          <w:rStyle w:val="tlid-translation"/>
          <w:rFonts w:ascii="Times New Roman" w:hAnsi="Times New Roman" w:cs="Times New Roman"/>
          <w:sz w:val="24"/>
          <w:szCs w:val="24"/>
        </w:rPr>
        <w:t xml:space="preserve"> instrument</w:t>
      </w:r>
      <w:r w:rsidR="008969E2" w:rsidRPr="003714F9">
        <w:rPr>
          <w:rStyle w:val="tlid-translation"/>
          <w:rFonts w:ascii="Times New Roman" w:hAnsi="Times New Roman" w:cs="Times New Roman"/>
          <w:sz w:val="24"/>
          <w:szCs w:val="24"/>
        </w:rPr>
        <w:t xml:space="preserve"> using </w:t>
      </w:r>
      <w:r w:rsidRPr="003714F9">
        <w:rPr>
          <w:rStyle w:val="tlid-translation"/>
          <w:rFonts w:ascii="Times New Roman" w:hAnsi="Times New Roman" w:cs="Times New Roman"/>
          <w:sz w:val="24"/>
          <w:szCs w:val="24"/>
        </w:rPr>
        <w:t xml:space="preserve">the </w:t>
      </w:r>
      <w:r w:rsidR="008969E2" w:rsidRPr="003714F9">
        <w:rPr>
          <w:rStyle w:val="tlid-translation"/>
          <w:rFonts w:ascii="Times New Roman" w:hAnsi="Times New Roman" w:cs="Times New Roman"/>
          <w:sz w:val="24"/>
          <w:szCs w:val="24"/>
        </w:rPr>
        <w:t xml:space="preserve">BET method. </w:t>
      </w:r>
      <w:r w:rsidR="00952CD7" w:rsidRPr="003714F9">
        <w:rPr>
          <w:rStyle w:val="tlid-translation"/>
          <w:rFonts w:ascii="Times New Roman" w:hAnsi="Times New Roman" w:cs="Times New Roman"/>
          <w:sz w:val="24"/>
          <w:szCs w:val="24"/>
        </w:rPr>
        <w:t>F</w:t>
      </w:r>
      <w:r w:rsidR="008969E2" w:rsidRPr="003714F9">
        <w:rPr>
          <w:rStyle w:val="tlid-translation"/>
          <w:rFonts w:ascii="Times New Roman" w:hAnsi="Times New Roman" w:cs="Times New Roman"/>
          <w:sz w:val="24"/>
          <w:szCs w:val="24"/>
        </w:rPr>
        <w:t xml:space="preserve">irst, a certain amount of </w:t>
      </w:r>
      <w:r w:rsidR="00952CD7" w:rsidRPr="003714F9">
        <w:rPr>
          <w:rStyle w:val="tlid-translation"/>
          <w:rFonts w:ascii="Times New Roman" w:hAnsi="Times New Roman" w:cs="Times New Roman"/>
          <w:sz w:val="24"/>
          <w:szCs w:val="24"/>
        </w:rPr>
        <w:t xml:space="preserve">the </w:t>
      </w:r>
      <w:r w:rsidR="008969E2" w:rsidRPr="003714F9">
        <w:rPr>
          <w:rStyle w:val="tlid-translation"/>
          <w:rFonts w:ascii="Times New Roman" w:hAnsi="Times New Roman" w:cs="Times New Roman"/>
          <w:sz w:val="24"/>
          <w:szCs w:val="24"/>
        </w:rPr>
        <w:t>adsorbent</w:t>
      </w:r>
      <w:r w:rsidR="00D26384" w:rsidRPr="003714F9">
        <w:rPr>
          <w:rStyle w:val="tlid-translation"/>
          <w:rFonts w:ascii="Times New Roman" w:hAnsi="Times New Roman" w:cs="Times New Roman"/>
          <w:sz w:val="24"/>
          <w:szCs w:val="24"/>
        </w:rPr>
        <w:t xml:space="preserve"> sample was</w:t>
      </w:r>
      <w:r w:rsidR="00952CD7" w:rsidRPr="003714F9">
        <w:rPr>
          <w:rStyle w:val="tlid-translation"/>
          <w:rFonts w:ascii="Times New Roman" w:hAnsi="Times New Roman" w:cs="Times New Roman"/>
          <w:sz w:val="24"/>
          <w:szCs w:val="24"/>
        </w:rPr>
        <w:t xml:space="preserve"> degassed</w:t>
      </w:r>
      <w:r w:rsidR="008969E2" w:rsidRPr="003714F9">
        <w:rPr>
          <w:rStyle w:val="tlid-translation"/>
          <w:rFonts w:ascii="Times New Roman" w:hAnsi="Times New Roman" w:cs="Times New Roman"/>
          <w:sz w:val="24"/>
          <w:szCs w:val="24"/>
        </w:rPr>
        <w:t xml:space="preserve"> at 200 °C for 2 hours</w:t>
      </w:r>
      <w:r w:rsidR="00952CD7" w:rsidRPr="003714F9">
        <w:rPr>
          <w:rStyle w:val="tlid-translation"/>
          <w:rFonts w:ascii="Times New Roman" w:hAnsi="Times New Roman" w:cs="Times New Roman"/>
          <w:sz w:val="24"/>
          <w:szCs w:val="24"/>
        </w:rPr>
        <w:t xml:space="preserve"> and then, desorption was performed in the presence of liquid nitrogen.</w:t>
      </w:r>
    </w:p>
    <w:p w14:paraId="2A8EAE53" w14:textId="77777777" w:rsidR="001D7456" w:rsidRPr="003714F9" w:rsidRDefault="001D7456" w:rsidP="00300F36">
      <w:pPr>
        <w:spacing w:after="0" w:line="360" w:lineRule="auto"/>
        <w:ind w:firstLine="567"/>
        <w:jc w:val="both"/>
        <w:rPr>
          <w:rStyle w:val="tlid-translation"/>
          <w:rFonts w:ascii="Times New Roman" w:hAnsi="Times New Roman" w:cs="Times New Roman"/>
          <w:sz w:val="24"/>
          <w:szCs w:val="24"/>
        </w:rPr>
      </w:pPr>
    </w:p>
    <w:p w14:paraId="3159F0F3" w14:textId="77777777" w:rsidR="00C3285E" w:rsidRPr="003714F9" w:rsidRDefault="00C3285E" w:rsidP="00BD5A86">
      <w:pPr>
        <w:spacing w:after="0" w:line="360" w:lineRule="auto"/>
        <w:jc w:val="both"/>
        <w:rPr>
          <w:rStyle w:val="tlid-translation"/>
          <w:rFonts w:ascii="Times New Roman" w:hAnsi="Times New Roman" w:cs="Times New Roman"/>
        </w:rPr>
      </w:pPr>
    </w:p>
    <w:p w14:paraId="702C2AD6" w14:textId="77777777" w:rsidR="00557CEC" w:rsidRPr="003714F9" w:rsidRDefault="00557CEC" w:rsidP="009050EB">
      <w:pPr>
        <w:tabs>
          <w:tab w:val="left" w:pos="3299"/>
        </w:tabs>
        <w:spacing w:after="0" w:line="360" w:lineRule="auto"/>
        <w:ind w:firstLine="567"/>
        <w:jc w:val="center"/>
        <w:rPr>
          <w:rFonts w:ascii="Times New Roman" w:eastAsia="Calibri" w:hAnsi="Times New Roman" w:cs="Times New Roman"/>
          <w:sz w:val="24"/>
          <w:lang w:val="en-GB"/>
        </w:rPr>
      </w:pPr>
      <w:r w:rsidRPr="003714F9">
        <w:rPr>
          <w:rFonts w:ascii="Times New Roman" w:eastAsia="Calibri" w:hAnsi="Times New Roman" w:cs="Times New Roman"/>
          <w:sz w:val="24"/>
          <w:lang w:val="en-GB"/>
        </w:rPr>
        <w:lastRenderedPageBreak/>
        <w:t>RESULTS AND DISCUSSION</w:t>
      </w:r>
    </w:p>
    <w:p w14:paraId="3B1606E7" w14:textId="40DC6DEF" w:rsidR="00052971" w:rsidRPr="003714F9" w:rsidRDefault="007C7677" w:rsidP="009C3AE7">
      <w:pPr>
        <w:spacing w:after="0" w:line="360" w:lineRule="auto"/>
        <w:ind w:firstLine="567"/>
        <w:rPr>
          <w:rStyle w:val="tlid-translation"/>
          <w:rFonts w:ascii="Times New Roman" w:hAnsi="Times New Roman" w:cs="Times New Roman"/>
          <w:sz w:val="24"/>
          <w:szCs w:val="24"/>
          <w:vertAlign w:val="superscript"/>
        </w:rPr>
      </w:pPr>
      <w:r w:rsidRPr="003714F9">
        <w:rPr>
          <w:rStyle w:val="tlid-translation"/>
          <w:rFonts w:ascii="Times New Roman" w:hAnsi="Times New Roman" w:cs="Times New Roman"/>
          <w:sz w:val="24"/>
          <w:szCs w:val="24"/>
        </w:rPr>
        <w:t xml:space="preserve">In order to determine the effects of granulation in this study, </w:t>
      </w:r>
      <w:r w:rsidR="00857E7F" w:rsidRPr="003714F9">
        <w:rPr>
          <w:rStyle w:val="tlid-translation"/>
          <w:rFonts w:ascii="Times New Roman" w:hAnsi="Times New Roman" w:cs="Times New Roman"/>
          <w:sz w:val="24"/>
          <w:szCs w:val="24"/>
        </w:rPr>
        <w:t xml:space="preserve">we investigated and calculated the </w:t>
      </w:r>
      <w:r w:rsidR="00CC40E4" w:rsidRPr="003714F9">
        <w:rPr>
          <w:rFonts w:ascii="Times New Roman" w:hAnsi="Times New Roman" w:cs="Times New Roman"/>
          <w:sz w:val="24"/>
          <w:szCs w:val="24"/>
        </w:rPr>
        <w:t>number</w:t>
      </w:r>
      <w:r w:rsidR="00CC40E4" w:rsidRPr="003714F9">
        <w:rPr>
          <w:rStyle w:val="tlid-translation"/>
          <w:rFonts w:ascii="Times New Roman" w:hAnsi="Times New Roman" w:cs="Times New Roman"/>
          <w:sz w:val="24"/>
          <w:szCs w:val="24"/>
        </w:rPr>
        <w:t xml:space="preserve"> </w:t>
      </w:r>
      <w:r w:rsidR="00857E7F" w:rsidRPr="003714F9">
        <w:rPr>
          <w:rStyle w:val="tlid-translation"/>
          <w:rFonts w:ascii="Times New Roman" w:hAnsi="Times New Roman" w:cs="Times New Roman"/>
          <w:sz w:val="24"/>
          <w:szCs w:val="24"/>
        </w:rPr>
        <w:t xml:space="preserve">of moles of carbon dioxide and methane adsorbed by the adsorbent samples at </w:t>
      </w:r>
      <w:r w:rsidR="00303A25" w:rsidRPr="003714F9">
        <w:rPr>
          <w:rStyle w:val="tlid-translation"/>
          <w:rFonts w:ascii="Times New Roman" w:hAnsi="Times New Roman" w:cs="Times New Roman"/>
          <w:sz w:val="24"/>
          <w:szCs w:val="24"/>
        </w:rPr>
        <w:t xml:space="preserve">the </w:t>
      </w:r>
      <w:r w:rsidR="009C3AE7" w:rsidRPr="003714F9">
        <w:rPr>
          <w:rStyle w:val="tlid-translation"/>
          <w:rFonts w:ascii="Times New Roman" w:hAnsi="Times New Roman" w:cs="Times New Roman"/>
          <w:sz w:val="24"/>
          <w:szCs w:val="24"/>
        </w:rPr>
        <w:t xml:space="preserve">2 bar </w:t>
      </w:r>
      <w:r w:rsidR="00303A25" w:rsidRPr="003714F9">
        <w:rPr>
          <w:rStyle w:val="tlid-translation"/>
          <w:rFonts w:ascii="Times New Roman" w:hAnsi="Times New Roman" w:cs="Times New Roman"/>
          <w:sz w:val="24"/>
          <w:szCs w:val="24"/>
        </w:rPr>
        <w:t xml:space="preserve">pressure </w:t>
      </w:r>
      <w:r w:rsidR="00857E7F" w:rsidRPr="003714F9">
        <w:rPr>
          <w:rStyle w:val="tlid-translation"/>
          <w:rFonts w:ascii="Times New Roman" w:hAnsi="Times New Roman" w:cs="Times New Roman"/>
          <w:sz w:val="24"/>
          <w:szCs w:val="24"/>
        </w:rPr>
        <w:t>and 25</w:t>
      </w:r>
      <w:r w:rsidR="0029732A" w:rsidRPr="003714F9">
        <w:rPr>
          <w:rStyle w:val="tlid-translation"/>
          <w:rFonts w:ascii="Times New Roman" w:hAnsi="Times New Roman" w:cs="Times New Roman"/>
          <w:sz w:val="24"/>
          <w:szCs w:val="24"/>
        </w:rPr>
        <w:t xml:space="preserve"> </w:t>
      </w:r>
      <w:r w:rsidR="000036CD" w:rsidRPr="003714F9">
        <w:rPr>
          <w:rStyle w:val="tlid-translation"/>
          <w:rFonts w:ascii="Times New Roman" w:hAnsi="Times New Roman" w:cs="Times New Roman"/>
          <w:sz w:val="24"/>
          <w:szCs w:val="24"/>
        </w:rPr>
        <w:t>°</w:t>
      </w:r>
      <w:r w:rsidR="00857E7F" w:rsidRPr="003714F9">
        <w:rPr>
          <w:rStyle w:val="tlid-translation"/>
          <w:rFonts w:ascii="Times New Roman" w:hAnsi="Times New Roman" w:cs="Times New Roman"/>
          <w:sz w:val="24"/>
          <w:szCs w:val="24"/>
        </w:rPr>
        <w:t>C</w:t>
      </w:r>
      <w:r w:rsidR="005734E5" w:rsidRPr="003714F9">
        <w:rPr>
          <w:rStyle w:val="tlid-translation"/>
          <w:rFonts w:ascii="Times New Roman" w:hAnsi="Times New Roman" w:cs="Times New Roman"/>
          <w:sz w:val="24"/>
          <w:szCs w:val="24"/>
        </w:rPr>
        <w:t>,</w:t>
      </w:r>
      <w:r w:rsidR="00857E7F" w:rsidRPr="003714F9">
        <w:rPr>
          <w:rStyle w:val="tlid-translation"/>
          <w:rFonts w:ascii="Times New Roman" w:hAnsi="Times New Roman" w:cs="Times New Roman"/>
          <w:sz w:val="24"/>
          <w:szCs w:val="24"/>
        </w:rPr>
        <w:t xml:space="preserve"> with the help of equations </w:t>
      </w:r>
      <w:r w:rsidR="00511CC2" w:rsidRPr="003714F9">
        <w:rPr>
          <w:rStyle w:val="tlid-translation"/>
          <w:rFonts w:ascii="Times New Roman" w:hAnsi="Times New Roman" w:cs="Times New Roman"/>
          <w:sz w:val="24"/>
          <w:szCs w:val="24"/>
        </w:rPr>
        <w:t>4</w:t>
      </w:r>
      <w:r w:rsidR="00857E7F" w:rsidRPr="003714F9">
        <w:rPr>
          <w:rStyle w:val="tlid-translation"/>
          <w:rFonts w:ascii="Times New Roman" w:hAnsi="Times New Roman" w:cs="Times New Roman"/>
          <w:sz w:val="24"/>
          <w:szCs w:val="24"/>
        </w:rPr>
        <w:t xml:space="preserve">, </w:t>
      </w:r>
      <w:r w:rsidR="00511CC2" w:rsidRPr="003714F9">
        <w:rPr>
          <w:rStyle w:val="tlid-translation"/>
          <w:rFonts w:ascii="Times New Roman" w:hAnsi="Times New Roman" w:cs="Times New Roman"/>
          <w:sz w:val="24"/>
          <w:szCs w:val="24"/>
        </w:rPr>
        <w:t>5</w:t>
      </w:r>
      <w:r w:rsidR="00857E7F" w:rsidRPr="003714F9">
        <w:rPr>
          <w:rStyle w:val="tlid-translation"/>
          <w:rFonts w:ascii="Times New Roman" w:hAnsi="Times New Roman" w:cs="Times New Roman"/>
          <w:sz w:val="24"/>
          <w:szCs w:val="24"/>
        </w:rPr>
        <w:t xml:space="preserve">, and </w:t>
      </w:r>
      <w:r w:rsidR="00511CC2" w:rsidRPr="003714F9">
        <w:rPr>
          <w:rStyle w:val="tlid-translation"/>
          <w:rFonts w:ascii="Times New Roman" w:hAnsi="Times New Roman" w:cs="Times New Roman"/>
          <w:sz w:val="24"/>
          <w:szCs w:val="24"/>
        </w:rPr>
        <w:t>6</w:t>
      </w:r>
      <w:r w:rsidR="00857E7F" w:rsidRPr="003714F9">
        <w:rPr>
          <w:rStyle w:val="tlid-translation"/>
          <w:rFonts w:ascii="Times New Roman" w:hAnsi="Times New Roman" w:cs="Times New Roman"/>
          <w:sz w:val="24"/>
          <w:szCs w:val="24"/>
        </w:rPr>
        <w:t xml:space="preserve"> and using EXCEL</w:t>
      </w:r>
      <w:r w:rsidR="00303A25" w:rsidRPr="003714F9">
        <w:rPr>
          <w:rStyle w:val="tlid-translation"/>
          <w:rFonts w:ascii="Times New Roman" w:hAnsi="Times New Roman" w:cs="Times New Roman"/>
          <w:sz w:val="24"/>
          <w:szCs w:val="24"/>
        </w:rPr>
        <w:t xml:space="preserve"> software</w:t>
      </w:r>
      <w:r w:rsidR="00857E7F" w:rsidRPr="003714F9">
        <w:rPr>
          <w:rStyle w:val="tlid-translation"/>
          <w:rFonts w:ascii="Times New Roman" w:hAnsi="Times New Roman" w:cs="Times New Roman"/>
          <w:sz w:val="24"/>
          <w:szCs w:val="24"/>
        </w:rPr>
        <w:t>.</w:t>
      </w:r>
      <w:r w:rsidR="00557CEC" w:rsidRPr="003714F9">
        <w:rPr>
          <w:rStyle w:val="tlid-translation"/>
          <w:rFonts w:ascii="Times New Roman" w:hAnsi="Times New Roman" w:cs="Times New Roman"/>
          <w:sz w:val="24"/>
          <w:szCs w:val="24"/>
          <w:vertAlign w:val="superscript"/>
        </w:rPr>
        <w:t>18</w:t>
      </w:r>
    </w:p>
    <w:p w14:paraId="680471F9" w14:textId="77777777" w:rsidR="00380E6F" w:rsidRPr="003714F9" w:rsidRDefault="00C93D02" w:rsidP="00380E6F">
      <w:pPr>
        <w:tabs>
          <w:tab w:val="right" w:pos="9356"/>
        </w:tabs>
        <w:bidi/>
        <w:spacing w:after="0" w:line="360" w:lineRule="auto"/>
        <w:rPr>
          <w:rFonts w:ascii="Times New Roman" w:eastAsia="Calibri" w:hAnsi="Times New Roman" w:cs="Times New Roman"/>
          <w:sz w:val="24"/>
          <w:lang w:val="en-GB"/>
        </w:rPr>
      </w:pPr>
      <w:r w:rsidRPr="003714F9">
        <w:rPr>
          <w:rFonts w:ascii="Times New Roman" w:eastAsia="Calibri" w:hAnsi="Times New Roman" w:cs="Times New Roman"/>
          <w:sz w:val="24"/>
          <w:lang w:val="en-GB"/>
        </w:rPr>
        <w:tab/>
        <w:t xml:space="preserve"> </w:t>
      </w:r>
    </w:p>
    <w:p w14:paraId="01E93E99" w14:textId="4D95AC92" w:rsidR="00C93D02" w:rsidRPr="003714F9" w:rsidRDefault="00164144" w:rsidP="00380E6F">
      <w:pPr>
        <w:tabs>
          <w:tab w:val="left" w:pos="5576"/>
          <w:tab w:val="left" w:pos="5718"/>
          <w:tab w:val="right" w:pos="9356"/>
        </w:tabs>
        <w:bidi/>
        <w:spacing w:after="0" w:line="360" w:lineRule="auto"/>
        <w:rPr>
          <w:rFonts w:ascii="Times New Roman" w:eastAsia="Calibri" w:hAnsi="Times New Roman" w:cs="Times New Roman"/>
          <w:sz w:val="24"/>
          <w:rtl/>
          <w:lang w:val="en-GB" w:bidi="fa-IR"/>
        </w:rPr>
      </w:pPr>
      <w:proofErr w:type="gramStart"/>
      <w:r w:rsidRPr="003714F9">
        <w:rPr>
          <w:rFonts w:asciiTheme="majorBidi" w:eastAsia="Calibri" w:hAnsiTheme="majorBidi" w:cstheme="majorBidi"/>
          <w:sz w:val="24"/>
          <w:szCs w:val="24"/>
          <w:lang w:bidi="fa-IR"/>
        </w:rPr>
        <w:t>p</w:t>
      </w:r>
      <w:proofErr w:type="gramEnd"/>
      <w:r w:rsidR="00C93D02" w:rsidRPr="003714F9">
        <w:rPr>
          <w:rFonts w:asciiTheme="majorBidi" w:eastAsia="Calibri" w:hAnsiTheme="majorBidi" w:cstheme="majorBidi"/>
          <w:sz w:val="24"/>
          <w:szCs w:val="24"/>
          <w:lang w:bidi="fa-IR"/>
        </w:rPr>
        <w:t xml:space="preserve"> × V = n × R × T</w:t>
      </w:r>
      <w:r w:rsidR="00380E6F" w:rsidRPr="003714F9">
        <w:rPr>
          <w:rFonts w:ascii="Times New Roman" w:eastAsia="Calibri" w:hAnsi="Times New Roman" w:cs="Times New Roman"/>
          <w:sz w:val="24"/>
          <w:lang w:val="en-GB"/>
        </w:rPr>
        <w:t xml:space="preserve">                                                           </w:t>
      </w:r>
      <w:r w:rsidR="00C93D02" w:rsidRPr="003714F9">
        <w:rPr>
          <w:rFonts w:ascii="Times New Roman" w:eastAsia="Calibri" w:hAnsi="Times New Roman" w:cs="Times New Roman"/>
          <w:sz w:val="24"/>
          <w:lang w:val="en-GB"/>
        </w:rPr>
        <w:t>(4)</w:t>
      </w:r>
    </w:p>
    <w:p w14:paraId="347B0B63" w14:textId="4A0C9CAB" w:rsidR="00C93D02" w:rsidRPr="003714F9" w:rsidRDefault="00164144" w:rsidP="00067456">
      <w:pPr>
        <w:tabs>
          <w:tab w:val="center" w:pos="4536"/>
          <w:tab w:val="right" w:pos="9356"/>
        </w:tabs>
        <w:bidi/>
        <w:spacing w:after="0" w:line="360" w:lineRule="auto"/>
        <w:rPr>
          <w:rFonts w:asciiTheme="majorBidi" w:hAnsiTheme="majorBidi" w:cstheme="majorBidi"/>
          <w:sz w:val="24"/>
          <w:szCs w:val="24"/>
          <w:rtl/>
          <w:lang w:bidi="fa-IR"/>
        </w:rPr>
      </w:pPr>
      <w:r w:rsidRPr="003714F9">
        <w:rPr>
          <w:rFonts w:asciiTheme="majorBidi" w:eastAsia="Calibri" w:hAnsiTheme="majorBidi" w:cstheme="majorBidi"/>
          <w:position w:val="-24"/>
          <w:sz w:val="24"/>
          <w:szCs w:val="24"/>
          <w:lang w:bidi="fa-IR"/>
        </w:rPr>
        <w:object w:dxaOrig="2299" w:dyaOrig="639" w14:anchorId="04B1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1.7pt" o:ole="">
            <v:imagedata r:id="rId10" o:title=""/>
          </v:shape>
          <o:OLEObject Type="Embed" ProgID="Equation.3" ShapeID="_x0000_i1025" DrawAspect="Content" ObjectID="_1642915098" r:id="rId11"/>
        </w:object>
      </w:r>
      <w:r w:rsidR="00380E6F" w:rsidRPr="003714F9">
        <w:rPr>
          <w:rFonts w:ascii="Times New Roman" w:eastAsia="Calibri" w:hAnsi="Times New Roman" w:cs="Times New Roman"/>
          <w:sz w:val="24"/>
          <w:lang w:val="en-GB"/>
        </w:rPr>
        <w:t xml:space="preserve">                                                 </w:t>
      </w:r>
      <w:r w:rsidR="00C93D02" w:rsidRPr="003714F9">
        <w:rPr>
          <w:rFonts w:ascii="Times New Roman" w:eastAsia="Calibri" w:hAnsi="Times New Roman" w:cs="Times New Roman"/>
          <w:sz w:val="24"/>
          <w:lang w:val="en-GB"/>
        </w:rPr>
        <w:t>(5)</w:t>
      </w:r>
    </w:p>
    <w:p w14:paraId="59275C27" w14:textId="77777777" w:rsidR="00C93D02" w:rsidRPr="003714F9" w:rsidRDefault="00C93D02" w:rsidP="00BB0565">
      <w:pPr>
        <w:tabs>
          <w:tab w:val="right" w:pos="3402"/>
          <w:tab w:val="right" w:pos="3686"/>
          <w:tab w:val="right" w:pos="3828"/>
        </w:tabs>
        <w:spacing w:after="0" w:line="360" w:lineRule="auto"/>
        <w:ind w:firstLine="567"/>
        <w:rPr>
          <w:rStyle w:val="tlid-translation"/>
          <w:rFonts w:ascii="Times New Roman" w:hAnsi="Times New Roman" w:cs="Times New Roman"/>
        </w:rPr>
      </w:pPr>
    </w:p>
    <w:p w14:paraId="68CE9B9B" w14:textId="22D59CB2" w:rsidR="000F3475" w:rsidRPr="003714F9" w:rsidRDefault="00AC7C29" w:rsidP="00164144">
      <w:pPr>
        <w:tabs>
          <w:tab w:val="center" w:pos="4536"/>
          <w:tab w:val="right" w:pos="9356"/>
        </w:tabs>
        <w:spacing w:after="0" w:line="360" w:lineRule="auto"/>
        <w:rPr>
          <w:rFonts w:ascii="Times New Roman" w:eastAsia="Calibri" w:hAnsi="Times New Roman" w:cs="Times New Roman"/>
          <w:color w:val="000000"/>
          <w:sz w:val="24"/>
          <w:szCs w:val="24"/>
          <w:lang w:bidi="fa-IR"/>
        </w:rPr>
      </w:pPr>
      <w:r w:rsidRPr="003714F9">
        <w:rPr>
          <w:rFonts w:ascii="Times New Roman" w:eastAsia="Calibri" w:hAnsi="Times New Roman" w:cs="Times New Roman"/>
          <w:sz w:val="24"/>
          <w:lang w:val="en-GB"/>
        </w:rPr>
        <w:tab/>
      </w:r>
      <w:r w:rsidR="00986BE8" w:rsidRPr="003714F9">
        <w:rPr>
          <w:rStyle w:val="tlid-translation"/>
          <w:rFonts w:ascii="Times New Roman" w:hAnsi="Times New Roman" w:cs="Times New Roman"/>
          <w:sz w:val="24"/>
          <w:szCs w:val="24"/>
        </w:rPr>
        <w:t>W</w:t>
      </w:r>
      <w:r w:rsidR="00F215CD" w:rsidRPr="003714F9">
        <w:rPr>
          <w:rStyle w:val="tlid-translation"/>
          <w:rFonts w:ascii="Times New Roman" w:hAnsi="Times New Roman" w:cs="Times New Roman"/>
          <w:sz w:val="24"/>
          <w:szCs w:val="24"/>
        </w:rPr>
        <w:t>here</w:t>
      </w:r>
      <w:r w:rsidR="005734E5" w:rsidRPr="003714F9">
        <w:rPr>
          <w:rStyle w:val="tlid-translation"/>
          <w:rFonts w:ascii="Times New Roman" w:hAnsi="Times New Roman" w:cs="Times New Roman"/>
          <w:sz w:val="24"/>
          <w:szCs w:val="24"/>
        </w:rPr>
        <w:t xml:space="preserve">, </w:t>
      </w:r>
      <w:r w:rsidR="00164144" w:rsidRPr="003714F9">
        <w:rPr>
          <w:rStyle w:val="tlid-translation"/>
          <w:rFonts w:ascii="Times New Roman" w:hAnsi="Times New Roman" w:cs="Times New Roman"/>
          <w:sz w:val="24"/>
          <w:szCs w:val="24"/>
        </w:rPr>
        <w:t>p</w:t>
      </w:r>
      <w:r w:rsidR="00664FE4" w:rsidRPr="003714F9">
        <w:rPr>
          <w:rStyle w:val="tlid-translation"/>
          <w:rFonts w:ascii="Times New Roman" w:hAnsi="Times New Roman" w:cs="Times New Roman"/>
          <w:sz w:val="24"/>
          <w:szCs w:val="24"/>
          <w:vertAlign w:val="subscript"/>
        </w:rPr>
        <w:t>0</w:t>
      </w:r>
      <w:r w:rsidR="005734E5" w:rsidRPr="003714F9">
        <w:rPr>
          <w:rStyle w:val="tlid-translation"/>
          <w:rFonts w:ascii="Times New Roman" w:hAnsi="Times New Roman" w:cs="Times New Roman"/>
          <w:sz w:val="24"/>
          <w:szCs w:val="24"/>
        </w:rPr>
        <w:t xml:space="preserve"> is </w:t>
      </w:r>
      <w:r w:rsidR="00614E4C" w:rsidRPr="003714F9">
        <w:rPr>
          <w:rStyle w:val="tlid-translation"/>
          <w:rFonts w:ascii="Times New Roman" w:hAnsi="Times New Roman" w:cs="Times New Roman"/>
          <w:sz w:val="24"/>
          <w:szCs w:val="24"/>
        </w:rPr>
        <w:t xml:space="preserve">the </w:t>
      </w:r>
      <w:r w:rsidR="005734E5" w:rsidRPr="003714F9">
        <w:rPr>
          <w:rStyle w:val="tlid-translation"/>
          <w:rFonts w:ascii="Times New Roman" w:hAnsi="Times New Roman" w:cs="Times New Roman"/>
          <w:sz w:val="24"/>
          <w:szCs w:val="24"/>
        </w:rPr>
        <w:t xml:space="preserve">equilibrium pressure, </w:t>
      </w:r>
      <w:r w:rsidR="00164144" w:rsidRPr="003714F9">
        <w:rPr>
          <w:rStyle w:val="tlid-translation"/>
          <w:rFonts w:ascii="Times New Roman" w:hAnsi="Times New Roman" w:cs="Times New Roman"/>
          <w:sz w:val="24"/>
          <w:szCs w:val="24"/>
        </w:rPr>
        <w:t>p</w:t>
      </w:r>
      <w:r w:rsidR="005734E5" w:rsidRPr="003714F9">
        <w:rPr>
          <w:rStyle w:val="tlid-translation"/>
          <w:rFonts w:ascii="Times New Roman" w:hAnsi="Times New Roman" w:cs="Times New Roman"/>
          <w:sz w:val="24"/>
          <w:szCs w:val="24"/>
          <w:vertAlign w:val="subscript"/>
        </w:rPr>
        <w:t>1</w:t>
      </w:r>
      <w:r w:rsidR="00F215CD" w:rsidRPr="003714F9">
        <w:rPr>
          <w:rStyle w:val="tlid-translation"/>
          <w:rFonts w:ascii="Times New Roman" w:hAnsi="Times New Roman" w:cs="Times New Roman"/>
          <w:sz w:val="24"/>
          <w:szCs w:val="24"/>
          <w:vertAlign w:val="subscript"/>
        </w:rPr>
        <w:t>, 2, 3</w:t>
      </w:r>
      <w:proofErr w:type="gramStart"/>
      <w:r w:rsidR="00562D23" w:rsidRPr="003714F9">
        <w:rPr>
          <w:rStyle w:val="tlid-translation"/>
          <w:rFonts w:ascii="Times New Roman" w:hAnsi="Times New Roman" w:cs="Times New Roman"/>
          <w:sz w:val="24"/>
          <w:szCs w:val="24"/>
          <w:vertAlign w:val="subscript"/>
        </w:rPr>
        <w:t>,</w:t>
      </w:r>
      <w:r w:rsidR="00164144" w:rsidRPr="003714F9">
        <w:rPr>
          <w:rStyle w:val="tlid-translation"/>
          <w:rFonts w:ascii="Times New Roman" w:hAnsi="Times New Roman" w:cs="Times New Roman"/>
          <w:sz w:val="24"/>
          <w:szCs w:val="24"/>
          <w:vertAlign w:val="subscript"/>
        </w:rPr>
        <w:t>…,</w:t>
      </w:r>
      <w:proofErr w:type="gramEnd"/>
      <w:r w:rsidR="0099468B" w:rsidRPr="003714F9">
        <w:rPr>
          <w:rStyle w:val="tlid-translation"/>
          <w:rFonts w:ascii="Times New Roman" w:hAnsi="Times New Roman" w:cs="Times New Roman"/>
          <w:sz w:val="24"/>
          <w:szCs w:val="24"/>
          <w:vertAlign w:val="subscript"/>
        </w:rPr>
        <w:t xml:space="preserve"> </w:t>
      </w:r>
      <w:r w:rsidR="005734E5" w:rsidRPr="003714F9">
        <w:rPr>
          <w:rStyle w:val="tlid-translation"/>
          <w:rFonts w:ascii="Times New Roman" w:hAnsi="Times New Roman" w:cs="Times New Roman"/>
          <w:sz w:val="24"/>
          <w:szCs w:val="24"/>
          <w:vertAlign w:val="subscript"/>
        </w:rPr>
        <w:t>n</w:t>
      </w:r>
      <w:r w:rsidR="00CB6374" w:rsidRPr="003714F9">
        <w:rPr>
          <w:rStyle w:val="tlid-translation"/>
          <w:rFonts w:ascii="Times New Roman" w:hAnsi="Times New Roman" w:cs="Times New Roman"/>
          <w:sz w:val="24"/>
          <w:szCs w:val="24"/>
          <w:vertAlign w:val="subscript"/>
        </w:rPr>
        <w:t xml:space="preserve"> </w:t>
      </w:r>
      <w:r w:rsidR="00CB6374" w:rsidRPr="003714F9">
        <w:rPr>
          <w:rStyle w:val="tlid-translation"/>
          <w:rFonts w:ascii="Times New Roman" w:hAnsi="Times New Roman" w:cs="Times New Roman"/>
          <w:sz w:val="24"/>
          <w:szCs w:val="24"/>
        </w:rPr>
        <w:t xml:space="preserve">is </w:t>
      </w:r>
      <w:r w:rsidR="00614E4C" w:rsidRPr="003714F9">
        <w:rPr>
          <w:rStyle w:val="tlid-translation"/>
          <w:rFonts w:ascii="Times New Roman" w:hAnsi="Times New Roman" w:cs="Times New Roman"/>
          <w:sz w:val="24"/>
          <w:szCs w:val="24"/>
        </w:rPr>
        <w:t xml:space="preserve">the </w:t>
      </w:r>
      <w:r w:rsidR="00CB6374" w:rsidRPr="003714F9">
        <w:rPr>
          <w:rStyle w:val="tlid-translation"/>
          <w:rFonts w:ascii="Times New Roman" w:hAnsi="Times New Roman" w:cs="Times New Roman"/>
          <w:sz w:val="24"/>
          <w:szCs w:val="24"/>
        </w:rPr>
        <w:t xml:space="preserve">pressure at different times </w:t>
      </w:r>
      <w:r w:rsidR="00664FE4" w:rsidRPr="003714F9">
        <w:rPr>
          <w:rStyle w:val="tlid-translation"/>
          <w:rFonts w:ascii="Times New Roman" w:hAnsi="Times New Roman" w:cs="Times New Roman"/>
          <w:sz w:val="24"/>
          <w:szCs w:val="24"/>
        </w:rPr>
        <w:t>(</w:t>
      </w:r>
      <w:proofErr w:type="spellStart"/>
      <w:r w:rsidR="00CB6374" w:rsidRPr="003714F9">
        <w:rPr>
          <w:rStyle w:val="tlid-translation"/>
          <w:rFonts w:ascii="Times New Roman" w:hAnsi="Times New Roman" w:cs="Times New Roman"/>
          <w:sz w:val="24"/>
          <w:szCs w:val="24"/>
        </w:rPr>
        <w:t>atm</w:t>
      </w:r>
      <w:proofErr w:type="spellEnd"/>
      <w:r w:rsidR="00664FE4" w:rsidRPr="003714F9">
        <w:rPr>
          <w:rStyle w:val="tlid-translation"/>
          <w:rFonts w:ascii="Times New Roman" w:hAnsi="Times New Roman" w:cs="Times New Roman"/>
          <w:sz w:val="24"/>
          <w:szCs w:val="24"/>
        </w:rPr>
        <w:t>)</w:t>
      </w:r>
      <w:r w:rsidR="00CB6374" w:rsidRPr="003714F9">
        <w:rPr>
          <w:rStyle w:val="tlid-translation"/>
          <w:rFonts w:ascii="Times New Roman" w:hAnsi="Times New Roman" w:cs="Times New Roman"/>
          <w:sz w:val="24"/>
          <w:szCs w:val="24"/>
        </w:rPr>
        <w:t xml:space="preserve">, V is </w:t>
      </w:r>
      <w:r w:rsidR="00614E4C" w:rsidRPr="003714F9">
        <w:rPr>
          <w:rStyle w:val="tlid-translation"/>
          <w:rFonts w:ascii="Times New Roman" w:hAnsi="Times New Roman" w:cs="Times New Roman"/>
          <w:sz w:val="24"/>
          <w:szCs w:val="24"/>
        </w:rPr>
        <w:t xml:space="preserve">the </w:t>
      </w:r>
      <w:r w:rsidR="00CB6374" w:rsidRPr="003714F9">
        <w:rPr>
          <w:rStyle w:val="tlid-translation"/>
          <w:rFonts w:ascii="Times New Roman" w:hAnsi="Times New Roman" w:cs="Times New Roman"/>
          <w:sz w:val="24"/>
          <w:szCs w:val="24"/>
        </w:rPr>
        <w:t>volume (</w:t>
      </w:r>
      <w:r w:rsidR="006F27B2" w:rsidRPr="003714F9">
        <w:rPr>
          <w:rStyle w:val="tlid-translation"/>
          <w:rFonts w:ascii="Times New Roman" w:hAnsi="Times New Roman" w:cs="Times New Roman"/>
          <w:sz w:val="24"/>
          <w:szCs w:val="24"/>
        </w:rPr>
        <w:t>Liter</w:t>
      </w:r>
      <w:r w:rsidR="00CB6374" w:rsidRPr="003714F9">
        <w:rPr>
          <w:rStyle w:val="tlid-translation"/>
          <w:rFonts w:ascii="Times New Roman" w:hAnsi="Times New Roman" w:cs="Times New Roman"/>
          <w:sz w:val="24"/>
          <w:szCs w:val="24"/>
        </w:rPr>
        <w:t xml:space="preserve">), T is </w:t>
      </w:r>
      <w:r w:rsidR="00614E4C" w:rsidRPr="003714F9">
        <w:rPr>
          <w:rStyle w:val="tlid-translation"/>
          <w:rFonts w:ascii="Times New Roman" w:hAnsi="Times New Roman" w:cs="Times New Roman"/>
          <w:sz w:val="24"/>
          <w:szCs w:val="24"/>
        </w:rPr>
        <w:t xml:space="preserve">the </w:t>
      </w:r>
      <w:r w:rsidR="00CB6374" w:rsidRPr="003714F9">
        <w:rPr>
          <w:rStyle w:val="tlid-translation"/>
          <w:rFonts w:ascii="Times New Roman" w:hAnsi="Times New Roman" w:cs="Times New Roman"/>
          <w:sz w:val="24"/>
          <w:szCs w:val="24"/>
        </w:rPr>
        <w:t xml:space="preserve">temperature (K), R is </w:t>
      </w:r>
      <w:r w:rsidR="00C94A16" w:rsidRPr="003714F9">
        <w:rPr>
          <w:rStyle w:val="tlid-translation"/>
          <w:rFonts w:ascii="Times New Roman" w:hAnsi="Times New Roman" w:cs="Times New Roman"/>
          <w:sz w:val="24"/>
          <w:szCs w:val="24"/>
        </w:rPr>
        <w:t xml:space="preserve">the </w:t>
      </w:r>
      <w:r w:rsidR="00CB6374" w:rsidRPr="003714F9">
        <w:rPr>
          <w:rStyle w:val="tlid-translation"/>
          <w:rFonts w:ascii="Times New Roman" w:hAnsi="Times New Roman" w:cs="Times New Roman"/>
          <w:sz w:val="24"/>
          <w:szCs w:val="24"/>
        </w:rPr>
        <w:t xml:space="preserve">universal gas constant </w:t>
      </w:r>
      <w:r w:rsidR="00CB6374" w:rsidRPr="003714F9">
        <w:rPr>
          <w:rFonts w:ascii="Times New Roman" w:eastAsia="Calibri" w:hAnsi="Times New Roman" w:cs="Times New Roman"/>
          <w:color w:val="000000"/>
          <w:sz w:val="24"/>
          <w:szCs w:val="24"/>
          <w:lang w:bidi="fa-IR"/>
        </w:rPr>
        <w:t>(L</w:t>
      </w:r>
      <w:r w:rsidR="006F27B2" w:rsidRPr="003714F9">
        <w:rPr>
          <w:rFonts w:ascii="Times New Roman" w:eastAsia="Calibri" w:hAnsi="Times New Roman" w:cs="Times New Roman"/>
          <w:color w:val="000000"/>
          <w:sz w:val="24"/>
          <w:szCs w:val="24"/>
          <w:lang w:bidi="fa-IR"/>
        </w:rPr>
        <w:t>iter</w:t>
      </w:r>
      <w:r w:rsidR="00CB6374" w:rsidRPr="003714F9">
        <w:rPr>
          <w:rFonts w:ascii="Times New Roman" w:eastAsia="Calibri" w:hAnsi="Times New Roman" w:cs="Times New Roman"/>
          <w:color w:val="000000"/>
          <w:sz w:val="24"/>
          <w:szCs w:val="24"/>
          <w:lang w:bidi="fa-IR"/>
        </w:rPr>
        <w:t>·atm·K</w:t>
      </w:r>
      <w:r w:rsidR="00CB6374" w:rsidRPr="003714F9">
        <w:rPr>
          <w:rFonts w:ascii="Times New Roman" w:eastAsia="Calibri" w:hAnsi="Times New Roman" w:cs="Times New Roman"/>
          <w:color w:val="000000"/>
          <w:sz w:val="24"/>
          <w:szCs w:val="24"/>
          <w:vertAlign w:val="superscript"/>
          <w:lang w:bidi="fa-IR"/>
        </w:rPr>
        <w:t>-1</w:t>
      </w:r>
      <w:r w:rsidR="00CB6374" w:rsidRPr="003714F9">
        <w:rPr>
          <w:rFonts w:ascii="Times New Roman" w:eastAsia="Calibri" w:hAnsi="Times New Roman" w:cs="Times New Roman"/>
          <w:color w:val="000000"/>
          <w:sz w:val="24"/>
          <w:szCs w:val="24"/>
          <w:lang w:bidi="fa-IR"/>
        </w:rPr>
        <w:t>·mol</w:t>
      </w:r>
      <w:r w:rsidR="00CB6374" w:rsidRPr="003714F9">
        <w:rPr>
          <w:rFonts w:ascii="Times New Roman" w:eastAsia="Calibri" w:hAnsi="Times New Roman" w:cs="Times New Roman"/>
          <w:color w:val="000000"/>
          <w:sz w:val="24"/>
          <w:szCs w:val="24"/>
          <w:vertAlign w:val="superscript"/>
          <w:lang w:bidi="fa-IR"/>
        </w:rPr>
        <w:t>-1</w:t>
      </w:r>
      <w:r w:rsidR="00CB6374" w:rsidRPr="003714F9">
        <w:rPr>
          <w:rFonts w:ascii="Times New Roman" w:eastAsia="Calibri" w:hAnsi="Times New Roman" w:cs="Times New Roman"/>
          <w:color w:val="000000"/>
          <w:sz w:val="24"/>
          <w:szCs w:val="24"/>
          <w:lang w:bidi="fa-IR"/>
        </w:rPr>
        <w:t>)</w:t>
      </w:r>
      <w:r w:rsidR="008D41A0" w:rsidRPr="003714F9">
        <w:rPr>
          <w:rFonts w:ascii="Times New Roman" w:eastAsia="Calibri" w:hAnsi="Times New Roman" w:cs="Times New Roman"/>
          <w:color w:val="000000"/>
          <w:sz w:val="24"/>
          <w:szCs w:val="24"/>
          <w:lang w:bidi="fa-IR"/>
        </w:rPr>
        <w:t xml:space="preserve">, and n is the </w:t>
      </w:r>
      <w:r w:rsidR="008A2FAB" w:rsidRPr="003714F9">
        <w:rPr>
          <w:rFonts w:ascii="Times New Roman" w:eastAsia="Calibri" w:hAnsi="Times New Roman" w:cs="Times New Roman"/>
          <w:color w:val="000000"/>
          <w:sz w:val="24"/>
          <w:szCs w:val="24"/>
          <w:lang w:bidi="fa-IR"/>
        </w:rPr>
        <w:t>number of ad</w:t>
      </w:r>
      <w:r w:rsidR="008D41A0" w:rsidRPr="003714F9">
        <w:rPr>
          <w:rFonts w:ascii="Times New Roman" w:eastAsia="Calibri" w:hAnsi="Times New Roman" w:cs="Times New Roman"/>
          <w:color w:val="000000"/>
          <w:sz w:val="24"/>
          <w:szCs w:val="24"/>
          <w:lang w:bidi="fa-IR"/>
        </w:rPr>
        <w:t>sorbed gas moles.</w:t>
      </w:r>
    </w:p>
    <w:p w14:paraId="01DD0C90" w14:textId="77777777" w:rsidR="009A6391" w:rsidRPr="003714F9" w:rsidRDefault="009A6391" w:rsidP="005F675A">
      <w:pPr>
        <w:tabs>
          <w:tab w:val="center" w:pos="4536"/>
          <w:tab w:val="right" w:pos="9356"/>
        </w:tabs>
        <w:spacing w:after="0" w:line="360" w:lineRule="auto"/>
        <w:rPr>
          <w:rFonts w:ascii="Times New Roman" w:eastAsia="Calibri" w:hAnsi="Times New Roman" w:cs="Times New Roman"/>
          <w:color w:val="000000"/>
          <w:sz w:val="24"/>
          <w:szCs w:val="24"/>
          <w:lang w:bidi="fa-IR"/>
        </w:rPr>
      </w:pPr>
    </w:p>
    <w:p w14:paraId="593467F1" w14:textId="6D0FD0D4" w:rsidR="005734E5" w:rsidRPr="003714F9" w:rsidRDefault="000F3475" w:rsidP="00014746">
      <w:pPr>
        <w:spacing w:after="0" w:line="360" w:lineRule="auto"/>
        <w:rPr>
          <w:rStyle w:val="tlid-translation"/>
          <w:rFonts w:ascii="Times New Roman" w:hAnsi="Times New Roman" w:cs="Times New Roman"/>
          <w:sz w:val="24"/>
          <w:szCs w:val="24"/>
        </w:rPr>
      </w:pPr>
      <w:r w:rsidRPr="003714F9">
        <w:rPr>
          <w:rFonts w:ascii="Times New Roman" w:eastAsia="Calibri" w:hAnsi="Times New Roman" w:cs="Times New Roman"/>
          <w:i/>
          <w:iCs/>
          <w:color w:val="000000"/>
          <w:sz w:val="24"/>
          <w:szCs w:val="24"/>
          <w:lang w:bidi="fa-IR"/>
        </w:rPr>
        <w:t xml:space="preserve">Granulation </w:t>
      </w:r>
      <w:r w:rsidR="00507B82" w:rsidRPr="003714F9">
        <w:rPr>
          <w:rFonts w:ascii="Times New Roman" w:eastAsia="Calibri" w:hAnsi="Times New Roman" w:cs="Times New Roman"/>
          <w:i/>
          <w:iCs/>
          <w:color w:val="000000"/>
          <w:sz w:val="24"/>
          <w:szCs w:val="24"/>
          <w:lang w:bidi="fa-IR"/>
        </w:rPr>
        <w:t>e</w:t>
      </w:r>
      <w:r w:rsidRPr="003714F9">
        <w:rPr>
          <w:rFonts w:ascii="Times New Roman" w:eastAsia="Calibri" w:hAnsi="Times New Roman" w:cs="Times New Roman"/>
          <w:i/>
          <w:iCs/>
          <w:color w:val="000000"/>
          <w:sz w:val="24"/>
          <w:szCs w:val="24"/>
          <w:lang w:bidi="fa-IR"/>
        </w:rPr>
        <w:t xml:space="preserve">ffects on the </w:t>
      </w:r>
      <w:r w:rsidR="00014746" w:rsidRPr="003714F9">
        <w:rPr>
          <w:rFonts w:ascii="Times New Roman" w:eastAsia="Calibri" w:hAnsi="Times New Roman" w:cs="Times New Roman"/>
          <w:i/>
          <w:iCs/>
          <w:color w:val="000000"/>
          <w:sz w:val="24"/>
          <w:szCs w:val="24"/>
          <w:lang w:bidi="fa-IR"/>
        </w:rPr>
        <w:t xml:space="preserve">Adsorption </w:t>
      </w:r>
      <w:r w:rsidRPr="003714F9">
        <w:rPr>
          <w:rFonts w:ascii="Times New Roman" w:eastAsia="Calibri" w:hAnsi="Times New Roman" w:cs="Times New Roman"/>
          <w:i/>
          <w:iCs/>
          <w:color w:val="000000"/>
          <w:sz w:val="24"/>
          <w:szCs w:val="24"/>
          <w:lang w:bidi="fa-IR"/>
        </w:rPr>
        <w:t>Capacity of Carbon Dioxide and Methane</w:t>
      </w:r>
    </w:p>
    <w:p w14:paraId="3CA984E5" w14:textId="30DE16F9" w:rsidR="006118C2" w:rsidRPr="003714F9" w:rsidRDefault="006118C2" w:rsidP="00300F36">
      <w:pPr>
        <w:spacing w:after="0" w:line="360" w:lineRule="auto"/>
        <w:ind w:firstLine="567"/>
        <w:jc w:val="both"/>
        <w:rPr>
          <w:rStyle w:val="tlid-translation"/>
          <w:rFonts w:ascii="Times New Roman" w:hAnsi="Times New Roman" w:cs="Times New Roman"/>
          <w:sz w:val="24"/>
          <w:szCs w:val="24"/>
        </w:rPr>
      </w:pPr>
      <w:r w:rsidRPr="003714F9">
        <w:rPr>
          <w:rStyle w:val="tlid-translation"/>
          <w:rFonts w:ascii="Times New Roman" w:hAnsi="Times New Roman" w:cs="Times New Roman"/>
          <w:sz w:val="24"/>
          <w:szCs w:val="24"/>
        </w:rPr>
        <w:t xml:space="preserve">The results indicated that </w:t>
      </w:r>
      <w:r w:rsidR="00614E4C" w:rsidRPr="003714F9">
        <w:rPr>
          <w:rStyle w:val="tlid-translation"/>
          <w:rFonts w:ascii="Times New Roman" w:hAnsi="Times New Roman" w:cs="Times New Roman"/>
          <w:sz w:val="24"/>
          <w:szCs w:val="24"/>
        </w:rPr>
        <w:t xml:space="preserve">in </w:t>
      </w:r>
      <w:r w:rsidR="000036CD" w:rsidRPr="003714F9">
        <w:rPr>
          <w:rStyle w:val="tlid-translation"/>
          <w:rFonts w:ascii="Times New Roman" w:hAnsi="Times New Roman" w:cs="Times New Roman"/>
          <w:sz w:val="24"/>
          <w:szCs w:val="24"/>
        </w:rPr>
        <w:t>g</w:t>
      </w:r>
      <w:r w:rsidRPr="003714F9">
        <w:rPr>
          <w:rStyle w:val="tlid-translation"/>
          <w:rFonts w:ascii="Times New Roman" w:hAnsi="Times New Roman" w:cs="Times New Roman"/>
          <w:sz w:val="24"/>
          <w:szCs w:val="24"/>
        </w:rPr>
        <w:t>roup</w:t>
      </w:r>
      <w:r w:rsidR="00664FE4" w:rsidRPr="003714F9">
        <w:rPr>
          <w:rStyle w:val="tlid-translation"/>
          <w:rFonts w:ascii="Times New Roman" w:hAnsi="Times New Roman" w:cs="Times New Roman"/>
          <w:sz w:val="24"/>
          <w:szCs w:val="24"/>
        </w:rPr>
        <w:t xml:space="preserve"> </w:t>
      </w:r>
      <w:r w:rsidR="000036CD" w:rsidRPr="003714F9">
        <w:rPr>
          <w:rStyle w:val="tlid-translation"/>
          <w:rFonts w:ascii="Times New Roman" w:hAnsi="Times New Roman" w:cs="Times New Roman"/>
          <w:sz w:val="24"/>
          <w:szCs w:val="24"/>
        </w:rPr>
        <w:t>CMS</w:t>
      </w:r>
      <w:r w:rsidR="00B37405" w:rsidRPr="003714F9">
        <w:rPr>
          <w:rStyle w:val="tlid-translation"/>
          <w:rFonts w:ascii="Times New Roman" w:hAnsi="Times New Roman" w:cs="Times New Roman"/>
          <w:sz w:val="24"/>
          <w:szCs w:val="24"/>
          <w:vertAlign w:val="subscript"/>
        </w:rPr>
        <w:t xml:space="preserve"> </w:t>
      </w:r>
      <w:r w:rsidR="000036CD" w:rsidRPr="003714F9">
        <w:rPr>
          <w:rStyle w:val="tlid-translation"/>
          <w:rFonts w:ascii="Times New Roman" w:hAnsi="Times New Roman" w:cs="Times New Roman"/>
          <w:sz w:val="24"/>
          <w:szCs w:val="24"/>
          <w:vertAlign w:val="subscript"/>
        </w:rPr>
        <w:t>(</w:t>
      </w:r>
      <w:r w:rsidRPr="003714F9">
        <w:rPr>
          <w:rStyle w:val="tlid-translation"/>
          <w:rFonts w:ascii="Times New Roman" w:hAnsi="Times New Roman" w:cs="Times New Roman"/>
          <w:sz w:val="24"/>
          <w:szCs w:val="24"/>
          <w:vertAlign w:val="subscript"/>
        </w:rPr>
        <w:t>A</w:t>
      </w:r>
      <w:r w:rsidR="000036CD" w:rsidRPr="003714F9">
        <w:rPr>
          <w:rStyle w:val="tlid-translation"/>
          <w:rFonts w:ascii="Times New Roman" w:hAnsi="Times New Roman" w:cs="Times New Roman"/>
          <w:sz w:val="24"/>
          <w:szCs w:val="24"/>
          <w:vertAlign w:val="subscript"/>
        </w:rPr>
        <w:t>)</w:t>
      </w:r>
      <w:r w:rsidRPr="003714F9">
        <w:rPr>
          <w:rStyle w:val="tlid-translation"/>
          <w:rFonts w:ascii="Times New Roman" w:hAnsi="Times New Roman" w:cs="Times New Roman"/>
          <w:sz w:val="24"/>
          <w:szCs w:val="24"/>
        </w:rPr>
        <w:t xml:space="preserve"> adsorbents, the adsorption capacity </w:t>
      </w:r>
      <w:r w:rsidR="00614E4C" w:rsidRPr="003714F9">
        <w:rPr>
          <w:rStyle w:val="tlid-translation"/>
          <w:rFonts w:ascii="Times New Roman" w:hAnsi="Times New Roman" w:cs="Times New Roman"/>
          <w:sz w:val="24"/>
          <w:szCs w:val="24"/>
        </w:rPr>
        <w:t>ha</w:t>
      </w:r>
      <w:r w:rsidR="00300F36" w:rsidRPr="003714F9">
        <w:rPr>
          <w:rStyle w:val="tlid-translation"/>
          <w:rFonts w:ascii="Times New Roman" w:hAnsi="Times New Roman" w:cs="Times New Roman"/>
          <w:sz w:val="24"/>
          <w:szCs w:val="24"/>
        </w:rPr>
        <w:t>s</w:t>
      </w:r>
      <w:r w:rsidR="00614E4C" w:rsidRPr="003714F9">
        <w:rPr>
          <w:rStyle w:val="tlid-translation"/>
          <w:rFonts w:ascii="Times New Roman" w:hAnsi="Times New Roman" w:cs="Times New Roman"/>
          <w:sz w:val="24"/>
          <w:szCs w:val="24"/>
        </w:rPr>
        <w:t xml:space="preserve"> </w:t>
      </w:r>
      <w:r w:rsidRPr="003714F9">
        <w:rPr>
          <w:rStyle w:val="tlid-translation"/>
          <w:rFonts w:ascii="Times New Roman" w:hAnsi="Times New Roman" w:cs="Times New Roman"/>
          <w:sz w:val="24"/>
          <w:szCs w:val="24"/>
        </w:rPr>
        <w:t>increase</w:t>
      </w:r>
      <w:r w:rsidR="00303A25" w:rsidRPr="003714F9">
        <w:rPr>
          <w:rStyle w:val="tlid-translation"/>
          <w:rFonts w:ascii="Times New Roman" w:hAnsi="Times New Roman" w:cs="Times New Roman"/>
          <w:sz w:val="24"/>
          <w:szCs w:val="24"/>
        </w:rPr>
        <w:t>d</w:t>
      </w:r>
      <w:r w:rsidRPr="003714F9">
        <w:rPr>
          <w:rStyle w:val="tlid-translation"/>
          <w:rFonts w:ascii="Times New Roman" w:hAnsi="Times New Roman" w:cs="Times New Roman"/>
          <w:sz w:val="24"/>
          <w:szCs w:val="24"/>
        </w:rPr>
        <w:t xml:space="preserve"> with </w:t>
      </w:r>
      <w:r w:rsidR="00303A25" w:rsidRPr="003714F9">
        <w:rPr>
          <w:rStyle w:val="tlid-translation"/>
          <w:rFonts w:ascii="Times New Roman" w:hAnsi="Times New Roman" w:cs="Times New Roman"/>
          <w:sz w:val="24"/>
          <w:szCs w:val="24"/>
        </w:rPr>
        <w:t xml:space="preserve">increasing </w:t>
      </w:r>
      <w:r w:rsidRPr="003714F9">
        <w:rPr>
          <w:rStyle w:val="tlid-translation"/>
          <w:rFonts w:ascii="Times New Roman" w:hAnsi="Times New Roman" w:cs="Times New Roman"/>
          <w:sz w:val="24"/>
          <w:szCs w:val="24"/>
        </w:rPr>
        <w:t xml:space="preserve">size, while in </w:t>
      </w:r>
      <w:r w:rsidR="000036CD" w:rsidRPr="003714F9">
        <w:rPr>
          <w:rStyle w:val="tlid-translation"/>
          <w:rFonts w:ascii="Times New Roman" w:hAnsi="Times New Roman" w:cs="Times New Roman"/>
          <w:sz w:val="24"/>
          <w:szCs w:val="24"/>
        </w:rPr>
        <w:t>g</w:t>
      </w:r>
      <w:r w:rsidRPr="003714F9">
        <w:rPr>
          <w:rStyle w:val="tlid-translation"/>
          <w:rFonts w:ascii="Times New Roman" w:hAnsi="Times New Roman" w:cs="Times New Roman"/>
          <w:sz w:val="24"/>
          <w:szCs w:val="24"/>
        </w:rPr>
        <w:t xml:space="preserve">roup </w:t>
      </w:r>
      <w:r w:rsidR="000036CD" w:rsidRPr="003714F9">
        <w:rPr>
          <w:rStyle w:val="tlid-translation"/>
          <w:rFonts w:ascii="Times New Roman" w:hAnsi="Times New Roman" w:cs="Times New Roman"/>
          <w:sz w:val="24"/>
          <w:szCs w:val="24"/>
        </w:rPr>
        <w:t>CMS</w:t>
      </w:r>
      <w:r w:rsidR="00343520" w:rsidRPr="003714F9">
        <w:rPr>
          <w:rStyle w:val="tlid-translation"/>
          <w:rFonts w:ascii="Times New Roman" w:hAnsi="Times New Roman" w:cs="Times New Roman"/>
          <w:sz w:val="24"/>
          <w:szCs w:val="24"/>
          <w:vertAlign w:val="subscript"/>
        </w:rPr>
        <w:t xml:space="preserve"> </w:t>
      </w:r>
      <w:r w:rsidR="000036CD" w:rsidRPr="003714F9">
        <w:rPr>
          <w:rStyle w:val="tlid-translation"/>
          <w:rFonts w:ascii="Times New Roman" w:hAnsi="Times New Roman" w:cs="Times New Roman"/>
          <w:sz w:val="24"/>
          <w:szCs w:val="24"/>
          <w:vertAlign w:val="subscript"/>
        </w:rPr>
        <w:t>(R)</w:t>
      </w:r>
      <w:r w:rsidRPr="003714F9">
        <w:rPr>
          <w:rStyle w:val="tlid-translation"/>
          <w:rFonts w:ascii="Times New Roman" w:hAnsi="Times New Roman" w:cs="Times New Roman"/>
          <w:sz w:val="24"/>
          <w:szCs w:val="24"/>
        </w:rPr>
        <w:t xml:space="preserve"> adsorbents, the adsorption capacity </w:t>
      </w:r>
      <w:r w:rsidR="00614E4C" w:rsidRPr="003714F9">
        <w:rPr>
          <w:rStyle w:val="tlid-translation"/>
          <w:rFonts w:ascii="Times New Roman" w:hAnsi="Times New Roman" w:cs="Times New Roman"/>
          <w:sz w:val="24"/>
          <w:szCs w:val="24"/>
        </w:rPr>
        <w:t>ha</w:t>
      </w:r>
      <w:r w:rsidR="00300F36" w:rsidRPr="003714F9">
        <w:rPr>
          <w:rStyle w:val="tlid-translation"/>
          <w:rFonts w:ascii="Times New Roman" w:hAnsi="Times New Roman" w:cs="Times New Roman"/>
          <w:sz w:val="24"/>
          <w:szCs w:val="24"/>
        </w:rPr>
        <w:t>s</w:t>
      </w:r>
      <w:r w:rsidR="00614E4C" w:rsidRPr="003714F9">
        <w:rPr>
          <w:rStyle w:val="tlid-translation"/>
          <w:rFonts w:ascii="Times New Roman" w:hAnsi="Times New Roman" w:cs="Times New Roman"/>
          <w:sz w:val="24"/>
          <w:szCs w:val="24"/>
        </w:rPr>
        <w:t xml:space="preserve"> </w:t>
      </w:r>
      <w:r w:rsidRPr="003714F9">
        <w:rPr>
          <w:rStyle w:val="tlid-translation"/>
          <w:rFonts w:ascii="Times New Roman" w:hAnsi="Times New Roman" w:cs="Times New Roman"/>
          <w:sz w:val="24"/>
          <w:szCs w:val="24"/>
        </w:rPr>
        <w:t>decrease</w:t>
      </w:r>
      <w:r w:rsidR="00303A25" w:rsidRPr="003714F9">
        <w:rPr>
          <w:rStyle w:val="tlid-translation"/>
          <w:rFonts w:ascii="Times New Roman" w:hAnsi="Times New Roman" w:cs="Times New Roman"/>
          <w:sz w:val="24"/>
          <w:szCs w:val="24"/>
        </w:rPr>
        <w:t>d</w:t>
      </w:r>
      <w:r w:rsidRPr="003714F9">
        <w:rPr>
          <w:rStyle w:val="tlid-translation"/>
          <w:rFonts w:ascii="Times New Roman" w:hAnsi="Times New Roman" w:cs="Times New Roman"/>
          <w:sz w:val="24"/>
          <w:szCs w:val="24"/>
        </w:rPr>
        <w:t xml:space="preserve"> w</w:t>
      </w:r>
      <w:r w:rsidR="00303A25" w:rsidRPr="003714F9">
        <w:rPr>
          <w:rStyle w:val="tlid-translation"/>
          <w:rFonts w:ascii="Times New Roman" w:hAnsi="Times New Roman" w:cs="Times New Roman"/>
          <w:sz w:val="24"/>
          <w:szCs w:val="24"/>
        </w:rPr>
        <w:t>hen the</w:t>
      </w:r>
      <w:r w:rsidR="003205D6" w:rsidRPr="003714F9">
        <w:rPr>
          <w:rStyle w:val="tlid-translation"/>
          <w:rFonts w:ascii="Times New Roman" w:hAnsi="Times New Roman" w:cs="Times New Roman"/>
          <w:sz w:val="24"/>
          <w:szCs w:val="24"/>
        </w:rPr>
        <w:t xml:space="preserve"> size </w:t>
      </w:r>
      <w:r w:rsidR="00AE6295" w:rsidRPr="003714F9">
        <w:rPr>
          <w:rStyle w:val="tlid-translation"/>
          <w:rFonts w:ascii="Times New Roman" w:hAnsi="Times New Roman" w:cs="Times New Roman"/>
          <w:sz w:val="24"/>
          <w:szCs w:val="24"/>
        </w:rPr>
        <w:t xml:space="preserve">increases, </w:t>
      </w:r>
      <w:r w:rsidR="00897E19" w:rsidRPr="003714F9">
        <w:rPr>
          <w:rFonts w:asciiTheme="majorBidi" w:hAnsiTheme="majorBidi" w:cstheme="majorBidi"/>
          <w:sz w:val="24"/>
          <w:szCs w:val="24"/>
        </w:rPr>
        <w:t>CMS</w:t>
      </w:r>
      <w:r w:rsidR="00343520" w:rsidRPr="003714F9">
        <w:rPr>
          <w:rFonts w:asciiTheme="majorBidi" w:hAnsiTheme="majorBidi" w:cstheme="majorBidi"/>
          <w:sz w:val="24"/>
          <w:szCs w:val="24"/>
          <w:vertAlign w:val="subscript"/>
        </w:rPr>
        <w:t xml:space="preserve"> </w:t>
      </w:r>
      <w:r w:rsidR="00AE6295" w:rsidRPr="003714F9">
        <w:rPr>
          <w:rFonts w:asciiTheme="majorBidi" w:eastAsia="Calibri" w:hAnsiTheme="majorBidi" w:cstheme="majorBidi"/>
          <w:sz w:val="24"/>
          <w:szCs w:val="24"/>
          <w:vertAlign w:val="subscript"/>
          <w:lang w:bidi="fa-IR"/>
        </w:rPr>
        <w:t>(</w:t>
      </w:r>
      <w:r w:rsidR="00897E19" w:rsidRPr="003714F9">
        <w:rPr>
          <w:rFonts w:asciiTheme="majorBidi" w:eastAsia="Calibri" w:hAnsiTheme="majorBidi" w:cstheme="majorBidi"/>
          <w:sz w:val="24"/>
          <w:szCs w:val="24"/>
          <w:vertAlign w:val="subscript"/>
          <w:lang w:bidi="fa-IR"/>
        </w:rPr>
        <w:t>A-3)</w:t>
      </w:r>
      <w:r w:rsidR="00897E19" w:rsidRPr="003714F9">
        <w:rPr>
          <w:rFonts w:ascii="Times New Roman" w:hAnsi="Times New Roman" w:cs="Times New Roman"/>
          <w:color w:val="000000"/>
          <w:sz w:val="24"/>
          <w:szCs w:val="24"/>
          <w:lang w:bidi="fa-IR"/>
        </w:rPr>
        <w:t xml:space="preserve"> </w:t>
      </w:r>
      <w:r w:rsidRPr="003714F9">
        <w:rPr>
          <w:rFonts w:ascii="Times New Roman" w:hAnsi="Times New Roman" w:cs="Times New Roman"/>
          <w:color w:val="000000"/>
          <w:sz w:val="24"/>
          <w:szCs w:val="24"/>
          <w:lang w:bidi="fa-IR"/>
        </w:rPr>
        <w:t xml:space="preserve">adsorbent has the highest amount of adsorption </w:t>
      </w:r>
      <w:r w:rsidR="00050AB9" w:rsidRPr="003714F9">
        <w:rPr>
          <w:rFonts w:ascii="Times New Roman" w:hAnsi="Times New Roman" w:cs="Times New Roman"/>
          <w:color w:val="000000"/>
          <w:sz w:val="24"/>
          <w:szCs w:val="24"/>
          <w:lang w:bidi="fa-IR"/>
        </w:rPr>
        <w:t xml:space="preserve">capacity </w:t>
      </w:r>
      <w:r w:rsidR="00614E4C" w:rsidRPr="003714F9">
        <w:rPr>
          <w:rFonts w:ascii="Times New Roman" w:hAnsi="Times New Roman" w:cs="Times New Roman"/>
          <w:color w:val="000000"/>
          <w:sz w:val="24"/>
          <w:szCs w:val="24"/>
          <w:lang w:bidi="fa-IR"/>
        </w:rPr>
        <w:t xml:space="preserve">for </w:t>
      </w:r>
      <w:r w:rsidR="00AE6295" w:rsidRPr="003714F9">
        <w:rPr>
          <w:rFonts w:ascii="Times New Roman" w:hAnsi="Times New Roman" w:cs="Times New Roman"/>
          <w:color w:val="000000"/>
          <w:sz w:val="24"/>
          <w:szCs w:val="24"/>
          <w:lang w:bidi="fa-IR"/>
        </w:rPr>
        <w:t xml:space="preserve">methane and carbon dioxide, </w:t>
      </w:r>
      <w:r w:rsidR="00897E19" w:rsidRPr="003714F9">
        <w:rPr>
          <w:rStyle w:val="tlid-translation"/>
          <w:rFonts w:ascii="Times New Roman" w:hAnsi="Times New Roman" w:cs="Times New Roman"/>
          <w:sz w:val="24"/>
          <w:szCs w:val="24"/>
        </w:rPr>
        <w:t>CMS</w:t>
      </w:r>
      <w:r w:rsidR="00343520" w:rsidRPr="003714F9">
        <w:rPr>
          <w:rStyle w:val="tlid-translation"/>
          <w:rFonts w:ascii="Times New Roman" w:hAnsi="Times New Roman" w:cs="Times New Roman"/>
          <w:sz w:val="24"/>
          <w:szCs w:val="24"/>
          <w:vertAlign w:val="subscript"/>
        </w:rPr>
        <w:t xml:space="preserve"> </w:t>
      </w:r>
      <w:r w:rsidR="009B5979" w:rsidRPr="003714F9">
        <w:rPr>
          <w:rStyle w:val="tlid-translation"/>
          <w:rFonts w:ascii="Times New Roman" w:hAnsi="Times New Roman" w:cs="Times New Roman"/>
          <w:sz w:val="24"/>
          <w:szCs w:val="24"/>
          <w:vertAlign w:val="subscript"/>
        </w:rPr>
        <w:t>(A-2-T)</w:t>
      </w:r>
      <w:r w:rsidRPr="003714F9">
        <w:rPr>
          <w:rStyle w:val="tlid-translation"/>
          <w:rFonts w:ascii="Times New Roman" w:hAnsi="Times New Roman" w:cs="Times New Roman"/>
          <w:sz w:val="24"/>
          <w:szCs w:val="24"/>
        </w:rPr>
        <w:t xml:space="preserve"> and CMS</w:t>
      </w:r>
      <w:r w:rsidR="00343520" w:rsidRPr="003714F9">
        <w:rPr>
          <w:rStyle w:val="tlid-translation"/>
          <w:rFonts w:ascii="Times New Roman" w:hAnsi="Times New Roman" w:cs="Times New Roman"/>
          <w:sz w:val="24"/>
          <w:szCs w:val="24"/>
          <w:vertAlign w:val="subscript"/>
        </w:rPr>
        <w:t xml:space="preserve"> </w:t>
      </w:r>
      <w:r w:rsidRPr="003714F9">
        <w:rPr>
          <w:rStyle w:val="tlid-translation"/>
          <w:rFonts w:ascii="Times New Roman" w:hAnsi="Times New Roman" w:cs="Times New Roman"/>
          <w:sz w:val="24"/>
          <w:szCs w:val="24"/>
          <w:vertAlign w:val="subscript"/>
        </w:rPr>
        <w:t>(R-3-K)</w:t>
      </w:r>
      <w:r w:rsidRPr="003714F9">
        <w:rPr>
          <w:rStyle w:val="tlid-translation"/>
          <w:rFonts w:ascii="Times New Roman" w:hAnsi="Times New Roman" w:cs="Times New Roman"/>
          <w:sz w:val="24"/>
          <w:szCs w:val="24"/>
        </w:rPr>
        <w:t xml:space="preserve"> adsorbents have the lowest </w:t>
      </w:r>
      <w:r w:rsidR="00050AB9" w:rsidRPr="003714F9">
        <w:rPr>
          <w:rStyle w:val="tlid-translation"/>
          <w:rFonts w:ascii="Times New Roman" w:hAnsi="Times New Roman" w:cs="Times New Roman"/>
          <w:sz w:val="24"/>
          <w:szCs w:val="24"/>
        </w:rPr>
        <w:t>adsorption capacity</w:t>
      </w:r>
      <w:r w:rsidRPr="003714F9">
        <w:rPr>
          <w:rStyle w:val="tlid-translation"/>
          <w:rFonts w:ascii="Times New Roman" w:hAnsi="Times New Roman" w:cs="Times New Roman"/>
          <w:sz w:val="24"/>
          <w:szCs w:val="24"/>
        </w:rPr>
        <w:t xml:space="preserve"> </w:t>
      </w:r>
      <w:r w:rsidR="00614E4C" w:rsidRPr="003714F9">
        <w:rPr>
          <w:rStyle w:val="tlid-translation"/>
          <w:rFonts w:ascii="Times New Roman" w:hAnsi="Times New Roman" w:cs="Times New Roman"/>
          <w:sz w:val="24"/>
          <w:szCs w:val="24"/>
        </w:rPr>
        <w:t xml:space="preserve">for </w:t>
      </w:r>
      <w:r w:rsidRPr="003714F9">
        <w:rPr>
          <w:rStyle w:val="tlid-translation"/>
          <w:rFonts w:ascii="Times New Roman" w:hAnsi="Times New Roman" w:cs="Times New Roman"/>
          <w:sz w:val="24"/>
          <w:szCs w:val="24"/>
        </w:rPr>
        <w:t>carbon dioxide and methane</w:t>
      </w:r>
      <w:r w:rsidR="00050AB9" w:rsidRPr="003714F9">
        <w:rPr>
          <w:rStyle w:val="tlid-translation"/>
          <w:rFonts w:ascii="Times New Roman" w:hAnsi="Times New Roman" w:cs="Times New Roman"/>
          <w:sz w:val="24"/>
          <w:szCs w:val="24"/>
        </w:rPr>
        <w:t xml:space="preserve">. </w:t>
      </w:r>
      <w:r w:rsidR="00014746" w:rsidRPr="003714F9">
        <w:rPr>
          <w:rStyle w:val="tlid-translation"/>
          <w:rFonts w:ascii="Times New Roman" w:hAnsi="Times New Roman" w:cs="Times New Roman"/>
          <w:sz w:val="24"/>
          <w:szCs w:val="24"/>
        </w:rPr>
        <w:t>(</w:t>
      </w:r>
      <w:r w:rsidR="00913754" w:rsidRPr="003714F9">
        <w:rPr>
          <w:rStyle w:val="tlid-translation"/>
          <w:rFonts w:ascii="Times New Roman" w:hAnsi="Times New Roman" w:cs="Times New Roman"/>
          <w:sz w:val="24"/>
          <w:szCs w:val="24"/>
        </w:rPr>
        <w:t>A</w:t>
      </w:r>
      <w:r w:rsidR="00014746" w:rsidRPr="003714F9">
        <w:rPr>
          <w:rStyle w:val="tlid-translation"/>
          <w:rFonts w:ascii="Times New Roman" w:hAnsi="Times New Roman" w:cs="Times New Roman"/>
          <w:sz w:val="24"/>
          <w:szCs w:val="24"/>
        </w:rPr>
        <w:t>s shown in Table III, IV)</w:t>
      </w:r>
    </w:p>
    <w:p w14:paraId="4A847233" w14:textId="72718A10" w:rsidR="000F3475" w:rsidRPr="003714F9" w:rsidRDefault="000F3475" w:rsidP="00BA3F51">
      <w:pPr>
        <w:spacing w:before="200" w:after="60" w:line="360" w:lineRule="auto"/>
        <w:jc w:val="both"/>
        <w:rPr>
          <w:rStyle w:val="tlid-translation"/>
          <w:rFonts w:ascii="Times New Roman" w:hAnsi="Times New Roman" w:cs="Times New Roman"/>
        </w:rPr>
      </w:pPr>
      <w:r w:rsidRPr="003714F9">
        <w:rPr>
          <w:rStyle w:val="tlid-translation"/>
          <w:rFonts w:ascii="Times New Roman" w:hAnsi="Times New Roman" w:cs="Times New Roman"/>
        </w:rPr>
        <w:t xml:space="preserve">Table </w:t>
      </w:r>
      <w:r w:rsidR="00F4731F" w:rsidRPr="003714F9">
        <w:rPr>
          <w:rStyle w:val="tlid-translation"/>
          <w:rFonts w:ascii="Times New Roman" w:hAnsi="Times New Roman" w:cs="Times New Roman"/>
        </w:rPr>
        <w:t>III</w:t>
      </w:r>
      <w:r w:rsidRPr="003714F9">
        <w:rPr>
          <w:rStyle w:val="tlid-translation"/>
          <w:rFonts w:ascii="Times New Roman" w:hAnsi="Times New Roman" w:cs="Times New Roman"/>
        </w:rPr>
        <w:t xml:space="preserve">. Results of granulation effects on </w:t>
      </w:r>
      <w:r w:rsidRPr="003714F9">
        <w:rPr>
          <w:rFonts w:ascii="Times New Roman" w:eastAsia="Calibri" w:hAnsi="Times New Roman" w:cs="Times New Roman"/>
          <w:color w:val="000000"/>
          <w:lang w:bidi="fa-IR"/>
        </w:rPr>
        <w:t xml:space="preserve">the Capacity of Adsorption </w:t>
      </w:r>
      <w:r w:rsidR="00614E4C" w:rsidRPr="003714F9">
        <w:rPr>
          <w:rFonts w:ascii="Times New Roman" w:eastAsia="Calibri" w:hAnsi="Times New Roman" w:cs="Times New Roman"/>
          <w:color w:val="000000"/>
          <w:lang w:bidi="fa-IR"/>
        </w:rPr>
        <w:t xml:space="preserve">for </w:t>
      </w:r>
      <w:r w:rsidRPr="003714F9">
        <w:rPr>
          <w:rFonts w:ascii="Times New Roman" w:eastAsia="Calibri" w:hAnsi="Times New Roman" w:cs="Times New Roman"/>
          <w:color w:val="000000"/>
          <w:lang w:bidi="fa-IR"/>
        </w:rPr>
        <w:t>Carbon Dioxide and Methane</w:t>
      </w:r>
      <w:r w:rsidR="000266ED" w:rsidRPr="003714F9">
        <w:rPr>
          <w:rStyle w:val="tlid-translation"/>
          <w:rFonts w:ascii="Times New Roman" w:hAnsi="Times New Roman" w:cs="Times New Roman"/>
        </w:rPr>
        <w:t xml:space="preserve"> by </w:t>
      </w:r>
      <w:r w:rsidR="000036CD" w:rsidRPr="003714F9">
        <w:rPr>
          <w:rStyle w:val="tlid-translation"/>
          <w:rFonts w:ascii="Times New Roman" w:hAnsi="Times New Roman" w:cs="Times New Roman"/>
        </w:rPr>
        <w:t>g</w:t>
      </w:r>
      <w:r w:rsidR="000266ED" w:rsidRPr="003714F9">
        <w:rPr>
          <w:rStyle w:val="tlid-translation"/>
          <w:rFonts w:ascii="Times New Roman" w:hAnsi="Times New Roman" w:cs="Times New Roman"/>
        </w:rPr>
        <w:t>roup</w:t>
      </w:r>
      <w:r w:rsidR="00C10CAF" w:rsidRPr="003714F9">
        <w:rPr>
          <w:rStyle w:val="tlid-translation"/>
          <w:rFonts w:asciiTheme="majorBidi" w:hAnsiTheme="majorBidi" w:cstheme="majorBidi"/>
        </w:rPr>
        <w:t xml:space="preserve"> </w:t>
      </w:r>
      <w:r w:rsidR="00343520" w:rsidRPr="003714F9">
        <w:rPr>
          <w:rStyle w:val="tlid-translation"/>
          <w:rFonts w:asciiTheme="majorBidi" w:hAnsiTheme="majorBidi" w:cstheme="majorBidi"/>
        </w:rPr>
        <w:t>CMS</w:t>
      </w:r>
      <w:r w:rsidR="00343520" w:rsidRPr="003714F9">
        <w:rPr>
          <w:rStyle w:val="tlid-translation"/>
          <w:rFonts w:asciiTheme="majorBidi" w:hAnsiTheme="majorBidi" w:cstheme="majorBidi"/>
          <w:vertAlign w:val="subscript"/>
        </w:rPr>
        <w:t xml:space="preserve"> (A)</w:t>
      </w:r>
      <w:r w:rsidR="00C10CAF" w:rsidRPr="003714F9">
        <w:rPr>
          <w:rStyle w:val="tlid-translation"/>
          <w:rFonts w:ascii="Times New Roman" w:hAnsi="Times New Roman" w:cs="Times New Roman"/>
        </w:rPr>
        <w:t xml:space="preserve"> </w:t>
      </w:r>
      <w:r w:rsidRPr="003714F9">
        <w:rPr>
          <w:rStyle w:val="tlid-translation"/>
          <w:rFonts w:ascii="Times New Roman" w:hAnsi="Times New Roman" w:cs="Times New Roman"/>
        </w:rPr>
        <w:t>adsorbent</w:t>
      </w:r>
      <w:r w:rsidR="000266ED" w:rsidRPr="003714F9">
        <w:rPr>
          <w:rStyle w:val="tlid-translation"/>
          <w:rFonts w:ascii="Times New Roman" w:hAnsi="Times New Roman" w:cs="Times New Roman"/>
        </w:rPr>
        <w:t>s</w:t>
      </w:r>
    </w:p>
    <w:tbl>
      <w:tblPr>
        <w:tblStyle w:val="PlainTable220"/>
        <w:tblW w:w="9356" w:type="dxa"/>
        <w:jc w:val="center"/>
        <w:tblLayout w:type="fixed"/>
        <w:tblLook w:val="04A0" w:firstRow="1" w:lastRow="0" w:firstColumn="1" w:lastColumn="0" w:noHBand="0" w:noVBand="1"/>
      </w:tblPr>
      <w:tblGrid>
        <w:gridCol w:w="1512"/>
        <w:gridCol w:w="1512"/>
        <w:gridCol w:w="1512"/>
        <w:gridCol w:w="1512"/>
        <w:gridCol w:w="1512"/>
        <w:gridCol w:w="1796"/>
      </w:tblGrid>
      <w:tr w:rsidR="005A1F80" w:rsidRPr="003714F9" w14:paraId="3BE6FCD3" w14:textId="77777777" w:rsidTr="00363E47">
        <w:trPr>
          <w:cnfStyle w:val="100000000000" w:firstRow="1" w:lastRow="0" w:firstColumn="0" w:lastColumn="0" w:oddVBand="0" w:evenVBand="0" w:oddHBand="0"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9356" w:type="dxa"/>
            <w:gridSpan w:val="6"/>
            <w:tcBorders>
              <w:bottom w:val="single" w:sz="4" w:space="0" w:color="auto"/>
            </w:tcBorders>
            <w:noWrap/>
            <w:hideMark/>
          </w:tcPr>
          <w:p w14:paraId="31A5ACE8" w14:textId="5008362F" w:rsidR="005A1F80" w:rsidRPr="003714F9" w:rsidRDefault="005A1F80" w:rsidP="00240067">
            <w:pPr>
              <w:spacing w:line="220" w:lineRule="exact"/>
              <w:jc w:val="center"/>
              <w:rPr>
                <w:b w:val="0"/>
                <w:bCs w:val="0"/>
                <w:color w:val="000000"/>
                <w:sz w:val="22"/>
                <w:szCs w:val="22"/>
                <w:vertAlign w:val="superscript"/>
                <w:lang w:bidi="fa-IR"/>
              </w:rPr>
            </w:pPr>
            <w:r w:rsidRPr="003714F9">
              <w:rPr>
                <w:b w:val="0"/>
                <w:bCs w:val="0"/>
                <w:color w:val="000000"/>
                <w:sz w:val="22"/>
                <w:szCs w:val="22"/>
                <w:lang w:bidi="fa-IR"/>
              </w:rPr>
              <w:t>CO</w:t>
            </w:r>
            <w:r w:rsidRPr="003714F9">
              <w:rPr>
                <w:b w:val="0"/>
                <w:bCs w:val="0"/>
                <w:color w:val="000000"/>
                <w:sz w:val="22"/>
                <w:szCs w:val="22"/>
                <w:vertAlign w:val="subscript"/>
                <w:lang w:bidi="fa-IR"/>
              </w:rPr>
              <w:t>2</w:t>
            </w:r>
            <w:r w:rsidRPr="003714F9">
              <w:rPr>
                <w:b w:val="0"/>
                <w:bCs w:val="0"/>
                <w:color w:val="000000"/>
                <w:sz w:val="22"/>
                <w:szCs w:val="22"/>
                <w:lang w:bidi="fa-IR"/>
              </w:rPr>
              <w:t xml:space="preserve"> </w:t>
            </w:r>
            <w:r w:rsidR="00240067" w:rsidRPr="003714F9">
              <w:rPr>
                <w:b w:val="0"/>
                <w:bCs w:val="0"/>
                <w:color w:val="000000"/>
                <w:sz w:val="22"/>
                <w:szCs w:val="22"/>
                <w:lang w:bidi="fa-IR"/>
              </w:rPr>
              <w:t>a</w:t>
            </w:r>
            <w:r w:rsidRPr="003714F9">
              <w:rPr>
                <w:b w:val="0"/>
                <w:bCs w:val="0"/>
                <w:color w:val="000000"/>
                <w:sz w:val="22"/>
                <w:szCs w:val="22"/>
                <w:lang w:bidi="fa-IR"/>
              </w:rPr>
              <w:t xml:space="preserve">dsorption </w:t>
            </w:r>
            <w:r w:rsidR="00240067" w:rsidRPr="003714F9">
              <w:rPr>
                <w:b w:val="0"/>
                <w:bCs w:val="0"/>
                <w:color w:val="000000"/>
                <w:sz w:val="22"/>
                <w:szCs w:val="22"/>
                <w:lang w:bidi="fa-IR"/>
              </w:rPr>
              <w:t>c</w:t>
            </w:r>
            <w:r w:rsidRPr="003714F9">
              <w:rPr>
                <w:b w:val="0"/>
                <w:bCs w:val="0"/>
                <w:color w:val="000000"/>
                <w:sz w:val="22"/>
                <w:szCs w:val="22"/>
                <w:lang w:bidi="fa-IR"/>
              </w:rPr>
              <w:t xml:space="preserve">apacity, </w:t>
            </w:r>
            <w:proofErr w:type="spellStart"/>
            <w:r w:rsidRPr="003714F9">
              <w:rPr>
                <w:b w:val="0"/>
                <w:bCs w:val="0"/>
                <w:color w:val="000000"/>
                <w:sz w:val="22"/>
                <w:szCs w:val="22"/>
                <w:lang w:bidi="fa-IR"/>
              </w:rPr>
              <w:t>mmol</w:t>
            </w:r>
            <w:proofErr w:type="spellEnd"/>
            <w:r w:rsidRPr="003714F9">
              <w:rPr>
                <w:b w:val="0"/>
                <w:bCs w:val="0"/>
                <w:color w:val="000000"/>
                <w:sz w:val="22"/>
                <w:szCs w:val="22"/>
                <w:lang w:bidi="fa-IR"/>
              </w:rPr>
              <w:t xml:space="preserve"> g</w:t>
            </w:r>
            <w:r w:rsidRPr="003714F9">
              <w:rPr>
                <w:b w:val="0"/>
                <w:bCs w:val="0"/>
                <w:color w:val="000000"/>
                <w:sz w:val="22"/>
                <w:szCs w:val="22"/>
                <w:vertAlign w:val="superscript"/>
                <w:lang w:bidi="fa-IR"/>
              </w:rPr>
              <w:t>-1</w:t>
            </w:r>
          </w:p>
        </w:tc>
      </w:tr>
      <w:tr w:rsidR="005A1F80" w:rsidRPr="003714F9" w14:paraId="788EEE7A"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bottom w:val="nil"/>
            </w:tcBorders>
            <w:noWrap/>
            <w:hideMark/>
          </w:tcPr>
          <w:p w14:paraId="277DFB80" w14:textId="77777777" w:rsidR="005A1F80" w:rsidRPr="003714F9" w:rsidRDefault="005A1F80" w:rsidP="00363E47">
            <w:pPr>
              <w:spacing w:line="220" w:lineRule="exact"/>
              <w:jc w:val="center"/>
              <w:rPr>
                <w:b w:val="0"/>
                <w:bCs w:val="0"/>
                <w:color w:val="000000"/>
                <w:sz w:val="22"/>
                <w:szCs w:val="22"/>
                <w:lang w:bidi="fa-IR"/>
              </w:rPr>
            </w:pPr>
            <w:r w:rsidRPr="003714F9">
              <w:rPr>
                <w:b w:val="0"/>
                <w:bCs w:val="0"/>
                <w:color w:val="000000"/>
                <w:sz w:val="22"/>
                <w:szCs w:val="22"/>
                <w:lang w:bidi="fa-IR"/>
              </w:rPr>
              <w:t>CMS</w:t>
            </w:r>
            <w:r w:rsidRPr="003714F9">
              <w:rPr>
                <w:b w:val="0"/>
                <w:bCs w:val="0"/>
                <w:color w:val="000000"/>
                <w:sz w:val="22"/>
                <w:szCs w:val="22"/>
                <w:vertAlign w:val="subscript"/>
                <w:lang w:bidi="fa-IR"/>
              </w:rPr>
              <w:t>(A-2)</w:t>
            </w:r>
          </w:p>
        </w:tc>
        <w:tc>
          <w:tcPr>
            <w:tcW w:w="1512" w:type="dxa"/>
            <w:tcBorders>
              <w:top w:val="single" w:sz="4" w:space="0" w:color="auto"/>
              <w:bottom w:val="nil"/>
            </w:tcBorders>
            <w:noWrap/>
            <w:hideMark/>
          </w:tcPr>
          <w:p w14:paraId="272636F7" w14:textId="77777777" w:rsidR="005A1F80" w:rsidRPr="003714F9"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(A-3)</w:t>
            </w:r>
          </w:p>
        </w:tc>
        <w:tc>
          <w:tcPr>
            <w:tcW w:w="1512" w:type="dxa"/>
            <w:tcBorders>
              <w:top w:val="single" w:sz="4" w:space="0" w:color="auto"/>
              <w:bottom w:val="nil"/>
            </w:tcBorders>
            <w:noWrap/>
            <w:hideMark/>
          </w:tcPr>
          <w:p w14:paraId="001776EE" w14:textId="77777777" w:rsidR="005A1F80" w:rsidRPr="003714F9"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(A-2-K)</w:t>
            </w:r>
          </w:p>
        </w:tc>
        <w:tc>
          <w:tcPr>
            <w:tcW w:w="1512" w:type="dxa"/>
            <w:tcBorders>
              <w:top w:val="single" w:sz="4" w:space="0" w:color="auto"/>
              <w:bottom w:val="nil"/>
            </w:tcBorders>
            <w:noWrap/>
            <w:hideMark/>
          </w:tcPr>
          <w:p w14:paraId="1F3A29BB" w14:textId="77777777" w:rsidR="005A1F80" w:rsidRPr="003714F9"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(A-3-K)</w:t>
            </w:r>
          </w:p>
        </w:tc>
        <w:tc>
          <w:tcPr>
            <w:tcW w:w="1512" w:type="dxa"/>
            <w:tcBorders>
              <w:top w:val="single" w:sz="4" w:space="0" w:color="auto"/>
              <w:bottom w:val="nil"/>
            </w:tcBorders>
            <w:noWrap/>
            <w:hideMark/>
          </w:tcPr>
          <w:p w14:paraId="155FB74A" w14:textId="77777777" w:rsidR="005A1F80" w:rsidRPr="003714F9"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(A-2-T)</w:t>
            </w:r>
          </w:p>
        </w:tc>
        <w:tc>
          <w:tcPr>
            <w:tcW w:w="1796" w:type="dxa"/>
            <w:tcBorders>
              <w:top w:val="single" w:sz="4" w:space="0" w:color="auto"/>
              <w:bottom w:val="nil"/>
            </w:tcBorders>
            <w:noWrap/>
            <w:hideMark/>
          </w:tcPr>
          <w:p w14:paraId="14075685" w14:textId="77777777" w:rsidR="005A1F80" w:rsidRPr="003714F9"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(A-3-T)</w:t>
            </w:r>
          </w:p>
        </w:tc>
      </w:tr>
      <w:tr w:rsidR="005A1F80" w:rsidRPr="003714F9" w14:paraId="460518CD"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512" w:type="dxa"/>
            <w:tcBorders>
              <w:top w:val="nil"/>
              <w:bottom w:val="single" w:sz="4" w:space="0" w:color="auto"/>
            </w:tcBorders>
            <w:noWrap/>
            <w:hideMark/>
          </w:tcPr>
          <w:p w14:paraId="1E5FA713" w14:textId="77777777" w:rsidR="005A1F80" w:rsidRPr="003714F9" w:rsidRDefault="005A1F80" w:rsidP="00363E47">
            <w:pPr>
              <w:spacing w:line="220" w:lineRule="exact"/>
              <w:jc w:val="center"/>
              <w:rPr>
                <w:b w:val="0"/>
                <w:bCs w:val="0"/>
                <w:color w:val="000000"/>
                <w:sz w:val="22"/>
                <w:szCs w:val="22"/>
                <w:lang w:bidi="fa-IR"/>
              </w:rPr>
            </w:pPr>
            <w:r w:rsidRPr="003714F9">
              <w:rPr>
                <w:b w:val="0"/>
                <w:bCs w:val="0"/>
                <w:color w:val="000000"/>
                <w:sz w:val="22"/>
                <w:szCs w:val="22"/>
                <w:lang w:bidi="fa-IR"/>
              </w:rPr>
              <w:t>0.639</w:t>
            </w:r>
          </w:p>
        </w:tc>
        <w:tc>
          <w:tcPr>
            <w:tcW w:w="1512" w:type="dxa"/>
            <w:tcBorders>
              <w:top w:val="nil"/>
              <w:bottom w:val="single" w:sz="4" w:space="0" w:color="auto"/>
            </w:tcBorders>
            <w:noWrap/>
            <w:hideMark/>
          </w:tcPr>
          <w:p w14:paraId="569934FB" w14:textId="77777777" w:rsidR="005A1F80" w:rsidRPr="003714F9"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0.925</w:t>
            </w:r>
          </w:p>
        </w:tc>
        <w:tc>
          <w:tcPr>
            <w:tcW w:w="1512" w:type="dxa"/>
            <w:tcBorders>
              <w:top w:val="nil"/>
              <w:bottom w:val="single" w:sz="4" w:space="0" w:color="auto"/>
            </w:tcBorders>
            <w:noWrap/>
            <w:hideMark/>
          </w:tcPr>
          <w:p w14:paraId="4E925A0C" w14:textId="77777777" w:rsidR="005A1F80" w:rsidRPr="003714F9"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0.477</w:t>
            </w:r>
          </w:p>
        </w:tc>
        <w:tc>
          <w:tcPr>
            <w:tcW w:w="1512" w:type="dxa"/>
            <w:tcBorders>
              <w:top w:val="nil"/>
              <w:bottom w:val="single" w:sz="4" w:space="0" w:color="auto"/>
            </w:tcBorders>
            <w:noWrap/>
            <w:hideMark/>
          </w:tcPr>
          <w:p w14:paraId="5F956888" w14:textId="77777777" w:rsidR="005A1F80" w:rsidRPr="003714F9"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0.61</w:t>
            </w:r>
          </w:p>
        </w:tc>
        <w:tc>
          <w:tcPr>
            <w:tcW w:w="1512" w:type="dxa"/>
            <w:tcBorders>
              <w:top w:val="nil"/>
              <w:bottom w:val="single" w:sz="4" w:space="0" w:color="auto"/>
            </w:tcBorders>
            <w:noWrap/>
            <w:hideMark/>
          </w:tcPr>
          <w:p w14:paraId="01D81203" w14:textId="77777777" w:rsidR="005A1F80" w:rsidRPr="003714F9"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0.381</w:t>
            </w:r>
          </w:p>
        </w:tc>
        <w:tc>
          <w:tcPr>
            <w:tcW w:w="1796" w:type="dxa"/>
            <w:tcBorders>
              <w:top w:val="nil"/>
              <w:bottom w:val="single" w:sz="4" w:space="0" w:color="auto"/>
            </w:tcBorders>
            <w:noWrap/>
            <w:hideMark/>
          </w:tcPr>
          <w:p w14:paraId="5937A015" w14:textId="77777777" w:rsidR="005A1F80" w:rsidRPr="003714F9"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0.629</w:t>
            </w:r>
          </w:p>
        </w:tc>
      </w:tr>
      <w:tr w:rsidR="005A1F80" w:rsidRPr="003714F9" w14:paraId="17958220"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9356" w:type="dxa"/>
            <w:gridSpan w:val="6"/>
            <w:tcBorders>
              <w:top w:val="single" w:sz="4" w:space="0" w:color="auto"/>
              <w:bottom w:val="single" w:sz="4" w:space="0" w:color="auto"/>
            </w:tcBorders>
            <w:noWrap/>
            <w:hideMark/>
          </w:tcPr>
          <w:p w14:paraId="4C9552C7" w14:textId="557070D3" w:rsidR="005A1F80" w:rsidRPr="003714F9" w:rsidRDefault="005A1F80" w:rsidP="00240067">
            <w:pPr>
              <w:spacing w:line="220" w:lineRule="exact"/>
              <w:jc w:val="center"/>
              <w:rPr>
                <w:b w:val="0"/>
                <w:bCs w:val="0"/>
                <w:color w:val="000000"/>
                <w:sz w:val="22"/>
                <w:szCs w:val="22"/>
                <w:vertAlign w:val="superscript"/>
                <w:lang w:bidi="fa-IR"/>
              </w:rPr>
            </w:pPr>
            <w:r w:rsidRPr="003714F9">
              <w:rPr>
                <w:b w:val="0"/>
                <w:bCs w:val="0"/>
                <w:color w:val="000000"/>
                <w:sz w:val="22"/>
                <w:szCs w:val="22"/>
                <w:lang w:bidi="fa-IR"/>
              </w:rPr>
              <w:t>CH</w:t>
            </w:r>
            <w:r w:rsidRPr="003714F9">
              <w:rPr>
                <w:b w:val="0"/>
                <w:bCs w:val="0"/>
                <w:color w:val="000000"/>
                <w:sz w:val="22"/>
                <w:szCs w:val="22"/>
                <w:vertAlign w:val="subscript"/>
                <w:lang w:bidi="fa-IR"/>
              </w:rPr>
              <w:t>4</w:t>
            </w:r>
            <w:r w:rsidRPr="003714F9">
              <w:rPr>
                <w:b w:val="0"/>
                <w:bCs w:val="0"/>
                <w:color w:val="000000"/>
                <w:sz w:val="22"/>
                <w:szCs w:val="22"/>
                <w:lang w:bidi="fa-IR"/>
              </w:rPr>
              <w:t xml:space="preserve"> </w:t>
            </w:r>
            <w:r w:rsidR="00240067" w:rsidRPr="003714F9">
              <w:rPr>
                <w:b w:val="0"/>
                <w:bCs w:val="0"/>
                <w:color w:val="000000"/>
                <w:sz w:val="22"/>
                <w:szCs w:val="22"/>
                <w:lang w:bidi="fa-IR"/>
              </w:rPr>
              <w:t>a</w:t>
            </w:r>
            <w:r w:rsidRPr="003714F9">
              <w:rPr>
                <w:b w:val="0"/>
                <w:bCs w:val="0"/>
                <w:color w:val="000000"/>
                <w:sz w:val="22"/>
                <w:szCs w:val="22"/>
                <w:lang w:bidi="fa-IR"/>
              </w:rPr>
              <w:t xml:space="preserve">dsorption </w:t>
            </w:r>
            <w:r w:rsidR="00240067" w:rsidRPr="003714F9">
              <w:rPr>
                <w:b w:val="0"/>
                <w:bCs w:val="0"/>
                <w:color w:val="000000"/>
                <w:sz w:val="22"/>
                <w:szCs w:val="22"/>
                <w:lang w:bidi="fa-IR"/>
              </w:rPr>
              <w:t>c</w:t>
            </w:r>
            <w:r w:rsidRPr="003714F9">
              <w:rPr>
                <w:b w:val="0"/>
                <w:bCs w:val="0"/>
                <w:color w:val="000000"/>
                <w:sz w:val="22"/>
                <w:szCs w:val="22"/>
                <w:lang w:bidi="fa-IR"/>
              </w:rPr>
              <w:t xml:space="preserve">apacity, </w:t>
            </w:r>
            <w:proofErr w:type="spellStart"/>
            <w:r w:rsidRPr="003714F9">
              <w:rPr>
                <w:b w:val="0"/>
                <w:bCs w:val="0"/>
                <w:color w:val="000000"/>
                <w:sz w:val="22"/>
                <w:szCs w:val="22"/>
                <w:lang w:bidi="fa-IR"/>
              </w:rPr>
              <w:t>mmol</w:t>
            </w:r>
            <w:proofErr w:type="spellEnd"/>
            <w:r w:rsidRPr="003714F9">
              <w:rPr>
                <w:b w:val="0"/>
                <w:bCs w:val="0"/>
                <w:color w:val="000000"/>
                <w:sz w:val="22"/>
                <w:szCs w:val="22"/>
                <w:lang w:bidi="fa-IR"/>
              </w:rPr>
              <w:t xml:space="preserve"> g</w:t>
            </w:r>
            <w:r w:rsidRPr="003714F9">
              <w:rPr>
                <w:b w:val="0"/>
                <w:bCs w:val="0"/>
                <w:color w:val="000000"/>
                <w:sz w:val="22"/>
                <w:szCs w:val="22"/>
                <w:vertAlign w:val="superscript"/>
                <w:lang w:bidi="fa-IR"/>
              </w:rPr>
              <w:t>-1</w:t>
            </w:r>
          </w:p>
        </w:tc>
      </w:tr>
      <w:tr w:rsidR="005A1F80" w:rsidRPr="003714F9" w14:paraId="55736FE4" w14:textId="77777777" w:rsidTr="00363E47">
        <w:trPr>
          <w:trHeight w:val="164"/>
          <w:jc w:val="center"/>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bottom w:val="nil"/>
            </w:tcBorders>
            <w:noWrap/>
          </w:tcPr>
          <w:p w14:paraId="5DADB354" w14:textId="77777777" w:rsidR="005A1F80" w:rsidRPr="003714F9" w:rsidRDefault="005A1F80" w:rsidP="00363E47">
            <w:pPr>
              <w:spacing w:line="220" w:lineRule="exact"/>
              <w:jc w:val="center"/>
              <w:rPr>
                <w:b w:val="0"/>
                <w:bCs w:val="0"/>
                <w:color w:val="000000"/>
                <w:sz w:val="22"/>
                <w:szCs w:val="22"/>
                <w:lang w:bidi="fa-IR"/>
              </w:rPr>
            </w:pPr>
            <w:r w:rsidRPr="003714F9">
              <w:rPr>
                <w:b w:val="0"/>
                <w:bCs w:val="0"/>
                <w:color w:val="000000"/>
                <w:sz w:val="22"/>
                <w:szCs w:val="22"/>
                <w:lang w:bidi="fa-IR"/>
              </w:rPr>
              <w:t>CMS</w:t>
            </w:r>
            <w:r w:rsidRPr="003714F9">
              <w:rPr>
                <w:b w:val="0"/>
                <w:bCs w:val="0"/>
                <w:color w:val="000000"/>
                <w:sz w:val="22"/>
                <w:szCs w:val="22"/>
                <w:vertAlign w:val="subscript"/>
                <w:lang w:bidi="fa-IR"/>
              </w:rPr>
              <w:t>(A-2)</w:t>
            </w:r>
          </w:p>
        </w:tc>
        <w:tc>
          <w:tcPr>
            <w:tcW w:w="1512" w:type="dxa"/>
            <w:tcBorders>
              <w:top w:val="single" w:sz="4" w:space="0" w:color="auto"/>
              <w:bottom w:val="nil"/>
            </w:tcBorders>
            <w:noWrap/>
          </w:tcPr>
          <w:p w14:paraId="6BC59613" w14:textId="77777777" w:rsidR="005A1F80" w:rsidRPr="003714F9"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(A-3)</w:t>
            </w:r>
          </w:p>
        </w:tc>
        <w:tc>
          <w:tcPr>
            <w:tcW w:w="1512" w:type="dxa"/>
            <w:tcBorders>
              <w:top w:val="single" w:sz="4" w:space="0" w:color="auto"/>
              <w:bottom w:val="nil"/>
            </w:tcBorders>
            <w:noWrap/>
          </w:tcPr>
          <w:p w14:paraId="161B3AB6" w14:textId="77777777" w:rsidR="005A1F80" w:rsidRPr="003714F9"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(A-2-K)</w:t>
            </w:r>
          </w:p>
        </w:tc>
        <w:tc>
          <w:tcPr>
            <w:tcW w:w="1512" w:type="dxa"/>
            <w:tcBorders>
              <w:top w:val="single" w:sz="4" w:space="0" w:color="auto"/>
              <w:bottom w:val="nil"/>
            </w:tcBorders>
            <w:noWrap/>
          </w:tcPr>
          <w:p w14:paraId="2DA8097F" w14:textId="77777777" w:rsidR="005A1F80" w:rsidRPr="003714F9"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(A-3-K)</w:t>
            </w:r>
          </w:p>
        </w:tc>
        <w:tc>
          <w:tcPr>
            <w:tcW w:w="1512" w:type="dxa"/>
            <w:tcBorders>
              <w:top w:val="single" w:sz="4" w:space="0" w:color="auto"/>
              <w:bottom w:val="nil"/>
            </w:tcBorders>
            <w:noWrap/>
          </w:tcPr>
          <w:p w14:paraId="22811B84" w14:textId="77777777" w:rsidR="005A1F80" w:rsidRPr="003714F9"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(A-2-T)</w:t>
            </w:r>
          </w:p>
        </w:tc>
        <w:tc>
          <w:tcPr>
            <w:tcW w:w="1796" w:type="dxa"/>
            <w:tcBorders>
              <w:top w:val="single" w:sz="4" w:space="0" w:color="auto"/>
              <w:bottom w:val="nil"/>
            </w:tcBorders>
            <w:noWrap/>
          </w:tcPr>
          <w:p w14:paraId="4E094A47" w14:textId="77777777" w:rsidR="005A1F80" w:rsidRPr="003714F9" w:rsidRDefault="005A1F80"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(A-3-T)</w:t>
            </w:r>
          </w:p>
        </w:tc>
      </w:tr>
      <w:tr w:rsidR="005A1F80" w:rsidRPr="003714F9" w14:paraId="5A339802" w14:textId="77777777" w:rsidTr="00363E47">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512" w:type="dxa"/>
            <w:tcBorders>
              <w:top w:val="nil"/>
              <w:bottom w:val="single" w:sz="4" w:space="0" w:color="auto"/>
            </w:tcBorders>
            <w:noWrap/>
            <w:hideMark/>
          </w:tcPr>
          <w:p w14:paraId="48985F76" w14:textId="77777777" w:rsidR="005A1F80" w:rsidRPr="003714F9" w:rsidRDefault="005A1F80" w:rsidP="00363E47">
            <w:pPr>
              <w:spacing w:line="220" w:lineRule="exact"/>
              <w:jc w:val="center"/>
              <w:rPr>
                <w:b w:val="0"/>
                <w:bCs w:val="0"/>
                <w:color w:val="000000"/>
                <w:sz w:val="22"/>
                <w:szCs w:val="22"/>
                <w:lang w:bidi="fa-IR"/>
              </w:rPr>
            </w:pPr>
            <w:r w:rsidRPr="003714F9">
              <w:rPr>
                <w:b w:val="0"/>
                <w:bCs w:val="0"/>
                <w:color w:val="000000"/>
                <w:sz w:val="22"/>
                <w:szCs w:val="22"/>
                <w:lang w:bidi="fa-IR"/>
              </w:rPr>
              <w:t>0.343</w:t>
            </w:r>
          </w:p>
        </w:tc>
        <w:tc>
          <w:tcPr>
            <w:tcW w:w="1512" w:type="dxa"/>
            <w:tcBorders>
              <w:top w:val="nil"/>
              <w:bottom w:val="single" w:sz="4" w:space="0" w:color="auto"/>
            </w:tcBorders>
            <w:noWrap/>
            <w:hideMark/>
          </w:tcPr>
          <w:p w14:paraId="1892FF59" w14:textId="77777777" w:rsidR="005A1F80" w:rsidRPr="003714F9"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0.353</w:t>
            </w:r>
          </w:p>
        </w:tc>
        <w:tc>
          <w:tcPr>
            <w:tcW w:w="1512" w:type="dxa"/>
            <w:tcBorders>
              <w:top w:val="nil"/>
              <w:bottom w:val="single" w:sz="4" w:space="0" w:color="auto"/>
            </w:tcBorders>
            <w:noWrap/>
            <w:hideMark/>
          </w:tcPr>
          <w:p w14:paraId="5A5AA5C3" w14:textId="77777777" w:rsidR="005A1F80" w:rsidRPr="003714F9"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0.191</w:t>
            </w:r>
          </w:p>
        </w:tc>
        <w:tc>
          <w:tcPr>
            <w:tcW w:w="1512" w:type="dxa"/>
            <w:tcBorders>
              <w:top w:val="nil"/>
              <w:bottom w:val="single" w:sz="4" w:space="0" w:color="auto"/>
            </w:tcBorders>
            <w:noWrap/>
            <w:hideMark/>
          </w:tcPr>
          <w:p w14:paraId="62961F07" w14:textId="77777777" w:rsidR="005A1F80" w:rsidRPr="003714F9"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0.248</w:t>
            </w:r>
          </w:p>
        </w:tc>
        <w:tc>
          <w:tcPr>
            <w:tcW w:w="1512" w:type="dxa"/>
            <w:tcBorders>
              <w:top w:val="nil"/>
              <w:bottom w:val="single" w:sz="4" w:space="0" w:color="auto"/>
            </w:tcBorders>
            <w:noWrap/>
            <w:hideMark/>
          </w:tcPr>
          <w:p w14:paraId="34312CAE" w14:textId="77777777" w:rsidR="005A1F80" w:rsidRPr="003714F9"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0.114</w:t>
            </w:r>
          </w:p>
        </w:tc>
        <w:tc>
          <w:tcPr>
            <w:tcW w:w="1796" w:type="dxa"/>
            <w:tcBorders>
              <w:top w:val="nil"/>
              <w:bottom w:val="single" w:sz="4" w:space="0" w:color="auto"/>
            </w:tcBorders>
            <w:noWrap/>
            <w:hideMark/>
          </w:tcPr>
          <w:p w14:paraId="5D8BE095" w14:textId="77777777" w:rsidR="005A1F80" w:rsidRPr="003714F9" w:rsidRDefault="005A1F80"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0.343</w:t>
            </w:r>
          </w:p>
        </w:tc>
      </w:tr>
    </w:tbl>
    <w:p w14:paraId="3EC26FBB" w14:textId="77777777" w:rsidR="001D7456" w:rsidRPr="003714F9" w:rsidRDefault="001D7456" w:rsidP="001D7456">
      <w:pPr>
        <w:tabs>
          <w:tab w:val="right" w:pos="3544"/>
        </w:tabs>
        <w:spacing w:after="0" w:line="360" w:lineRule="auto"/>
        <w:rPr>
          <w:rStyle w:val="tlid-translation"/>
          <w:rFonts w:ascii="Times New Roman" w:hAnsi="Times New Roman" w:cs="Times New Roman"/>
          <w:sz w:val="24"/>
          <w:szCs w:val="24"/>
        </w:rPr>
      </w:pPr>
    </w:p>
    <w:p w14:paraId="041E56D9" w14:textId="08CA7AE8" w:rsidR="00BE1C90" w:rsidRPr="003714F9" w:rsidRDefault="00BE1C90" w:rsidP="00BA3F51">
      <w:pPr>
        <w:tabs>
          <w:tab w:val="right" w:pos="3544"/>
        </w:tabs>
        <w:spacing w:before="200" w:after="60" w:line="360" w:lineRule="auto"/>
        <w:rPr>
          <w:rStyle w:val="tlid-translation"/>
          <w:rFonts w:ascii="Times New Roman" w:hAnsi="Times New Roman" w:cs="Times New Roman"/>
        </w:rPr>
      </w:pPr>
      <w:r w:rsidRPr="003714F9">
        <w:rPr>
          <w:rStyle w:val="tlid-translation"/>
          <w:rFonts w:ascii="Times New Roman" w:hAnsi="Times New Roman" w:cs="Times New Roman"/>
        </w:rPr>
        <w:t>Table</w:t>
      </w:r>
      <w:r w:rsidR="00F4731F" w:rsidRPr="003714F9">
        <w:rPr>
          <w:rStyle w:val="tlid-translation"/>
          <w:rFonts w:ascii="Times New Roman" w:hAnsi="Times New Roman" w:cs="Times New Roman"/>
        </w:rPr>
        <w:t xml:space="preserve"> IV</w:t>
      </w:r>
      <w:r w:rsidRPr="003714F9">
        <w:rPr>
          <w:rStyle w:val="tlid-translation"/>
          <w:rFonts w:ascii="Times New Roman" w:hAnsi="Times New Roman" w:cs="Times New Roman"/>
        </w:rPr>
        <w:t xml:space="preserve">. Results of granulation effects on </w:t>
      </w:r>
      <w:r w:rsidRPr="003714F9">
        <w:rPr>
          <w:rFonts w:ascii="Times New Roman" w:eastAsia="Calibri" w:hAnsi="Times New Roman" w:cs="Times New Roman"/>
          <w:color w:val="000000"/>
          <w:lang w:bidi="fa-IR"/>
        </w:rPr>
        <w:t xml:space="preserve">the Capacity of Adsorption </w:t>
      </w:r>
      <w:r w:rsidR="00614E4C" w:rsidRPr="003714F9">
        <w:rPr>
          <w:rFonts w:ascii="Times New Roman" w:eastAsia="Calibri" w:hAnsi="Times New Roman" w:cs="Times New Roman"/>
          <w:color w:val="000000"/>
          <w:lang w:bidi="fa-IR"/>
        </w:rPr>
        <w:t xml:space="preserve">for </w:t>
      </w:r>
      <w:r w:rsidRPr="003714F9">
        <w:rPr>
          <w:rFonts w:ascii="Times New Roman" w:eastAsia="Calibri" w:hAnsi="Times New Roman" w:cs="Times New Roman"/>
          <w:color w:val="000000"/>
          <w:lang w:bidi="fa-IR"/>
        </w:rPr>
        <w:t>Carbon Dioxide</w:t>
      </w:r>
      <w:r w:rsidR="003205D6" w:rsidRPr="003714F9">
        <w:rPr>
          <w:rFonts w:ascii="Times New Roman" w:eastAsia="Calibri" w:hAnsi="Times New Roman" w:cs="Times New Roman"/>
          <w:color w:val="000000"/>
          <w:lang w:bidi="fa-IR"/>
        </w:rPr>
        <w:t xml:space="preserve"> </w:t>
      </w:r>
      <w:r w:rsidRPr="003714F9">
        <w:rPr>
          <w:rFonts w:ascii="Times New Roman" w:eastAsia="Calibri" w:hAnsi="Times New Roman" w:cs="Times New Roman"/>
          <w:color w:val="000000"/>
          <w:lang w:bidi="fa-IR"/>
        </w:rPr>
        <w:t>and Methane</w:t>
      </w:r>
      <w:r w:rsidRPr="003714F9">
        <w:rPr>
          <w:rStyle w:val="tlid-translation"/>
          <w:rFonts w:ascii="Times New Roman" w:hAnsi="Times New Roman" w:cs="Times New Roman"/>
        </w:rPr>
        <w:t xml:space="preserve"> by </w:t>
      </w:r>
      <w:r w:rsidR="00A130FF" w:rsidRPr="003714F9">
        <w:rPr>
          <w:rStyle w:val="tlid-translation"/>
          <w:rFonts w:ascii="Times New Roman" w:hAnsi="Times New Roman" w:cs="Times New Roman"/>
        </w:rPr>
        <w:t>g</w:t>
      </w:r>
      <w:r w:rsidRPr="003714F9">
        <w:rPr>
          <w:rStyle w:val="tlid-translation"/>
          <w:rFonts w:ascii="Times New Roman" w:hAnsi="Times New Roman" w:cs="Times New Roman"/>
        </w:rPr>
        <w:t xml:space="preserve">roup </w:t>
      </w:r>
      <w:r w:rsidR="005F31EE" w:rsidRPr="003714F9">
        <w:rPr>
          <w:rStyle w:val="tlid-translation"/>
          <w:rFonts w:ascii="Times New Roman" w:hAnsi="Times New Roman" w:cs="Times New Roman"/>
        </w:rPr>
        <w:t>CMS</w:t>
      </w:r>
      <w:r w:rsidR="00343520" w:rsidRPr="003714F9">
        <w:rPr>
          <w:rStyle w:val="tlid-translation"/>
          <w:rFonts w:ascii="Times New Roman" w:hAnsi="Times New Roman" w:cs="Times New Roman"/>
          <w:vertAlign w:val="subscript"/>
        </w:rPr>
        <w:t xml:space="preserve"> </w:t>
      </w:r>
      <w:r w:rsidR="005F31EE" w:rsidRPr="003714F9">
        <w:rPr>
          <w:rStyle w:val="tlid-translation"/>
          <w:rFonts w:ascii="Times New Roman" w:hAnsi="Times New Roman" w:cs="Times New Roman"/>
          <w:vertAlign w:val="subscript"/>
        </w:rPr>
        <w:t>(</w:t>
      </w:r>
      <w:r w:rsidRPr="003714F9">
        <w:rPr>
          <w:rStyle w:val="tlid-translation"/>
          <w:rFonts w:ascii="Times New Roman" w:hAnsi="Times New Roman" w:cs="Times New Roman"/>
          <w:vertAlign w:val="subscript"/>
        </w:rPr>
        <w:t>R</w:t>
      </w:r>
      <w:r w:rsidR="005F31EE" w:rsidRPr="003714F9">
        <w:rPr>
          <w:rStyle w:val="tlid-translation"/>
          <w:rFonts w:ascii="Times New Roman" w:hAnsi="Times New Roman" w:cs="Times New Roman"/>
          <w:vertAlign w:val="subscript"/>
        </w:rPr>
        <w:t>)</w:t>
      </w:r>
      <w:r w:rsidRPr="003714F9">
        <w:rPr>
          <w:rStyle w:val="tlid-translation"/>
          <w:rFonts w:ascii="Times New Roman" w:hAnsi="Times New Roman" w:cs="Times New Roman"/>
        </w:rPr>
        <w:t xml:space="preserve"> adsorbents</w:t>
      </w:r>
    </w:p>
    <w:tbl>
      <w:tblPr>
        <w:tblStyle w:val="PlainTable220"/>
        <w:tblW w:w="9356" w:type="dxa"/>
        <w:jc w:val="center"/>
        <w:tblLayout w:type="fixed"/>
        <w:tblLook w:val="04A0" w:firstRow="1" w:lastRow="0" w:firstColumn="1" w:lastColumn="0" w:noHBand="0" w:noVBand="1"/>
      </w:tblPr>
      <w:tblGrid>
        <w:gridCol w:w="1488"/>
        <w:gridCol w:w="1489"/>
        <w:gridCol w:w="1488"/>
        <w:gridCol w:w="1489"/>
        <w:gridCol w:w="1488"/>
        <w:gridCol w:w="1914"/>
      </w:tblGrid>
      <w:tr w:rsidR="00441203" w:rsidRPr="003714F9" w14:paraId="16D63900" w14:textId="77777777" w:rsidTr="00441203">
        <w:trPr>
          <w:cnfStyle w:val="100000000000" w:firstRow="1" w:lastRow="0" w:firstColumn="0" w:lastColumn="0" w:oddVBand="0" w:evenVBand="0" w:oddHBand="0"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9356" w:type="dxa"/>
            <w:gridSpan w:val="6"/>
            <w:noWrap/>
            <w:hideMark/>
          </w:tcPr>
          <w:p w14:paraId="7DCF5AAA" w14:textId="77AA0FB8" w:rsidR="00441203" w:rsidRPr="003714F9" w:rsidRDefault="00441203" w:rsidP="00240067">
            <w:pPr>
              <w:spacing w:line="220" w:lineRule="exact"/>
              <w:jc w:val="center"/>
              <w:rPr>
                <w:b w:val="0"/>
                <w:bCs w:val="0"/>
                <w:color w:val="000000"/>
                <w:sz w:val="22"/>
                <w:szCs w:val="22"/>
                <w:vertAlign w:val="superscript"/>
                <w:lang w:bidi="fa-IR"/>
              </w:rPr>
            </w:pPr>
            <w:r w:rsidRPr="003714F9">
              <w:rPr>
                <w:b w:val="0"/>
                <w:bCs w:val="0"/>
                <w:color w:val="000000"/>
                <w:sz w:val="22"/>
                <w:szCs w:val="22"/>
                <w:lang w:bidi="fa-IR"/>
              </w:rPr>
              <w:t>CO</w:t>
            </w:r>
            <w:r w:rsidRPr="003714F9">
              <w:rPr>
                <w:b w:val="0"/>
                <w:bCs w:val="0"/>
                <w:color w:val="000000"/>
                <w:sz w:val="22"/>
                <w:szCs w:val="22"/>
                <w:vertAlign w:val="subscript"/>
                <w:lang w:bidi="fa-IR"/>
              </w:rPr>
              <w:t>2</w:t>
            </w:r>
            <w:r w:rsidRPr="003714F9">
              <w:rPr>
                <w:b w:val="0"/>
                <w:bCs w:val="0"/>
                <w:color w:val="000000"/>
                <w:sz w:val="22"/>
                <w:szCs w:val="22"/>
                <w:lang w:bidi="fa-IR"/>
              </w:rPr>
              <w:t xml:space="preserve"> </w:t>
            </w:r>
            <w:r w:rsidR="00240067" w:rsidRPr="003714F9">
              <w:rPr>
                <w:b w:val="0"/>
                <w:bCs w:val="0"/>
                <w:color w:val="000000"/>
                <w:sz w:val="22"/>
                <w:szCs w:val="22"/>
                <w:lang w:bidi="fa-IR"/>
              </w:rPr>
              <w:t>a</w:t>
            </w:r>
            <w:r w:rsidRPr="003714F9">
              <w:rPr>
                <w:b w:val="0"/>
                <w:bCs w:val="0"/>
                <w:color w:val="000000"/>
                <w:sz w:val="22"/>
                <w:szCs w:val="22"/>
                <w:lang w:bidi="fa-IR"/>
              </w:rPr>
              <w:t xml:space="preserve">dsorption </w:t>
            </w:r>
            <w:r w:rsidR="00240067" w:rsidRPr="003714F9">
              <w:rPr>
                <w:b w:val="0"/>
                <w:bCs w:val="0"/>
                <w:color w:val="000000"/>
                <w:sz w:val="22"/>
                <w:szCs w:val="22"/>
                <w:lang w:bidi="fa-IR"/>
              </w:rPr>
              <w:t>c</w:t>
            </w:r>
            <w:r w:rsidRPr="003714F9">
              <w:rPr>
                <w:b w:val="0"/>
                <w:bCs w:val="0"/>
                <w:color w:val="000000"/>
                <w:sz w:val="22"/>
                <w:szCs w:val="22"/>
                <w:lang w:bidi="fa-IR"/>
              </w:rPr>
              <w:t xml:space="preserve">apacity, </w:t>
            </w:r>
            <w:proofErr w:type="spellStart"/>
            <w:r w:rsidRPr="003714F9">
              <w:rPr>
                <w:b w:val="0"/>
                <w:bCs w:val="0"/>
                <w:color w:val="000000"/>
                <w:sz w:val="22"/>
                <w:szCs w:val="22"/>
                <w:lang w:bidi="fa-IR"/>
              </w:rPr>
              <w:t>mmol</w:t>
            </w:r>
            <w:proofErr w:type="spellEnd"/>
            <w:r w:rsidRPr="003714F9">
              <w:rPr>
                <w:b w:val="0"/>
                <w:bCs w:val="0"/>
                <w:color w:val="000000"/>
                <w:sz w:val="22"/>
                <w:szCs w:val="22"/>
                <w:lang w:bidi="fa-IR"/>
              </w:rPr>
              <w:t xml:space="preserve"> g</w:t>
            </w:r>
            <w:r w:rsidRPr="003714F9">
              <w:rPr>
                <w:b w:val="0"/>
                <w:bCs w:val="0"/>
                <w:color w:val="000000"/>
                <w:sz w:val="22"/>
                <w:szCs w:val="22"/>
                <w:vertAlign w:val="superscript"/>
                <w:lang w:bidi="fa-IR"/>
              </w:rPr>
              <w:t>-1</w:t>
            </w:r>
          </w:p>
        </w:tc>
      </w:tr>
      <w:tr w:rsidR="00441203" w:rsidRPr="003714F9" w14:paraId="35210B4E" w14:textId="77777777" w:rsidTr="00441203">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488" w:type="dxa"/>
            <w:tcBorders>
              <w:bottom w:val="nil"/>
            </w:tcBorders>
            <w:noWrap/>
            <w:hideMark/>
          </w:tcPr>
          <w:p w14:paraId="3355779D" w14:textId="77777777" w:rsidR="00441203" w:rsidRPr="003714F9" w:rsidRDefault="00441203" w:rsidP="00363E47">
            <w:pPr>
              <w:spacing w:line="220" w:lineRule="exact"/>
              <w:jc w:val="center"/>
              <w:rPr>
                <w:b w:val="0"/>
                <w:bCs w:val="0"/>
                <w:color w:val="000000"/>
                <w:sz w:val="22"/>
                <w:szCs w:val="22"/>
                <w:lang w:bidi="fa-IR"/>
              </w:rPr>
            </w:pPr>
            <w:r w:rsidRPr="003714F9">
              <w:rPr>
                <w:b w:val="0"/>
                <w:bCs w:val="0"/>
                <w:color w:val="000000"/>
                <w:sz w:val="22"/>
                <w:szCs w:val="22"/>
                <w:lang w:bidi="fa-IR"/>
              </w:rPr>
              <w:t>CMS</w:t>
            </w:r>
            <w:r w:rsidRPr="003714F9">
              <w:rPr>
                <w:b w:val="0"/>
                <w:bCs w:val="0"/>
                <w:color w:val="000000"/>
                <w:sz w:val="22"/>
                <w:szCs w:val="22"/>
                <w:vertAlign w:val="subscript"/>
                <w:lang w:bidi="fa-IR"/>
              </w:rPr>
              <w:t>(R-2)</w:t>
            </w:r>
          </w:p>
        </w:tc>
        <w:tc>
          <w:tcPr>
            <w:tcW w:w="1489" w:type="dxa"/>
            <w:tcBorders>
              <w:bottom w:val="nil"/>
            </w:tcBorders>
            <w:noWrap/>
            <w:hideMark/>
          </w:tcPr>
          <w:p w14:paraId="70DA87DE" w14:textId="77777777" w:rsidR="00441203" w:rsidRPr="003714F9"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(R-3)</w:t>
            </w:r>
          </w:p>
        </w:tc>
        <w:tc>
          <w:tcPr>
            <w:tcW w:w="1488" w:type="dxa"/>
            <w:tcBorders>
              <w:bottom w:val="nil"/>
            </w:tcBorders>
            <w:noWrap/>
            <w:hideMark/>
          </w:tcPr>
          <w:p w14:paraId="0A9B3495" w14:textId="77777777" w:rsidR="00441203" w:rsidRPr="003714F9"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(R-2-K)</w:t>
            </w:r>
          </w:p>
        </w:tc>
        <w:tc>
          <w:tcPr>
            <w:tcW w:w="1489" w:type="dxa"/>
            <w:tcBorders>
              <w:bottom w:val="nil"/>
            </w:tcBorders>
            <w:noWrap/>
            <w:hideMark/>
          </w:tcPr>
          <w:p w14:paraId="7F3CDF03" w14:textId="77777777" w:rsidR="00441203" w:rsidRPr="003714F9"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(R-3-K)</w:t>
            </w:r>
          </w:p>
        </w:tc>
        <w:tc>
          <w:tcPr>
            <w:tcW w:w="1488" w:type="dxa"/>
            <w:tcBorders>
              <w:bottom w:val="nil"/>
            </w:tcBorders>
            <w:noWrap/>
            <w:hideMark/>
          </w:tcPr>
          <w:p w14:paraId="5D4480B5" w14:textId="77777777" w:rsidR="00441203" w:rsidRPr="003714F9"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(R-2-T)</w:t>
            </w:r>
          </w:p>
        </w:tc>
        <w:tc>
          <w:tcPr>
            <w:tcW w:w="1914" w:type="dxa"/>
            <w:tcBorders>
              <w:bottom w:val="nil"/>
            </w:tcBorders>
            <w:noWrap/>
            <w:hideMark/>
          </w:tcPr>
          <w:p w14:paraId="280A7B18" w14:textId="77777777" w:rsidR="00441203" w:rsidRPr="003714F9"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(R-3-T)</w:t>
            </w:r>
          </w:p>
        </w:tc>
      </w:tr>
      <w:tr w:rsidR="00441203" w:rsidRPr="003714F9" w14:paraId="085370FB" w14:textId="77777777" w:rsidTr="00441203">
        <w:trPr>
          <w:trHeight w:val="164"/>
          <w:jc w:val="center"/>
        </w:trPr>
        <w:tc>
          <w:tcPr>
            <w:cnfStyle w:val="001000000000" w:firstRow="0" w:lastRow="0" w:firstColumn="1" w:lastColumn="0" w:oddVBand="0" w:evenVBand="0" w:oddHBand="0" w:evenHBand="0" w:firstRowFirstColumn="0" w:firstRowLastColumn="0" w:lastRowFirstColumn="0" w:lastRowLastColumn="0"/>
            <w:tcW w:w="1488" w:type="dxa"/>
            <w:tcBorders>
              <w:top w:val="nil"/>
              <w:bottom w:val="single" w:sz="4" w:space="0" w:color="auto"/>
            </w:tcBorders>
            <w:noWrap/>
            <w:hideMark/>
          </w:tcPr>
          <w:p w14:paraId="4FBB8308" w14:textId="77777777" w:rsidR="00441203" w:rsidRPr="003714F9" w:rsidRDefault="00441203" w:rsidP="00363E47">
            <w:pPr>
              <w:spacing w:line="220" w:lineRule="exact"/>
              <w:jc w:val="center"/>
              <w:rPr>
                <w:b w:val="0"/>
                <w:bCs w:val="0"/>
                <w:color w:val="000000"/>
                <w:sz w:val="22"/>
                <w:szCs w:val="22"/>
                <w:lang w:bidi="fa-IR"/>
              </w:rPr>
            </w:pPr>
            <w:r w:rsidRPr="003714F9">
              <w:rPr>
                <w:b w:val="0"/>
                <w:bCs w:val="0"/>
                <w:color w:val="000000"/>
                <w:sz w:val="22"/>
                <w:szCs w:val="22"/>
                <w:lang w:bidi="fa-IR"/>
              </w:rPr>
              <w:t>0.62</w:t>
            </w:r>
          </w:p>
        </w:tc>
        <w:tc>
          <w:tcPr>
            <w:tcW w:w="1489" w:type="dxa"/>
            <w:tcBorders>
              <w:top w:val="nil"/>
              <w:bottom w:val="single" w:sz="4" w:space="0" w:color="auto"/>
            </w:tcBorders>
            <w:noWrap/>
            <w:hideMark/>
          </w:tcPr>
          <w:p w14:paraId="679E9F9F" w14:textId="77777777" w:rsidR="00441203" w:rsidRPr="003714F9"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0.6</w:t>
            </w:r>
          </w:p>
        </w:tc>
        <w:tc>
          <w:tcPr>
            <w:tcW w:w="1488" w:type="dxa"/>
            <w:tcBorders>
              <w:top w:val="nil"/>
              <w:bottom w:val="single" w:sz="4" w:space="0" w:color="auto"/>
            </w:tcBorders>
            <w:noWrap/>
            <w:hideMark/>
          </w:tcPr>
          <w:p w14:paraId="4B5E8F2C" w14:textId="77777777" w:rsidR="00441203" w:rsidRPr="003714F9"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0.532</w:t>
            </w:r>
          </w:p>
        </w:tc>
        <w:tc>
          <w:tcPr>
            <w:tcW w:w="1489" w:type="dxa"/>
            <w:tcBorders>
              <w:top w:val="nil"/>
              <w:bottom w:val="single" w:sz="4" w:space="0" w:color="auto"/>
            </w:tcBorders>
            <w:noWrap/>
            <w:hideMark/>
          </w:tcPr>
          <w:p w14:paraId="05A760DB" w14:textId="77777777" w:rsidR="00441203" w:rsidRPr="003714F9"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0.41</w:t>
            </w:r>
          </w:p>
        </w:tc>
        <w:tc>
          <w:tcPr>
            <w:tcW w:w="1488" w:type="dxa"/>
            <w:tcBorders>
              <w:top w:val="nil"/>
              <w:bottom w:val="single" w:sz="4" w:space="0" w:color="auto"/>
            </w:tcBorders>
            <w:noWrap/>
            <w:hideMark/>
          </w:tcPr>
          <w:p w14:paraId="013B6B2F" w14:textId="77777777" w:rsidR="00441203" w:rsidRPr="003714F9"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0.534</w:t>
            </w:r>
          </w:p>
        </w:tc>
        <w:tc>
          <w:tcPr>
            <w:tcW w:w="1914" w:type="dxa"/>
            <w:tcBorders>
              <w:top w:val="nil"/>
              <w:bottom w:val="single" w:sz="4" w:space="0" w:color="auto"/>
            </w:tcBorders>
            <w:noWrap/>
            <w:hideMark/>
          </w:tcPr>
          <w:p w14:paraId="5F8B9156" w14:textId="77777777" w:rsidR="00441203" w:rsidRPr="003714F9"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0.524</w:t>
            </w:r>
          </w:p>
        </w:tc>
      </w:tr>
      <w:tr w:rsidR="00441203" w:rsidRPr="003714F9" w14:paraId="26553285" w14:textId="77777777" w:rsidTr="00441203">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9356" w:type="dxa"/>
            <w:gridSpan w:val="6"/>
            <w:tcBorders>
              <w:top w:val="single" w:sz="4" w:space="0" w:color="auto"/>
              <w:bottom w:val="single" w:sz="4" w:space="0" w:color="auto"/>
            </w:tcBorders>
            <w:noWrap/>
            <w:hideMark/>
          </w:tcPr>
          <w:p w14:paraId="0421F8DF" w14:textId="2899BA3D" w:rsidR="00441203" w:rsidRPr="003714F9" w:rsidRDefault="00441203" w:rsidP="00240067">
            <w:pPr>
              <w:tabs>
                <w:tab w:val="left" w:pos="2132"/>
                <w:tab w:val="center" w:pos="3436"/>
              </w:tabs>
              <w:spacing w:line="220" w:lineRule="exact"/>
              <w:jc w:val="center"/>
              <w:rPr>
                <w:b w:val="0"/>
                <w:bCs w:val="0"/>
                <w:color w:val="000000"/>
                <w:sz w:val="22"/>
                <w:szCs w:val="22"/>
                <w:lang w:bidi="fa-IR"/>
              </w:rPr>
            </w:pPr>
            <w:r w:rsidRPr="003714F9">
              <w:rPr>
                <w:b w:val="0"/>
                <w:bCs w:val="0"/>
                <w:color w:val="000000"/>
                <w:sz w:val="22"/>
                <w:szCs w:val="22"/>
                <w:lang w:bidi="fa-IR"/>
              </w:rPr>
              <w:t>CH</w:t>
            </w:r>
            <w:r w:rsidRPr="003714F9">
              <w:rPr>
                <w:b w:val="0"/>
                <w:bCs w:val="0"/>
                <w:color w:val="000000"/>
                <w:sz w:val="22"/>
                <w:szCs w:val="22"/>
                <w:vertAlign w:val="subscript"/>
                <w:lang w:bidi="fa-IR"/>
              </w:rPr>
              <w:t>4</w:t>
            </w:r>
            <w:r w:rsidRPr="003714F9">
              <w:rPr>
                <w:b w:val="0"/>
                <w:bCs w:val="0"/>
                <w:color w:val="000000"/>
                <w:sz w:val="22"/>
                <w:szCs w:val="22"/>
                <w:lang w:bidi="fa-IR"/>
              </w:rPr>
              <w:t xml:space="preserve"> </w:t>
            </w:r>
            <w:r w:rsidR="00240067" w:rsidRPr="003714F9">
              <w:rPr>
                <w:b w:val="0"/>
                <w:bCs w:val="0"/>
                <w:color w:val="000000"/>
                <w:sz w:val="22"/>
                <w:szCs w:val="22"/>
                <w:lang w:bidi="fa-IR"/>
              </w:rPr>
              <w:t>a</w:t>
            </w:r>
            <w:r w:rsidRPr="003714F9">
              <w:rPr>
                <w:b w:val="0"/>
                <w:bCs w:val="0"/>
                <w:color w:val="000000"/>
                <w:sz w:val="22"/>
                <w:szCs w:val="22"/>
                <w:lang w:bidi="fa-IR"/>
              </w:rPr>
              <w:t>dsorption</w:t>
            </w:r>
            <w:r w:rsidR="00240067" w:rsidRPr="003714F9">
              <w:rPr>
                <w:b w:val="0"/>
                <w:bCs w:val="0"/>
                <w:color w:val="000000"/>
                <w:sz w:val="22"/>
                <w:szCs w:val="22"/>
                <w:lang w:bidi="fa-IR"/>
              </w:rPr>
              <w:t xml:space="preserve"> capacity</w:t>
            </w:r>
            <w:r w:rsidRPr="003714F9">
              <w:rPr>
                <w:b w:val="0"/>
                <w:bCs w:val="0"/>
                <w:color w:val="000000"/>
                <w:sz w:val="22"/>
                <w:szCs w:val="22"/>
                <w:lang w:bidi="fa-IR"/>
              </w:rPr>
              <w:t xml:space="preserve">, </w:t>
            </w:r>
            <w:proofErr w:type="spellStart"/>
            <w:r w:rsidRPr="003714F9">
              <w:rPr>
                <w:b w:val="0"/>
                <w:bCs w:val="0"/>
                <w:color w:val="000000"/>
                <w:sz w:val="22"/>
                <w:szCs w:val="22"/>
                <w:lang w:bidi="fa-IR"/>
              </w:rPr>
              <w:t>mmol</w:t>
            </w:r>
            <w:proofErr w:type="spellEnd"/>
            <w:r w:rsidRPr="003714F9">
              <w:rPr>
                <w:b w:val="0"/>
                <w:bCs w:val="0"/>
                <w:color w:val="000000"/>
                <w:sz w:val="22"/>
                <w:szCs w:val="22"/>
                <w:lang w:bidi="fa-IR"/>
              </w:rPr>
              <w:t xml:space="preserve"> g</w:t>
            </w:r>
            <w:r w:rsidRPr="003714F9">
              <w:rPr>
                <w:b w:val="0"/>
                <w:bCs w:val="0"/>
                <w:color w:val="000000"/>
                <w:sz w:val="22"/>
                <w:szCs w:val="22"/>
                <w:vertAlign w:val="superscript"/>
                <w:lang w:bidi="fa-IR"/>
              </w:rPr>
              <w:t>-1</w:t>
            </w:r>
          </w:p>
        </w:tc>
      </w:tr>
      <w:tr w:rsidR="00441203" w:rsidRPr="003714F9" w14:paraId="03FF6BBD" w14:textId="77777777" w:rsidTr="00441203">
        <w:trPr>
          <w:trHeight w:val="164"/>
          <w:jc w:val="center"/>
        </w:trPr>
        <w:tc>
          <w:tcPr>
            <w:cnfStyle w:val="001000000000" w:firstRow="0" w:lastRow="0" w:firstColumn="1" w:lastColumn="0" w:oddVBand="0" w:evenVBand="0" w:oddHBand="0" w:evenHBand="0" w:firstRowFirstColumn="0" w:firstRowLastColumn="0" w:lastRowFirstColumn="0" w:lastRowLastColumn="0"/>
            <w:tcW w:w="1488" w:type="dxa"/>
            <w:tcBorders>
              <w:top w:val="single" w:sz="4" w:space="0" w:color="auto"/>
              <w:bottom w:val="nil"/>
            </w:tcBorders>
            <w:noWrap/>
          </w:tcPr>
          <w:p w14:paraId="2D7FD1F0" w14:textId="77777777" w:rsidR="00441203" w:rsidRPr="003714F9" w:rsidRDefault="00441203" w:rsidP="00363E47">
            <w:pPr>
              <w:spacing w:line="220" w:lineRule="exact"/>
              <w:jc w:val="center"/>
              <w:rPr>
                <w:b w:val="0"/>
                <w:bCs w:val="0"/>
                <w:color w:val="000000"/>
                <w:sz w:val="22"/>
                <w:szCs w:val="22"/>
                <w:lang w:bidi="fa-IR"/>
              </w:rPr>
            </w:pPr>
            <w:r w:rsidRPr="003714F9">
              <w:rPr>
                <w:b w:val="0"/>
                <w:bCs w:val="0"/>
                <w:color w:val="000000"/>
                <w:sz w:val="22"/>
                <w:szCs w:val="22"/>
                <w:lang w:bidi="fa-IR"/>
              </w:rPr>
              <w:t>CMS</w:t>
            </w:r>
            <w:r w:rsidRPr="003714F9">
              <w:rPr>
                <w:b w:val="0"/>
                <w:bCs w:val="0"/>
                <w:color w:val="000000"/>
                <w:sz w:val="22"/>
                <w:szCs w:val="22"/>
                <w:vertAlign w:val="subscript"/>
                <w:lang w:bidi="fa-IR"/>
              </w:rPr>
              <w:t>(R-2)</w:t>
            </w:r>
          </w:p>
        </w:tc>
        <w:tc>
          <w:tcPr>
            <w:tcW w:w="1489" w:type="dxa"/>
            <w:tcBorders>
              <w:top w:val="single" w:sz="4" w:space="0" w:color="auto"/>
              <w:bottom w:val="nil"/>
            </w:tcBorders>
            <w:noWrap/>
          </w:tcPr>
          <w:p w14:paraId="1BA5B1D1" w14:textId="77777777" w:rsidR="00441203" w:rsidRPr="003714F9"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(R-3)</w:t>
            </w:r>
          </w:p>
        </w:tc>
        <w:tc>
          <w:tcPr>
            <w:tcW w:w="1488" w:type="dxa"/>
            <w:tcBorders>
              <w:top w:val="single" w:sz="4" w:space="0" w:color="auto"/>
              <w:bottom w:val="nil"/>
            </w:tcBorders>
            <w:noWrap/>
          </w:tcPr>
          <w:p w14:paraId="3EA3594C" w14:textId="77777777" w:rsidR="00441203" w:rsidRPr="003714F9"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(R-2-K)</w:t>
            </w:r>
          </w:p>
        </w:tc>
        <w:tc>
          <w:tcPr>
            <w:tcW w:w="1489" w:type="dxa"/>
            <w:tcBorders>
              <w:top w:val="single" w:sz="4" w:space="0" w:color="auto"/>
              <w:bottom w:val="nil"/>
            </w:tcBorders>
            <w:noWrap/>
          </w:tcPr>
          <w:p w14:paraId="1BA57F32" w14:textId="77777777" w:rsidR="00441203" w:rsidRPr="003714F9"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(R-3-K)</w:t>
            </w:r>
          </w:p>
        </w:tc>
        <w:tc>
          <w:tcPr>
            <w:tcW w:w="1488" w:type="dxa"/>
            <w:tcBorders>
              <w:top w:val="single" w:sz="4" w:space="0" w:color="auto"/>
              <w:bottom w:val="nil"/>
            </w:tcBorders>
            <w:noWrap/>
          </w:tcPr>
          <w:p w14:paraId="370D58B0" w14:textId="77777777" w:rsidR="00441203" w:rsidRPr="003714F9"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(R-2-T)</w:t>
            </w:r>
          </w:p>
        </w:tc>
        <w:tc>
          <w:tcPr>
            <w:tcW w:w="1914" w:type="dxa"/>
            <w:tcBorders>
              <w:top w:val="single" w:sz="4" w:space="0" w:color="auto"/>
              <w:bottom w:val="nil"/>
            </w:tcBorders>
            <w:noWrap/>
          </w:tcPr>
          <w:p w14:paraId="16102245" w14:textId="77777777" w:rsidR="00441203" w:rsidRPr="003714F9" w:rsidRDefault="00441203"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color w:val="000000"/>
                <w:sz w:val="22"/>
                <w:szCs w:val="22"/>
                <w:lang w:bidi="fa-IR"/>
              </w:rPr>
              <w:t>CMS</w:t>
            </w:r>
            <w:r w:rsidRPr="003714F9">
              <w:rPr>
                <w:color w:val="000000"/>
                <w:sz w:val="22"/>
                <w:szCs w:val="22"/>
                <w:vertAlign w:val="subscript"/>
                <w:lang w:bidi="fa-IR"/>
              </w:rPr>
              <w:t>(R-3-T)</w:t>
            </w:r>
          </w:p>
        </w:tc>
      </w:tr>
      <w:tr w:rsidR="00441203" w:rsidRPr="003714F9" w14:paraId="32EC0D43" w14:textId="77777777" w:rsidTr="00441203">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488" w:type="dxa"/>
            <w:tcBorders>
              <w:top w:val="nil"/>
              <w:bottom w:val="single" w:sz="4" w:space="0" w:color="auto"/>
            </w:tcBorders>
            <w:noWrap/>
            <w:hideMark/>
          </w:tcPr>
          <w:p w14:paraId="78D4EDC0" w14:textId="77777777" w:rsidR="00441203" w:rsidRPr="003714F9" w:rsidRDefault="00441203" w:rsidP="00363E47">
            <w:pPr>
              <w:spacing w:line="220" w:lineRule="exact"/>
              <w:jc w:val="center"/>
              <w:rPr>
                <w:b w:val="0"/>
                <w:bCs w:val="0"/>
                <w:color w:val="000000"/>
                <w:sz w:val="22"/>
                <w:szCs w:val="22"/>
                <w:lang w:bidi="fa-IR"/>
              </w:rPr>
            </w:pPr>
            <w:r w:rsidRPr="003714F9">
              <w:rPr>
                <w:b w:val="0"/>
                <w:bCs w:val="0"/>
                <w:color w:val="000000"/>
                <w:sz w:val="22"/>
                <w:szCs w:val="22"/>
                <w:lang w:bidi="fa-IR"/>
              </w:rPr>
              <w:t>0.315</w:t>
            </w:r>
          </w:p>
        </w:tc>
        <w:tc>
          <w:tcPr>
            <w:tcW w:w="1489" w:type="dxa"/>
            <w:tcBorders>
              <w:top w:val="nil"/>
              <w:bottom w:val="single" w:sz="4" w:space="0" w:color="auto"/>
            </w:tcBorders>
            <w:noWrap/>
            <w:hideMark/>
          </w:tcPr>
          <w:p w14:paraId="1BB1D284" w14:textId="77777777" w:rsidR="00441203" w:rsidRPr="003714F9"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0.276</w:t>
            </w:r>
          </w:p>
        </w:tc>
        <w:tc>
          <w:tcPr>
            <w:tcW w:w="1488" w:type="dxa"/>
            <w:tcBorders>
              <w:top w:val="nil"/>
              <w:bottom w:val="single" w:sz="4" w:space="0" w:color="auto"/>
            </w:tcBorders>
            <w:noWrap/>
            <w:hideMark/>
          </w:tcPr>
          <w:p w14:paraId="0FE5DDDC" w14:textId="77777777" w:rsidR="00441203" w:rsidRPr="003714F9"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0.114</w:t>
            </w:r>
          </w:p>
        </w:tc>
        <w:tc>
          <w:tcPr>
            <w:tcW w:w="1489" w:type="dxa"/>
            <w:tcBorders>
              <w:top w:val="nil"/>
              <w:bottom w:val="single" w:sz="4" w:space="0" w:color="auto"/>
            </w:tcBorders>
            <w:noWrap/>
            <w:hideMark/>
          </w:tcPr>
          <w:p w14:paraId="007CF47A" w14:textId="77777777" w:rsidR="00441203" w:rsidRPr="003714F9"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0.095</w:t>
            </w:r>
          </w:p>
        </w:tc>
        <w:tc>
          <w:tcPr>
            <w:tcW w:w="1488" w:type="dxa"/>
            <w:tcBorders>
              <w:top w:val="nil"/>
              <w:bottom w:val="single" w:sz="4" w:space="0" w:color="auto"/>
            </w:tcBorders>
            <w:noWrap/>
            <w:hideMark/>
          </w:tcPr>
          <w:p w14:paraId="54BB9E99" w14:textId="77777777" w:rsidR="00441203" w:rsidRPr="003714F9"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0.165</w:t>
            </w:r>
          </w:p>
        </w:tc>
        <w:tc>
          <w:tcPr>
            <w:tcW w:w="1914" w:type="dxa"/>
            <w:tcBorders>
              <w:top w:val="nil"/>
              <w:bottom w:val="single" w:sz="4" w:space="0" w:color="auto"/>
            </w:tcBorders>
            <w:noWrap/>
            <w:hideMark/>
          </w:tcPr>
          <w:p w14:paraId="3CC028DA" w14:textId="77777777" w:rsidR="00441203" w:rsidRPr="003714F9" w:rsidRDefault="00441203"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color w:val="000000"/>
                <w:sz w:val="22"/>
                <w:szCs w:val="22"/>
                <w:lang w:bidi="fa-IR"/>
              </w:rPr>
              <w:t>0.162</w:t>
            </w:r>
          </w:p>
        </w:tc>
      </w:tr>
    </w:tbl>
    <w:p w14:paraId="7127BDDF" w14:textId="77777777" w:rsidR="006118C2" w:rsidRPr="003714F9" w:rsidRDefault="006118C2" w:rsidP="00BD5A86">
      <w:pPr>
        <w:spacing w:after="0" w:line="360" w:lineRule="auto"/>
        <w:jc w:val="both"/>
        <w:rPr>
          <w:rStyle w:val="tlid-translation"/>
          <w:rFonts w:ascii="Times New Roman" w:hAnsi="Times New Roman" w:cs="Times New Roman"/>
        </w:rPr>
      </w:pPr>
    </w:p>
    <w:p w14:paraId="4F09EC18" w14:textId="029AB83B" w:rsidR="00A00084" w:rsidRPr="003714F9" w:rsidRDefault="00A00084" w:rsidP="00140468">
      <w:pPr>
        <w:spacing w:after="0" w:line="360" w:lineRule="auto"/>
        <w:rPr>
          <w:rStyle w:val="tlid-translation"/>
          <w:rFonts w:ascii="Times New Roman" w:hAnsi="Times New Roman" w:cs="Times New Roman"/>
          <w:i/>
          <w:iCs/>
          <w:sz w:val="24"/>
          <w:szCs w:val="24"/>
        </w:rPr>
      </w:pPr>
      <w:r w:rsidRPr="003714F9">
        <w:rPr>
          <w:rStyle w:val="tlid-translation"/>
          <w:rFonts w:ascii="Times New Roman" w:hAnsi="Times New Roman" w:cs="Times New Roman"/>
          <w:i/>
          <w:iCs/>
          <w:sz w:val="24"/>
          <w:szCs w:val="24"/>
        </w:rPr>
        <w:t xml:space="preserve">Effects of </w:t>
      </w:r>
      <w:r w:rsidR="009B0DEF" w:rsidRPr="003714F9">
        <w:rPr>
          <w:rStyle w:val="tlid-translation"/>
          <w:rFonts w:ascii="Times New Roman" w:hAnsi="Times New Roman" w:cs="Times New Roman"/>
          <w:i/>
          <w:iCs/>
          <w:sz w:val="24"/>
          <w:szCs w:val="24"/>
        </w:rPr>
        <w:t>A</w:t>
      </w:r>
      <w:r w:rsidRPr="003714F9">
        <w:rPr>
          <w:rStyle w:val="tlid-translation"/>
          <w:rFonts w:ascii="Times New Roman" w:hAnsi="Times New Roman" w:cs="Times New Roman"/>
          <w:i/>
          <w:iCs/>
          <w:sz w:val="24"/>
          <w:szCs w:val="24"/>
        </w:rPr>
        <w:t>cid</w:t>
      </w:r>
      <w:r w:rsidR="00B13661" w:rsidRPr="003714F9">
        <w:rPr>
          <w:rStyle w:val="tlid-translation"/>
          <w:rFonts w:ascii="Times New Roman" w:hAnsi="Times New Roman" w:cs="Times New Roman"/>
          <w:i/>
          <w:iCs/>
          <w:sz w:val="24"/>
          <w:szCs w:val="24"/>
        </w:rPr>
        <w:t xml:space="preserve"> </w:t>
      </w:r>
      <w:r w:rsidR="009B0DEF" w:rsidRPr="003714F9">
        <w:rPr>
          <w:rStyle w:val="tlid-translation"/>
          <w:rFonts w:ascii="Times New Roman" w:hAnsi="Times New Roman" w:cs="Times New Roman"/>
          <w:i/>
          <w:iCs/>
          <w:sz w:val="24"/>
          <w:szCs w:val="24"/>
        </w:rPr>
        <w:t>T</w:t>
      </w:r>
      <w:r w:rsidRPr="003714F9">
        <w:rPr>
          <w:rStyle w:val="tlid-translation"/>
          <w:rFonts w:ascii="Times New Roman" w:hAnsi="Times New Roman" w:cs="Times New Roman"/>
          <w:i/>
          <w:iCs/>
          <w:sz w:val="24"/>
          <w:szCs w:val="24"/>
        </w:rPr>
        <w:t>reatment</w:t>
      </w:r>
      <w:r w:rsidR="009B0DEF" w:rsidRPr="003714F9">
        <w:rPr>
          <w:rStyle w:val="tlid-translation"/>
          <w:rFonts w:ascii="Times New Roman" w:hAnsi="Times New Roman" w:cs="Times New Roman"/>
          <w:i/>
          <w:iCs/>
        </w:rPr>
        <w:t xml:space="preserve"> of Granulated CMSs</w:t>
      </w:r>
      <w:r w:rsidR="009B0DEF" w:rsidRPr="003714F9">
        <w:rPr>
          <w:rStyle w:val="tlid-translation"/>
          <w:rFonts w:ascii="Times New Roman" w:hAnsi="Times New Roman" w:cs="Times New Roman"/>
          <w:i/>
          <w:iCs/>
          <w:sz w:val="24"/>
          <w:szCs w:val="24"/>
        </w:rPr>
        <w:t xml:space="preserve"> </w:t>
      </w:r>
      <w:r w:rsidRPr="003714F9">
        <w:rPr>
          <w:rStyle w:val="tlid-translation"/>
          <w:rFonts w:ascii="Times New Roman" w:hAnsi="Times New Roman" w:cs="Times New Roman"/>
          <w:i/>
          <w:iCs/>
          <w:sz w:val="24"/>
          <w:szCs w:val="24"/>
        </w:rPr>
        <w:t xml:space="preserve">on the </w:t>
      </w:r>
      <w:r w:rsidR="00050AB9" w:rsidRPr="003714F9">
        <w:rPr>
          <w:rStyle w:val="tlid-translation"/>
          <w:rFonts w:ascii="Times New Roman" w:hAnsi="Times New Roman" w:cs="Times New Roman"/>
          <w:i/>
          <w:iCs/>
          <w:sz w:val="24"/>
          <w:szCs w:val="24"/>
        </w:rPr>
        <w:t xml:space="preserve">Adsorption </w:t>
      </w:r>
      <w:r w:rsidRPr="003714F9">
        <w:rPr>
          <w:rStyle w:val="tlid-translation"/>
          <w:rFonts w:ascii="Times New Roman" w:hAnsi="Times New Roman" w:cs="Times New Roman"/>
          <w:i/>
          <w:iCs/>
          <w:sz w:val="24"/>
          <w:szCs w:val="24"/>
        </w:rPr>
        <w:t xml:space="preserve">Capacity of Methane and Carbon Dioxide </w:t>
      </w:r>
    </w:p>
    <w:p w14:paraId="4AB330A8" w14:textId="03CF5174" w:rsidR="0039044B" w:rsidRPr="003714F9" w:rsidRDefault="0039044B" w:rsidP="00F70554">
      <w:pPr>
        <w:spacing w:after="0" w:line="360" w:lineRule="auto"/>
        <w:ind w:firstLine="567"/>
        <w:jc w:val="both"/>
        <w:rPr>
          <w:rStyle w:val="tlid-translation"/>
          <w:rFonts w:ascii="Times New Roman" w:hAnsi="Times New Roman" w:cs="Times New Roman"/>
          <w:sz w:val="24"/>
          <w:szCs w:val="24"/>
        </w:rPr>
      </w:pPr>
      <w:r w:rsidRPr="003714F9">
        <w:rPr>
          <w:rStyle w:val="tlid-translation"/>
          <w:rFonts w:ascii="Times New Roman" w:hAnsi="Times New Roman" w:cs="Times New Roman"/>
          <w:sz w:val="24"/>
          <w:szCs w:val="24"/>
        </w:rPr>
        <w:t>The results showed that acid</w:t>
      </w:r>
      <w:r w:rsidR="00B13661" w:rsidRPr="003714F9">
        <w:rPr>
          <w:rStyle w:val="tlid-translation"/>
          <w:rFonts w:ascii="Times New Roman" w:hAnsi="Times New Roman" w:cs="Times New Roman"/>
          <w:sz w:val="24"/>
          <w:szCs w:val="24"/>
        </w:rPr>
        <w:t xml:space="preserve"> </w:t>
      </w:r>
      <w:r w:rsidRPr="003714F9">
        <w:rPr>
          <w:rStyle w:val="tlid-translation"/>
          <w:rFonts w:ascii="Times New Roman" w:hAnsi="Times New Roman" w:cs="Times New Roman"/>
          <w:sz w:val="24"/>
          <w:szCs w:val="24"/>
        </w:rPr>
        <w:t>treated samples, as compared to raw (non</w:t>
      </w:r>
      <w:r w:rsidR="00F70554" w:rsidRPr="003714F9">
        <w:rPr>
          <w:rStyle w:val="tlid-translation"/>
          <w:rFonts w:ascii="Times New Roman" w:hAnsi="Times New Roman" w:cs="Times New Roman"/>
          <w:sz w:val="24"/>
          <w:szCs w:val="24"/>
        </w:rPr>
        <w:t>-</w:t>
      </w:r>
      <w:r w:rsidRPr="003714F9">
        <w:rPr>
          <w:rStyle w:val="tlid-translation"/>
          <w:rFonts w:ascii="Times New Roman" w:hAnsi="Times New Roman" w:cs="Times New Roman"/>
          <w:sz w:val="24"/>
          <w:szCs w:val="24"/>
        </w:rPr>
        <w:t>acid</w:t>
      </w:r>
      <w:r w:rsidR="00B13661" w:rsidRPr="003714F9">
        <w:rPr>
          <w:rStyle w:val="tlid-translation"/>
          <w:rFonts w:ascii="Times New Roman" w:hAnsi="Times New Roman" w:cs="Times New Roman"/>
          <w:sz w:val="24"/>
          <w:szCs w:val="24"/>
        </w:rPr>
        <w:t xml:space="preserve"> </w:t>
      </w:r>
      <w:r w:rsidRPr="003714F9">
        <w:rPr>
          <w:rStyle w:val="tlid-translation"/>
          <w:rFonts w:ascii="Times New Roman" w:hAnsi="Times New Roman" w:cs="Times New Roman"/>
          <w:sz w:val="24"/>
          <w:szCs w:val="24"/>
        </w:rPr>
        <w:t xml:space="preserve">treated) ones, have </w:t>
      </w:r>
      <w:r w:rsidR="00CC40E4" w:rsidRPr="003714F9">
        <w:rPr>
          <w:rStyle w:val="tlid-translation"/>
          <w:rFonts w:ascii="Times New Roman" w:hAnsi="Times New Roman" w:cs="Times New Roman"/>
          <w:sz w:val="24"/>
          <w:szCs w:val="24"/>
        </w:rPr>
        <w:t xml:space="preserve">a </w:t>
      </w:r>
      <w:r w:rsidRPr="003714F9">
        <w:rPr>
          <w:rStyle w:val="tlid-translation"/>
          <w:rFonts w:ascii="Times New Roman" w:hAnsi="Times New Roman" w:cs="Times New Roman"/>
          <w:sz w:val="24"/>
          <w:szCs w:val="24"/>
        </w:rPr>
        <w:t xml:space="preserve">higher </w:t>
      </w:r>
      <w:r w:rsidR="008C7623" w:rsidRPr="003714F9">
        <w:rPr>
          <w:rStyle w:val="tlid-translation"/>
          <w:rFonts w:ascii="Times New Roman" w:hAnsi="Times New Roman" w:cs="Times New Roman"/>
          <w:sz w:val="24"/>
          <w:szCs w:val="24"/>
        </w:rPr>
        <w:t xml:space="preserve">adsorption </w:t>
      </w:r>
      <w:r w:rsidRPr="003714F9">
        <w:rPr>
          <w:rStyle w:val="tlid-translation"/>
          <w:rFonts w:ascii="Times New Roman" w:hAnsi="Times New Roman" w:cs="Times New Roman"/>
          <w:sz w:val="24"/>
          <w:szCs w:val="24"/>
        </w:rPr>
        <w:t xml:space="preserve">capacity </w:t>
      </w:r>
      <w:r w:rsidR="00614E4C" w:rsidRPr="003714F9">
        <w:rPr>
          <w:rStyle w:val="tlid-translation"/>
          <w:rFonts w:ascii="Times New Roman" w:hAnsi="Times New Roman" w:cs="Times New Roman"/>
          <w:sz w:val="24"/>
          <w:szCs w:val="24"/>
        </w:rPr>
        <w:t xml:space="preserve">for </w:t>
      </w:r>
      <w:r w:rsidRPr="003714F9">
        <w:rPr>
          <w:rStyle w:val="tlid-translation"/>
          <w:rFonts w:ascii="Times New Roman" w:hAnsi="Times New Roman" w:cs="Times New Roman"/>
          <w:sz w:val="24"/>
          <w:szCs w:val="24"/>
        </w:rPr>
        <w:t xml:space="preserve">carbon dioxide and methane. As compared to </w:t>
      </w:r>
      <w:r w:rsidRPr="003714F9">
        <w:rPr>
          <w:rFonts w:ascii="Times New Roman" w:hAnsi="Times New Roman" w:cs="Times New Roman"/>
          <w:color w:val="000000"/>
          <w:sz w:val="24"/>
          <w:szCs w:val="24"/>
          <w:lang w:bidi="fa-IR"/>
        </w:rPr>
        <w:t>CMS</w:t>
      </w:r>
      <w:r w:rsidR="005624E2" w:rsidRPr="003714F9">
        <w:rPr>
          <w:rFonts w:ascii="Times New Roman" w:hAnsi="Times New Roman" w:cs="Times New Roman"/>
          <w:color w:val="000000"/>
          <w:sz w:val="24"/>
          <w:szCs w:val="24"/>
          <w:vertAlign w:val="subscript"/>
          <w:lang w:bidi="fa-IR"/>
        </w:rPr>
        <w:t xml:space="preserve"> </w:t>
      </w:r>
      <w:r w:rsidRPr="003714F9">
        <w:rPr>
          <w:rFonts w:ascii="Times New Roman" w:hAnsi="Times New Roman" w:cs="Times New Roman"/>
          <w:color w:val="000000"/>
          <w:sz w:val="24"/>
          <w:szCs w:val="24"/>
          <w:vertAlign w:val="subscript"/>
          <w:lang w:bidi="fa-IR"/>
        </w:rPr>
        <w:t xml:space="preserve">(R-3) </w:t>
      </w:r>
      <w:r w:rsidRPr="003714F9">
        <w:rPr>
          <w:rFonts w:ascii="Times New Roman" w:hAnsi="Times New Roman" w:cs="Times New Roman"/>
          <w:color w:val="000000"/>
          <w:sz w:val="24"/>
          <w:szCs w:val="24"/>
          <w:lang w:bidi="fa-IR"/>
        </w:rPr>
        <w:t>adsorbent,</w:t>
      </w:r>
      <w:r w:rsidRPr="003714F9">
        <w:rPr>
          <w:rStyle w:val="tlid-translation"/>
          <w:rFonts w:ascii="Times New Roman" w:hAnsi="Times New Roman" w:cs="Times New Roman"/>
          <w:sz w:val="24"/>
          <w:szCs w:val="24"/>
        </w:rPr>
        <w:t xml:space="preserve"> the </w:t>
      </w:r>
      <w:r w:rsidR="008C7623" w:rsidRPr="003714F9">
        <w:rPr>
          <w:rStyle w:val="tlid-translation"/>
          <w:rFonts w:ascii="Times New Roman" w:hAnsi="Times New Roman" w:cs="Times New Roman"/>
          <w:sz w:val="24"/>
          <w:szCs w:val="24"/>
        </w:rPr>
        <w:t xml:space="preserve">adsorption </w:t>
      </w:r>
      <w:r w:rsidRPr="003714F9">
        <w:rPr>
          <w:rStyle w:val="tlid-translation"/>
          <w:rFonts w:ascii="Times New Roman" w:hAnsi="Times New Roman" w:cs="Times New Roman"/>
          <w:sz w:val="24"/>
          <w:szCs w:val="24"/>
        </w:rPr>
        <w:t xml:space="preserve">capacity </w:t>
      </w:r>
      <w:r w:rsidR="00614E4C" w:rsidRPr="003714F9">
        <w:rPr>
          <w:rStyle w:val="tlid-translation"/>
          <w:rFonts w:ascii="Times New Roman" w:hAnsi="Times New Roman" w:cs="Times New Roman"/>
          <w:sz w:val="24"/>
          <w:szCs w:val="24"/>
        </w:rPr>
        <w:t xml:space="preserve">for </w:t>
      </w:r>
      <w:r w:rsidRPr="003714F9">
        <w:rPr>
          <w:rStyle w:val="tlid-translation"/>
          <w:rFonts w:ascii="Times New Roman" w:hAnsi="Times New Roman" w:cs="Times New Roman"/>
          <w:sz w:val="24"/>
          <w:szCs w:val="24"/>
        </w:rPr>
        <w:t xml:space="preserve">carbon dioxide and methane in </w:t>
      </w:r>
      <w:r w:rsidRPr="003714F9">
        <w:rPr>
          <w:rFonts w:ascii="Times New Roman" w:hAnsi="Times New Roman" w:cs="Times New Roman"/>
          <w:color w:val="000000"/>
          <w:sz w:val="24"/>
          <w:szCs w:val="24"/>
          <w:lang w:bidi="fa-IR"/>
        </w:rPr>
        <w:t>CMS</w:t>
      </w:r>
      <w:r w:rsidR="00343520" w:rsidRPr="003714F9">
        <w:rPr>
          <w:rFonts w:ascii="Times New Roman" w:hAnsi="Times New Roman" w:cs="Times New Roman"/>
          <w:color w:val="000000"/>
          <w:sz w:val="24"/>
          <w:szCs w:val="24"/>
          <w:vertAlign w:val="subscript"/>
          <w:lang w:bidi="fa-IR"/>
        </w:rPr>
        <w:t xml:space="preserve"> </w:t>
      </w:r>
      <w:r w:rsidRPr="003714F9">
        <w:rPr>
          <w:rFonts w:ascii="Times New Roman" w:hAnsi="Times New Roman" w:cs="Times New Roman"/>
          <w:color w:val="000000"/>
          <w:sz w:val="24"/>
          <w:szCs w:val="24"/>
          <w:vertAlign w:val="subscript"/>
          <w:lang w:bidi="fa-IR"/>
        </w:rPr>
        <w:t xml:space="preserve">(A-3) </w:t>
      </w:r>
      <w:r w:rsidRPr="003714F9">
        <w:rPr>
          <w:rFonts w:ascii="Times New Roman" w:hAnsi="Times New Roman" w:cs="Times New Roman"/>
          <w:color w:val="000000"/>
          <w:sz w:val="24"/>
          <w:szCs w:val="24"/>
          <w:lang w:bidi="fa-IR"/>
        </w:rPr>
        <w:t xml:space="preserve">adsorbent </w:t>
      </w:r>
      <w:r w:rsidR="00614E4C" w:rsidRPr="003714F9">
        <w:rPr>
          <w:rFonts w:ascii="Times New Roman" w:hAnsi="Times New Roman" w:cs="Times New Roman"/>
          <w:color w:val="000000"/>
          <w:sz w:val="24"/>
          <w:szCs w:val="24"/>
          <w:lang w:bidi="fa-IR"/>
        </w:rPr>
        <w:t xml:space="preserve">has </w:t>
      </w:r>
      <w:r w:rsidRPr="003714F9">
        <w:rPr>
          <w:rFonts w:ascii="Times New Roman" w:hAnsi="Times New Roman" w:cs="Times New Roman"/>
          <w:color w:val="000000"/>
          <w:sz w:val="24"/>
          <w:szCs w:val="24"/>
          <w:lang w:bidi="fa-IR"/>
        </w:rPr>
        <w:t xml:space="preserve">increased by 54% and 28%, respectively. However, </w:t>
      </w:r>
      <w:r w:rsidRPr="003714F9">
        <w:rPr>
          <w:rStyle w:val="tlid-translation"/>
          <w:rFonts w:ascii="Times New Roman" w:hAnsi="Times New Roman" w:cs="Times New Roman"/>
          <w:sz w:val="24"/>
          <w:szCs w:val="24"/>
        </w:rPr>
        <w:t xml:space="preserve">the </w:t>
      </w:r>
      <w:r w:rsidR="008C7623" w:rsidRPr="003714F9">
        <w:rPr>
          <w:rStyle w:val="tlid-translation"/>
          <w:rFonts w:ascii="Times New Roman" w:hAnsi="Times New Roman" w:cs="Times New Roman"/>
          <w:sz w:val="24"/>
          <w:szCs w:val="24"/>
        </w:rPr>
        <w:t xml:space="preserve">adsorption </w:t>
      </w:r>
      <w:r w:rsidRPr="003714F9">
        <w:rPr>
          <w:rStyle w:val="tlid-translation"/>
          <w:rFonts w:ascii="Times New Roman" w:hAnsi="Times New Roman" w:cs="Times New Roman"/>
          <w:sz w:val="24"/>
          <w:szCs w:val="24"/>
        </w:rPr>
        <w:t>capacit</w:t>
      </w:r>
      <w:r w:rsidR="00343520" w:rsidRPr="003714F9">
        <w:rPr>
          <w:rStyle w:val="tlid-translation"/>
          <w:rFonts w:ascii="Times New Roman" w:hAnsi="Times New Roman" w:cs="Times New Roman"/>
          <w:sz w:val="24"/>
          <w:szCs w:val="24"/>
        </w:rPr>
        <w:t xml:space="preserve">y </w:t>
      </w:r>
      <w:r w:rsidR="00614E4C" w:rsidRPr="003714F9">
        <w:rPr>
          <w:rStyle w:val="tlid-translation"/>
          <w:rFonts w:ascii="Times New Roman" w:hAnsi="Times New Roman" w:cs="Times New Roman"/>
          <w:sz w:val="24"/>
          <w:szCs w:val="24"/>
        </w:rPr>
        <w:t xml:space="preserve">for </w:t>
      </w:r>
      <w:r w:rsidR="00343520" w:rsidRPr="003714F9">
        <w:rPr>
          <w:rStyle w:val="tlid-translation"/>
          <w:rFonts w:ascii="Times New Roman" w:hAnsi="Times New Roman" w:cs="Times New Roman"/>
          <w:sz w:val="24"/>
          <w:szCs w:val="24"/>
        </w:rPr>
        <w:t xml:space="preserve">carbon dioxide and methane in </w:t>
      </w:r>
      <w:r w:rsidR="00343520" w:rsidRPr="003714F9">
        <w:rPr>
          <w:rFonts w:ascii="Times New Roman" w:hAnsi="Times New Roman" w:cs="Times New Roman"/>
          <w:color w:val="000000"/>
          <w:sz w:val="24"/>
          <w:szCs w:val="24"/>
          <w:lang w:bidi="fa-IR"/>
        </w:rPr>
        <w:t>CMS</w:t>
      </w:r>
      <w:r w:rsidR="00343520" w:rsidRPr="003714F9">
        <w:rPr>
          <w:rFonts w:ascii="Times New Roman" w:hAnsi="Times New Roman" w:cs="Times New Roman"/>
          <w:color w:val="000000"/>
          <w:sz w:val="24"/>
          <w:szCs w:val="24"/>
          <w:vertAlign w:val="subscript"/>
          <w:lang w:bidi="fa-IR"/>
        </w:rPr>
        <w:t xml:space="preserve"> (A-2) </w:t>
      </w:r>
      <w:r w:rsidR="00343520" w:rsidRPr="003714F9">
        <w:rPr>
          <w:rFonts w:ascii="Times New Roman" w:hAnsi="Times New Roman" w:cs="Times New Roman"/>
          <w:color w:val="000000"/>
          <w:sz w:val="24"/>
          <w:szCs w:val="24"/>
          <w:lang w:bidi="fa-IR"/>
        </w:rPr>
        <w:t xml:space="preserve">adsorbent </w:t>
      </w:r>
      <w:r w:rsidR="00614E4C" w:rsidRPr="003714F9">
        <w:rPr>
          <w:rFonts w:ascii="Times New Roman" w:hAnsi="Times New Roman" w:cs="Times New Roman"/>
          <w:color w:val="000000"/>
          <w:sz w:val="24"/>
          <w:szCs w:val="24"/>
          <w:lang w:bidi="fa-IR"/>
        </w:rPr>
        <w:t xml:space="preserve">had only a slight </w:t>
      </w:r>
      <w:r w:rsidRPr="003714F9">
        <w:rPr>
          <w:rFonts w:ascii="Times New Roman" w:hAnsi="Times New Roman" w:cs="Times New Roman"/>
          <w:color w:val="000000"/>
          <w:sz w:val="24"/>
          <w:szCs w:val="24"/>
          <w:lang w:bidi="fa-IR"/>
        </w:rPr>
        <w:t>increase compared to CMS</w:t>
      </w:r>
      <w:r w:rsidR="00343520" w:rsidRPr="003714F9">
        <w:rPr>
          <w:rFonts w:ascii="Times New Roman" w:hAnsi="Times New Roman" w:cs="Times New Roman"/>
          <w:color w:val="000000"/>
          <w:sz w:val="24"/>
          <w:szCs w:val="24"/>
          <w:vertAlign w:val="subscript"/>
          <w:lang w:bidi="fa-IR"/>
        </w:rPr>
        <w:t xml:space="preserve"> </w:t>
      </w:r>
      <w:r w:rsidRPr="003714F9">
        <w:rPr>
          <w:rFonts w:ascii="Times New Roman" w:hAnsi="Times New Roman" w:cs="Times New Roman"/>
          <w:color w:val="000000"/>
          <w:sz w:val="24"/>
          <w:szCs w:val="24"/>
          <w:vertAlign w:val="subscript"/>
          <w:lang w:bidi="fa-IR"/>
        </w:rPr>
        <w:t xml:space="preserve">(R-2) </w:t>
      </w:r>
      <w:r w:rsidRPr="003714F9">
        <w:rPr>
          <w:rFonts w:ascii="Times New Roman" w:hAnsi="Times New Roman" w:cs="Times New Roman"/>
          <w:color w:val="000000"/>
          <w:sz w:val="24"/>
          <w:szCs w:val="24"/>
          <w:lang w:bidi="fa-IR"/>
        </w:rPr>
        <w:t xml:space="preserve">adsorbent. </w:t>
      </w:r>
      <w:r w:rsidRPr="003714F9">
        <w:rPr>
          <w:rStyle w:val="tlid-translation"/>
          <w:rFonts w:ascii="Times New Roman" w:hAnsi="Times New Roman" w:cs="Times New Roman"/>
          <w:sz w:val="24"/>
          <w:szCs w:val="24"/>
        </w:rPr>
        <w:t>The reason for a significant increase in the a</w:t>
      </w:r>
      <w:r w:rsidR="003118DA" w:rsidRPr="003714F9">
        <w:rPr>
          <w:rStyle w:val="tlid-translation"/>
          <w:rFonts w:ascii="Times New Roman" w:hAnsi="Times New Roman" w:cs="Times New Roman"/>
          <w:sz w:val="24"/>
          <w:szCs w:val="24"/>
        </w:rPr>
        <w:t>d</w:t>
      </w:r>
      <w:r w:rsidRPr="003714F9">
        <w:rPr>
          <w:rStyle w:val="tlid-translation"/>
          <w:rFonts w:ascii="Times New Roman" w:hAnsi="Times New Roman" w:cs="Times New Roman"/>
          <w:sz w:val="24"/>
          <w:szCs w:val="24"/>
        </w:rPr>
        <w:t>sorption capacity of CMSs can be the granulation size in</w:t>
      </w:r>
      <w:r w:rsidR="00CC40E4" w:rsidRPr="003714F9">
        <w:rPr>
          <w:rStyle w:val="tlid-translation"/>
          <w:rFonts w:ascii="Times New Roman" w:hAnsi="Times New Roman" w:cs="Times New Roman"/>
          <w:sz w:val="24"/>
          <w:szCs w:val="24"/>
        </w:rPr>
        <w:t xml:space="preserve"> the</w:t>
      </w:r>
      <w:r w:rsidRPr="003714F9">
        <w:rPr>
          <w:rStyle w:val="tlid-translation"/>
          <w:rFonts w:ascii="Times New Roman" w:hAnsi="Times New Roman" w:cs="Times New Roman"/>
          <w:sz w:val="24"/>
          <w:szCs w:val="24"/>
        </w:rPr>
        <w:t xml:space="preserve"> acid</w:t>
      </w:r>
      <w:r w:rsidR="00B13661" w:rsidRPr="003714F9">
        <w:rPr>
          <w:rStyle w:val="tlid-translation"/>
          <w:rFonts w:ascii="Times New Roman" w:hAnsi="Times New Roman" w:cs="Times New Roman"/>
          <w:sz w:val="24"/>
          <w:szCs w:val="24"/>
        </w:rPr>
        <w:t xml:space="preserve"> </w:t>
      </w:r>
      <w:r w:rsidRPr="003714F9">
        <w:rPr>
          <w:rStyle w:val="tlid-translation"/>
          <w:rFonts w:ascii="Times New Roman" w:hAnsi="Times New Roman" w:cs="Times New Roman"/>
          <w:sz w:val="24"/>
          <w:szCs w:val="24"/>
        </w:rPr>
        <w:t xml:space="preserve">treatment process. This is because coarser </w:t>
      </w:r>
      <w:r w:rsidR="00614E4C" w:rsidRPr="003714F9">
        <w:rPr>
          <w:rStyle w:val="tlid-translation"/>
          <w:rFonts w:ascii="Times New Roman" w:hAnsi="Times New Roman" w:cs="Times New Roman"/>
          <w:sz w:val="24"/>
          <w:szCs w:val="24"/>
        </w:rPr>
        <w:t xml:space="preserve">granules have </w:t>
      </w:r>
      <w:r w:rsidRPr="003714F9">
        <w:rPr>
          <w:rStyle w:val="tlid-translation"/>
          <w:rFonts w:ascii="Times New Roman" w:hAnsi="Times New Roman" w:cs="Times New Roman"/>
          <w:sz w:val="24"/>
          <w:szCs w:val="24"/>
        </w:rPr>
        <w:t>larger channels that make it possible for the acidic solution to get more access into the pores, this will result in more pores to be released from sediment</w:t>
      </w:r>
      <w:r w:rsidR="00614E4C" w:rsidRPr="003714F9">
        <w:rPr>
          <w:rStyle w:val="tlid-translation"/>
          <w:rFonts w:ascii="Times New Roman" w:hAnsi="Times New Roman" w:cs="Times New Roman"/>
          <w:sz w:val="24"/>
          <w:szCs w:val="24"/>
        </w:rPr>
        <w:t>s</w:t>
      </w:r>
      <w:r w:rsidR="00614E4C" w:rsidRPr="003714F9" w:rsidDel="00614E4C">
        <w:rPr>
          <w:rStyle w:val="tlid-translation"/>
          <w:rFonts w:ascii="Times New Roman" w:hAnsi="Times New Roman" w:cs="Times New Roman"/>
          <w:sz w:val="24"/>
          <w:szCs w:val="24"/>
        </w:rPr>
        <w:t xml:space="preserve"> </w:t>
      </w:r>
      <w:r w:rsidR="00C10CAF" w:rsidRPr="003714F9">
        <w:rPr>
          <w:rStyle w:val="tlid-translation"/>
          <w:rFonts w:ascii="Times New Roman" w:hAnsi="Times New Roman" w:cs="Times New Roman"/>
          <w:sz w:val="24"/>
          <w:szCs w:val="24"/>
        </w:rPr>
        <w:t>(</w:t>
      </w:r>
      <w:r w:rsidR="00C40C4F" w:rsidRPr="003714F9">
        <w:rPr>
          <w:rStyle w:val="tlid-translation"/>
          <w:rFonts w:ascii="Times New Roman" w:hAnsi="Times New Roman" w:cs="Times New Roman"/>
          <w:sz w:val="24"/>
          <w:szCs w:val="24"/>
        </w:rPr>
        <w:t xml:space="preserve">as shown </w:t>
      </w:r>
      <w:r w:rsidR="001179DC" w:rsidRPr="003714F9">
        <w:rPr>
          <w:rStyle w:val="tlid-translation"/>
          <w:rFonts w:ascii="Times New Roman" w:hAnsi="Times New Roman" w:cs="Times New Roman"/>
          <w:sz w:val="24"/>
          <w:szCs w:val="24"/>
        </w:rPr>
        <w:t>in Table V)</w:t>
      </w:r>
      <w:r w:rsidR="00614E4C" w:rsidRPr="003714F9">
        <w:rPr>
          <w:rStyle w:val="tlid-translation"/>
          <w:rFonts w:ascii="Times New Roman" w:hAnsi="Times New Roman" w:cs="Times New Roman"/>
          <w:sz w:val="24"/>
          <w:szCs w:val="24"/>
        </w:rPr>
        <w:t>.</w:t>
      </w:r>
    </w:p>
    <w:p w14:paraId="44454102" w14:textId="77777777" w:rsidR="001D7456" w:rsidRPr="003714F9" w:rsidRDefault="001D7456" w:rsidP="00F70554">
      <w:pPr>
        <w:spacing w:after="0" w:line="360" w:lineRule="auto"/>
        <w:ind w:firstLine="567"/>
        <w:jc w:val="both"/>
        <w:rPr>
          <w:rStyle w:val="tlid-translation"/>
          <w:rFonts w:ascii="Times New Roman" w:hAnsi="Times New Roman" w:cs="Times New Roman"/>
          <w:sz w:val="24"/>
          <w:szCs w:val="24"/>
        </w:rPr>
      </w:pPr>
    </w:p>
    <w:p w14:paraId="2A3DC9CD" w14:textId="27B90214" w:rsidR="00A00084" w:rsidRPr="003714F9" w:rsidRDefault="008276BF" w:rsidP="009B0DEF">
      <w:pPr>
        <w:spacing w:before="200" w:after="60" w:line="360" w:lineRule="auto"/>
        <w:jc w:val="both"/>
        <w:rPr>
          <w:rStyle w:val="tlid-translation"/>
          <w:rFonts w:ascii="Times New Roman" w:hAnsi="Times New Roman" w:cs="Times New Roman"/>
        </w:rPr>
      </w:pPr>
      <w:r w:rsidRPr="003714F9">
        <w:rPr>
          <w:rStyle w:val="tlid-translation"/>
          <w:rFonts w:ascii="Times New Roman" w:hAnsi="Times New Roman" w:cs="Times New Roman"/>
        </w:rPr>
        <w:t xml:space="preserve">Table </w:t>
      </w:r>
      <w:r w:rsidR="00F4731F" w:rsidRPr="003714F9">
        <w:rPr>
          <w:rStyle w:val="tlid-translation"/>
          <w:rFonts w:ascii="Times New Roman" w:hAnsi="Times New Roman" w:cs="Times New Roman"/>
        </w:rPr>
        <w:t>V</w:t>
      </w:r>
      <w:r w:rsidRPr="003714F9">
        <w:rPr>
          <w:rStyle w:val="tlid-translation"/>
          <w:rFonts w:ascii="Times New Roman" w:hAnsi="Times New Roman" w:cs="Times New Roman"/>
        </w:rPr>
        <w:t xml:space="preserve">. Effects of </w:t>
      </w:r>
      <w:r w:rsidR="009B0DEF" w:rsidRPr="003714F9">
        <w:rPr>
          <w:rStyle w:val="tlid-translation"/>
          <w:rFonts w:ascii="Times New Roman" w:hAnsi="Times New Roman" w:cs="Times New Roman"/>
        </w:rPr>
        <w:t>a</w:t>
      </w:r>
      <w:r w:rsidRPr="003714F9">
        <w:rPr>
          <w:rStyle w:val="tlid-translation"/>
          <w:rFonts w:ascii="Times New Roman" w:hAnsi="Times New Roman" w:cs="Times New Roman"/>
        </w:rPr>
        <w:t>cid</w:t>
      </w:r>
      <w:r w:rsidR="00B13661" w:rsidRPr="003714F9">
        <w:rPr>
          <w:rStyle w:val="tlid-translation"/>
          <w:rFonts w:ascii="Times New Roman" w:hAnsi="Times New Roman" w:cs="Times New Roman"/>
        </w:rPr>
        <w:t xml:space="preserve"> t</w:t>
      </w:r>
      <w:r w:rsidRPr="003714F9">
        <w:rPr>
          <w:rStyle w:val="tlid-translation"/>
          <w:rFonts w:ascii="Times New Roman" w:hAnsi="Times New Roman" w:cs="Times New Roman"/>
        </w:rPr>
        <w:t xml:space="preserve">reatment of </w:t>
      </w:r>
      <w:r w:rsidR="009B0DEF" w:rsidRPr="003714F9">
        <w:rPr>
          <w:rStyle w:val="tlid-translation"/>
          <w:rFonts w:ascii="Times New Roman" w:hAnsi="Times New Roman" w:cs="Times New Roman"/>
        </w:rPr>
        <w:t>g</w:t>
      </w:r>
      <w:r w:rsidRPr="003714F9">
        <w:rPr>
          <w:rStyle w:val="tlid-translation"/>
          <w:rFonts w:ascii="Times New Roman" w:hAnsi="Times New Roman" w:cs="Times New Roman"/>
        </w:rPr>
        <w:t xml:space="preserve">ranulated CMSs on </w:t>
      </w:r>
      <w:r w:rsidR="009C3AE7" w:rsidRPr="003714F9">
        <w:rPr>
          <w:rStyle w:val="tlid-translation"/>
          <w:rFonts w:ascii="Times New Roman" w:hAnsi="Times New Roman" w:cs="Times New Roman"/>
        </w:rPr>
        <w:t>their</w:t>
      </w:r>
      <w:r w:rsidRPr="003714F9">
        <w:rPr>
          <w:rStyle w:val="tlid-translation"/>
          <w:rFonts w:ascii="Times New Roman" w:hAnsi="Times New Roman" w:cs="Times New Roman"/>
        </w:rPr>
        <w:t xml:space="preserve"> Adsorption</w:t>
      </w:r>
      <w:r w:rsidR="000824BB" w:rsidRPr="003714F9">
        <w:rPr>
          <w:rStyle w:val="tlid-translation"/>
          <w:rFonts w:ascii="Times New Roman" w:hAnsi="Times New Roman" w:cs="Times New Roman"/>
        </w:rPr>
        <w:t xml:space="preserve"> Capacity</w:t>
      </w:r>
      <w:r w:rsidRPr="003714F9">
        <w:rPr>
          <w:rStyle w:val="tlid-translation"/>
          <w:rFonts w:ascii="Times New Roman" w:hAnsi="Times New Roman" w:cs="Times New Roman"/>
        </w:rPr>
        <w:t xml:space="preserve"> </w:t>
      </w:r>
      <w:r w:rsidR="009C3AE7" w:rsidRPr="003714F9">
        <w:rPr>
          <w:rStyle w:val="tlid-translation"/>
          <w:rFonts w:ascii="Times New Roman" w:hAnsi="Times New Roman" w:cs="Times New Roman"/>
        </w:rPr>
        <w:t>for</w:t>
      </w:r>
      <w:r w:rsidRPr="003714F9">
        <w:rPr>
          <w:rStyle w:val="tlid-translation"/>
          <w:rFonts w:ascii="Times New Roman" w:hAnsi="Times New Roman" w:cs="Times New Roman"/>
        </w:rPr>
        <w:t xml:space="preserve"> Methane and Carbon Dioxide</w:t>
      </w:r>
    </w:p>
    <w:tbl>
      <w:tblPr>
        <w:tblStyle w:val="PlainTable220"/>
        <w:tblW w:w="9351" w:type="dxa"/>
        <w:tblLayout w:type="fixed"/>
        <w:tblLook w:val="04A0" w:firstRow="1" w:lastRow="0" w:firstColumn="1" w:lastColumn="0" w:noHBand="0" w:noVBand="1"/>
      </w:tblPr>
      <w:tblGrid>
        <w:gridCol w:w="2337"/>
        <w:gridCol w:w="2338"/>
        <w:gridCol w:w="2338"/>
        <w:gridCol w:w="2338"/>
      </w:tblGrid>
      <w:tr w:rsidR="00754B47" w:rsidRPr="003714F9" w14:paraId="5A5761AF" w14:textId="77777777" w:rsidTr="00363E47">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7F7F7F"/>
              <w:bottom w:val="single" w:sz="4" w:space="0" w:color="auto"/>
            </w:tcBorders>
            <w:noWrap/>
            <w:hideMark/>
          </w:tcPr>
          <w:p w14:paraId="645CE202" w14:textId="4DE5D1CD" w:rsidR="00754B47" w:rsidRPr="003714F9" w:rsidRDefault="00754B47" w:rsidP="00240067">
            <w:pPr>
              <w:spacing w:line="220" w:lineRule="exact"/>
              <w:jc w:val="center"/>
              <w:rPr>
                <w:b w:val="0"/>
                <w:bCs w:val="0"/>
                <w:color w:val="000000"/>
                <w:sz w:val="22"/>
                <w:szCs w:val="22"/>
                <w:vertAlign w:val="superscript"/>
                <w:lang w:bidi="fa-IR"/>
              </w:rPr>
            </w:pPr>
            <w:r w:rsidRPr="003714F9">
              <w:rPr>
                <w:b w:val="0"/>
                <w:bCs w:val="0"/>
                <w:color w:val="000000"/>
                <w:sz w:val="22"/>
                <w:szCs w:val="22"/>
                <w:lang w:bidi="fa-IR"/>
              </w:rPr>
              <w:t>CO</w:t>
            </w:r>
            <w:r w:rsidRPr="003714F9">
              <w:rPr>
                <w:b w:val="0"/>
                <w:bCs w:val="0"/>
                <w:color w:val="000000"/>
                <w:sz w:val="22"/>
                <w:szCs w:val="22"/>
                <w:vertAlign w:val="subscript"/>
                <w:lang w:bidi="fa-IR"/>
              </w:rPr>
              <w:t>2</w:t>
            </w:r>
            <w:r w:rsidRPr="003714F9">
              <w:rPr>
                <w:b w:val="0"/>
                <w:bCs w:val="0"/>
                <w:color w:val="000000"/>
                <w:sz w:val="22"/>
                <w:szCs w:val="22"/>
                <w:lang w:bidi="fa-IR"/>
              </w:rPr>
              <w:t xml:space="preserve"> </w:t>
            </w:r>
            <w:r w:rsidR="00240067" w:rsidRPr="003714F9">
              <w:rPr>
                <w:b w:val="0"/>
                <w:bCs w:val="0"/>
                <w:color w:val="000000"/>
                <w:sz w:val="22"/>
                <w:szCs w:val="22"/>
                <w:lang w:bidi="fa-IR"/>
              </w:rPr>
              <w:t>a</w:t>
            </w:r>
            <w:r w:rsidRPr="003714F9">
              <w:rPr>
                <w:b w:val="0"/>
                <w:bCs w:val="0"/>
                <w:color w:val="000000"/>
                <w:sz w:val="22"/>
                <w:szCs w:val="22"/>
                <w:lang w:bidi="fa-IR"/>
              </w:rPr>
              <w:t xml:space="preserve">dsorption </w:t>
            </w:r>
            <w:r w:rsidR="00240067" w:rsidRPr="003714F9">
              <w:rPr>
                <w:b w:val="0"/>
                <w:bCs w:val="0"/>
                <w:color w:val="000000"/>
                <w:sz w:val="22"/>
                <w:szCs w:val="22"/>
                <w:lang w:bidi="fa-IR"/>
              </w:rPr>
              <w:t>c</w:t>
            </w:r>
            <w:r w:rsidRPr="003714F9">
              <w:rPr>
                <w:b w:val="0"/>
                <w:bCs w:val="0"/>
                <w:color w:val="000000"/>
                <w:sz w:val="22"/>
                <w:szCs w:val="22"/>
                <w:lang w:bidi="fa-IR"/>
              </w:rPr>
              <w:t xml:space="preserve">apacity, </w:t>
            </w:r>
            <w:proofErr w:type="spellStart"/>
            <w:r w:rsidRPr="003714F9">
              <w:rPr>
                <w:b w:val="0"/>
                <w:bCs w:val="0"/>
                <w:color w:val="000000"/>
                <w:sz w:val="22"/>
                <w:szCs w:val="22"/>
                <w:lang w:bidi="fa-IR"/>
              </w:rPr>
              <w:t>mmol</w:t>
            </w:r>
            <w:proofErr w:type="spellEnd"/>
            <w:r w:rsidRPr="003714F9">
              <w:rPr>
                <w:b w:val="0"/>
                <w:bCs w:val="0"/>
                <w:color w:val="000000"/>
                <w:sz w:val="22"/>
                <w:szCs w:val="22"/>
                <w:lang w:bidi="fa-IR"/>
              </w:rPr>
              <w:t xml:space="preserve"> g</w:t>
            </w:r>
            <w:r w:rsidRPr="003714F9">
              <w:rPr>
                <w:b w:val="0"/>
                <w:bCs w:val="0"/>
                <w:color w:val="000000"/>
                <w:sz w:val="22"/>
                <w:szCs w:val="22"/>
                <w:vertAlign w:val="superscript"/>
                <w:lang w:bidi="fa-IR"/>
              </w:rPr>
              <w:t>-1</w:t>
            </w:r>
          </w:p>
        </w:tc>
      </w:tr>
      <w:tr w:rsidR="00754B47" w:rsidRPr="003714F9" w14:paraId="47AABBF7"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bottom w:val="nil"/>
            </w:tcBorders>
            <w:noWrap/>
            <w:hideMark/>
          </w:tcPr>
          <w:p w14:paraId="654B532F" w14:textId="77777777" w:rsidR="00754B47" w:rsidRPr="003714F9" w:rsidRDefault="00754B47" w:rsidP="00363E47">
            <w:pPr>
              <w:spacing w:line="220" w:lineRule="exact"/>
              <w:jc w:val="center"/>
              <w:rPr>
                <w:b w:val="0"/>
                <w:bCs w:val="0"/>
                <w:color w:val="000000"/>
                <w:sz w:val="22"/>
                <w:szCs w:val="22"/>
                <w:lang w:bidi="fa-IR"/>
              </w:rPr>
            </w:pPr>
            <w:r w:rsidRPr="003714F9">
              <w:rPr>
                <w:b w:val="0"/>
                <w:bCs w:val="0"/>
                <w:color w:val="000000"/>
                <w:sz w:val="22"/>
                <w:szCs w:val="22"/>
                <w:lang w:bidi="fa-IR"/>
              </w:rPr>
              <w:t>CMS</w:t>
            </w:r>
            <w:r w:rsidRPr="003714F9">
              <w:rPr>
                <w:b w:val="0"/>
                <w:bCs w:val="0"/>
                <w:color w:val="000000"/>
                <w:sz w:val="22"/>
                <w:szCs w:val="22"/>
                <w:vertAlign w:val="subscript"/>
                <w:lang w:bidi="fa-IR"/>
              </w:rPr>
              <w:t>(R-2)</w:t>
            </w:r>
          </w:p>
        </w:tc>
        <w:tc>
          <w:tcPr>
            <w:tcW w:w="2338" w:type="dxa"/>
            <w:tcBorders>
              <w:top w:val="single" w:sz="4" w:space="0" w:color="auto"/>
              <w:bottom w:val="nil"/>
            </w:tcBorders>
            <w:noWrap/>
            <w:hideMark/>
          </w:tcPr>
          <w:p w14:paraId="15C31F66"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sz w:val="22"/>
                <w:szCs w:val="22"/>
                <w:lang w:bidi="fa-IR"/>
              </w:rPr>
              <w:t>CMS</w:t>
            </w:r>
            <w:r w:rsidRPr="003714F9">
              <w:rPr>
                <w:sz w:val="22"/>
                <w:szCs w:val="22"/>
                <w:vertAlign w:val="subscript"/>
                <w:lang w:bidi="fa-IR"/>
              </w:rPr>
              <w:t>(A-2)</w:t>
            </w:r>
          </w:p>
        </w:tc>
        <w:tc>
          <w:tcPr>
            <w:tcW w:w="2338" w:type="dxa"/>
            <w:tcBorders>
              <w:top w:val="single" w:sz="4" w:space="0" w:color="auto"/>
              <w:bottom w:val="nil"/>
            </w:tcBorders>
            <w:noWrap/>
            <w:hideMark/>
          </w:tcPr>
          <w:p w14:paraId="7998400D"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sz w:val="22"/>
                <w:szCs w:val="22"/>
                <w:lang w:bidi="fa-IR"/>
              </w:rPr>
              <w:t>CMS</w:t>
            </w:r>
            <w:r w:rsidRPr="003714F9">
              <w:rPr>
                <w:sz w:val="22"/>
                <w:szCs w:val="22"/>
                <w:vertAlign w:val="subscript"/>
                <w:lang w:bidi="fa-IR"/>
              </w:rPr>
              <w:t>(R-3)</w:t>
            </w:r>
          </w:p>
        </w:tc>
        <w:tc>
          <w:tcPr>
            <w:tcW w:w="2338" w:type="dxa"/>
            <w:tcBorders>
              <w:top w:val="single" w:sz="4" w:space="0" w:color="auto"/>
              <w:bottom w:val="nil"/>
            </w:tcBorders>
            <w:noWrap/>
            <w:hideMark/>
          </w:tcPr>
          <w:p w14:paraId="60DE352C"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sz w:val="22"/>
                <w:szCs w:val="22"/>
                <w:lang w:bidi="fa-IR"/>
              </w:rPr>
              <w:t>CMS</w:t>
            </w:r>
            <w:r w:rsidRPr="003714F9">
              <w:rPr>
                <w:sz w:val="22"/>
                <w:szCs w:val="22"/>
                <w:vertAlign w:val="subscript"/>
                <w:lang w:bidi="fa-IR"/>
              </w:rPr>
              <w:t>(A-3)</w:t>
            </w:r>
          </w:p>
        </w:tc>
      </w:tr>
      <w:tr w:rsidR="00754B47" w:rsidRPr="003714F9" w14:paraId="1F22C2F9"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2337" w:type="dxa"/>
            <w:tcBorders>
              <w:top w:val="nil"/>
              <w:bottom w:val="single" w:sz="4" w:space="0" w:color="7F7F7F"/>
            </w:tcBorders>
            <w:noWrap/>
            <w:hideMark/>
          </w:tcPr>
          <w:p w14:paraId="7BF9CA8B" w14:textId="77777777" w:rsidR="00754B47" w:rsidRPr="003714F9" w:rsidRDefault="00754B47" w:rsidP="00363E47">
            <w:pPr>
              <w:spacing w:line="220" w:lineRule="exact"/>
              <w:jc w:val="center"/>
              <w:rPr>
                <w:b w:val="0"/>
                <w:bCs w:val="0"/>
                <w:color w:val="000000"/>
                <w:sz w:val="22"/>
                <w:szCs w:val="22"/>
                <w:lang w:bidi="fa-IR"/>
              </w:rPr>
            </w:pPr>
            <w:r w:rsidRPr="003714F9">
              <w:rPr>
                <w:b w:val="0"/>
                <w:bCs w:val="0"/>
                <w:color w:val="000000"/>
                <w:sz w:val="22"/>
                <w:szCs w:val="22"/>
                <w:lang w:bidi="fa-IR"/>
              </w:rPr>
              <w:t>0.62</w:t>
            </w:r>
          </w:p>
        </w:tc>
        <w:tc>
          <w:tcPr>
            <w:tcW w:w="2338" w:type="dxa"/>
            <w:tcBorders>
              <w:top w:val="nil"/>
              <w:bottom w:val="single" w:sz="4" w:space="0" w:color="7F7F7F"/>
            </w:tcBorders>
            <w:noWrap/>
            <w:hideMark/>
          </w:tcPr>
          <w:p w14:paraId="38DC3234"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sz w:val="22"/>
                <w:szCs w:val="22"/>
                <w:lang w:bidi="fa-IR"/>
              </w:rPr>
              <w:t>0.639</w:t>
            </w:r>
          </w:p>
        </w:tc>
        <w:tc>
          <w:tcPr>
            <w:tcW w:w="2338" w:type="dxa"/>
            <w:tcBorders>
              <w:top w:val="nil"/>
              <w:bottom w:val="single" w:sz="4" w:space="0" w:color="7F7F7F"/>
            </w:tcBorders>
            <w:noWrap/>
            <w:hideMark/>
          </w:tcPr>
          <w:p w14:paraId="727ECA88"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sz w:val="22"/>
                <w:szCs w:val="22"/>
                <w:lang w:bidi="fa-IR"/>
              </w:rPr>
              <w:t>0.6</w:t>
            </w:r>
          </w:p>
        </w:tc>
        <w:tc>
          <w:tcPr>
            <w:tcW w:w="2338" w:type="dxa"/>
            <w:tcBorders>
              <w:top w:val="nil"/>
              <w:bottom w:val="single" w:sz="4" w:space="0" w:color="7F7F7F"/>
            </w:tcBorders>
            <w:noWrap/>
            <w:hideMark/>
          </w:tcPr>
          <w:p w14:paraId="052CB4DA"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sz w:val="22"/>
                <w:szCs w:val="22"/>
                <w:lang w:bidi="fa-IR"/>
              </w:rPr>
              <w:t>0.925</w:t>
            </w:r>
          </w:p>
        </w:tc>
      </w:tr>
      <w:tr w:rsidR="00754B47" w:rsidRPr="003714F9" w14:paraId="4546097C"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351" w:type="dxa"/>
            <w:gridSpan w:val="4"/>
            <w:tcBorders>
              <w:bottom w:val="single" w:sz="4" w:space="0" w:color="auto"/>
            </w:tcBorders>
            <w:noWrap/>
            <w:hideMark/>
          </w:tcPr>
          <w:p w14:paraId="139E91A4" w14:textId="39BC78A2" w:rsidR="00754B47" w:rsidRPr="003714F9" w:rsidRDefault="00754B47" w:rsidP="00240067">
            <w:pPr>
              <w:tabs>
                <w:tab w:val="left" w:pos="2132"/>
                <w:tab w:val="center" w:pos="3436"/>
              </w:tabs>
              <w:spacing w:line="220" w:lineRule="exact"/>
              <w:jc w:val="center"/>
              <w:rPr>
                <w:b w:val="0"/>
                <w:bCs w:val="0"/>
                <w:color w:val="000000"/>
                <w:sz w:val="22"/>
                <w:szCs w:val="22"/>
                <w:lang w:bidi="fa-IR"/>
              </w:rPr>
            </w:pPr>
            <w:r w:rsidRPr="003714F9">
              <w:rPr>
                <w:b w:val="0"/>
                <w:bCs w:val="0"/>
                <w:color w:val="000000"/>
                <w:sz w:val="22"/>
                <w:szCs w:val="22"/>
                <w:lang w:bidi="fa-IR"/>
              </w:rPr>
              <w:t>CH</w:t>
            </w:r>
            <w:r w:rsidRPr="003714F9">
              <w:rPr>
                <w:b w:val="0"/>
                <w:bCs w:val="0"/>
                <w:color w:val="000000"/>
                <w:sz w:val="22"/>
                <w:szCs w:val="22"/>
                <w:vertAlign w:val="subscript"/>
                <w:lang w:bidi="fa-IR"/>
              </w:rPr>
              <w:t>4</w:t>
            </w:r>
            <w:r w:rsidRPr="003714F9">
              <w:rPr>
                <w:b w:val="0"/>
                <w:bCs w:val="0"/>
                <w:color w:val="000000"/>
                <w:sz w:val="22"/>
                <w:szCs w:val="22"/>
                <w:lang w:bidi="fa-IR"/>
              </w:rPr>
              <w:t xml:space="preserve"> </w:t>
            </w:r>
            <w:r w:rsidR="00240067" w:rsidRPr="003714F9">
              <w:rPr>
                <w:b w:val="0"/>
                <w:bCs w:val="0"/>
                <w:color w:val="000000"/>
                <w:sz w:val="22"/>
                <w:szCs w:val="22"/>
                <w:lang w:bidi="fa-IR"/>
              </w:rPr>
              <w:t>a</w:t>
            </w:r>
            <w:r w:rsidRPr="003714F9">
              <w:rPr>
                <w:b w:val="0"/>
                <w:bCs w:val="0"/>
                <w:color w:val="000000"/>
                <w:sz w:val="22"/>
                <w:szCs w:val="22"/>
                <w:lang w:bidi="fa-IR"/>
              </w:rPr>
              <w:t>dsorption</w:t>
            </w:r>
            <w:r w:rsidR="00240067" w:rsidRPr="003714F9">
              <w:rPr>
                <w:b w:val="0"/>
                <w:bCs w:val="0"/>
                <w:color w:val="000000"/>
                <w:sz w:val="22"/>
                <w:szCs w:val="22"/>
                <w:lang w:bidi="fa-IR"/>
              </w:rPr>
              <w:t xml:space="preserve"> capacity</w:t>
            </w:r>
            <w:r w:rsidRPr="003714F9">
              <w:rPr>
                <w:b w:val="0"/>
                <w:bCs w:val="0"/>
                <w:color w:val="000000"/>
                <w:sz w:val="22"/>
                <w:szCs w:val="22"/>
                <w:lang w:bidi="fa-IR"/>
              </w:rPr>
              <w:t xml:space="preserve">, </w:t>
            </w:r>
            <w:proofErr w:type="spellStart"/>
            <w:r w:rsidRPr="003714F9">
              <w:rPr>
                <w:b w:val="0"/>
                <w:bCs w:val="0"/>
                <w:color w:val="000000"/>
                <w:sz w:val="22"/>
                <w:szCs w:val="22"/>
                <w:lang w:bidi="fa-IR"/>
              </w:rPr>
              <w:t>mmol</w:t>
            </w:r>
            <w:proofErr w:type="spellEnd"/>
            <w:r w:rsidRPr="003714F9">
              <w:rPr>
                <w:b w:val="0"/>
                <w:bCs w:val="0"/>
                <w:color w:val="000000"/>
                <w:sz w:val="22"/>
                <w:szCs w:val="22"/>
                <w:lang w:bidi="fa-IR"/>
              </w:rPr>
              <w:t xml:space="preserve"> g</w:t>
            </w:r>
            <w:r w:rsidRPr="003714F9">
              <w:rPr>
                <w:b w:val="0"/>
                <w:bCs w:val="0"/>
                <w:color w:val="000000"/>
                <w:sz w:val="22"/>
                <w:szCs w:val="22"/>
                <w:vertAlign w:val="superscript"/>
                <w:lang w:bidi="fa-IR"/>
              </w:rPr>
              <w:t>-1</w:t>
            </w:r>
          </w:p>
        </w:tc>
      </w:tr>
      <w:tr w:rsidR="00754B47" w:rsidRPr="003714F9" w14:paraId="3021ACF3"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bottom w:val="nil"/>
            </w:tcBorders>
            <w:noWrap/>
          </w:tcPr>
          <w:p w14:paraId="2AE6A9C6" w14:textId="77777777" w:rsidR="00754B47" w:rsidRPr="003714F9" w:rsidRDefault="00754B47" w:rsidP="00363E47">
            <w:pPr>
              <w:spacing w:line="220" w:lineRule="exact"/>
              <w:jc w:val="center"/>
              <w:rPr>
                <w:b w:val="0"/>
                <w:bCs w:val="0"/>
                <w:color w:val="000000"/>
                <w:sz w:val="22"/>
                <w:szCs w:val="22"/>
                <w:lang w:bidi="fa-IR"/>
              </w:rPr>
            </w:pPr>
            <w:r w:rsidRPr="003714F9">
              <w:rPr>
                <w:b w:val="0"/>
                <w:bCs w:val="0"/>
                <w:color w:val="000000"/>
                <w:sz w:val="22"/>
                <w:szCs w:val="22"/>
                <w:lang w:bidi="fa-IR"/>
              </w:rPr>
              <w:t>CMS</w:t>
            </w:r>
            <w:r w:rsidRPr="003714F9">
              <w:rPr>
                <w:b w:val="0"/>
                <w:bCs w:val="0"/>
                <w:color w:val="000000"/>
                <w:sz w:val="22"/>
                <w:szCs w:val="22"/>
                <w:vertAlign w:val="subscript"/>
                <w:lang w:bidi="fa-IR"/>
              </w:rPr>
              <w:t>(R-2)</w:t>
            </w:r>
          </w:p>
        </w:tc>
        <w:tc>
          <w:tcPr>
            <w:tcW w:w="2338" w:type="dxa"/>
            <w:tcBorders>
              <w:top w:val="single" w:sz="4" w:space="0" w:color="auto"/>
              <w:bottom w:val="nil"/>
            </w:tcBorders>
            <w:noWrap/>
          </w:tcPr>
          <w:p w14:paraId="6E0BCE98"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sz w:val="22"/>
                <w:szCs w:val="22"/>
                <w:lang w:bidi="fa-IR"/>
              </w:rPr>
              <w:t>CMS</w:t>
            </w:r>
            <w:r w:rsidRPr="003714F9">
              <w:rPr>
                <w:sz w:val="22"/>
                <w:szCs w:val="22"/>
                <w:vertAlign w:val="subscript"/>
                <w:lang w:bidi="fa-IR"/>
              </w:rPr>
              <w:t>(A-2)</w:t>
            </w:r>
          </w:p>
        </w:tc>
        <w:tc>
          <w:tcPr>
            <w:tcW w:w="2338" w:type="dxa"/>
            <w:tcBorders>
              <w:top w:val="single" w:sz="4" w:space="0" w:color="auto"/>
              <w:bottom w:val="nil"/>
            </w:tcBorders>
            <w:noWrap/>
          </w:tcPr>
          <w:p w14:paraId="560189DD"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sz w:val="22"/>
                <w:szCs w:val="22"/>
                <w:lang w:bidi="fa-IR"/>
              </w:rPr>
              <w:t>CMS</w:t>
            </w:r>
            <w:r w:rsidRPr="003714F9">
              <w:rPr>
                <w:sz w:val="22"/>
                <w:szCs w:val="22"/>
                <w:vertAlign w:val="subscript"/>
                <w:lang w:bidi="fa-IR"/>
              </w:rPr>
              <w:t>(R-3)</w:t>
            </w:r>
          </w:p>
        </w:tc>
        <w:tc>
          <w:tcPr>
            <w:tcW w:w="2338" w:type="dxa"/>
            <w:tcBorders>
              <w:top w:val="single" w:sz="4" w:space="0" w:color="auto"/>
              <w:bottom w:val="nil"/>
            </w:tcBorders>
            <w:noWrap/>
          </w:tcPr>
          <w:p w14:paraId="1412CBD0"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sz w:val="22"/>
                <w:szCs w:val="22"/>
                <w:lang w:bidi="fa-IR"/>
              </w:rPr>
            </w:pPr>
            <w:r w:rsidRPr="003714F9">
              <w:rPr>
                <w:sz w:val="22"/>
                <w:szCs w:val="22"/>
                <w:lang w:bidi="fa-IR"/>
              </w:rPr>
              <w:t>CMS</w:t>
            </w:r>
            <w:r w:rsidRPr="003714F9">
              <w:rPr>
                <w:sz w:val="22"/>
                <w:szCs w:val="22"/>
                <w:vertAlign w:val="subscript"/>
                <w:lang w:bidi="fa-IR"/>
              </w:rPr>
              <w:t>(A-3)</w:t>
            </w:r>
          </w:p>
        </w:tc>
      </w:tr>
      <w:tr w:rsidR="00754B47" w:rsidRPr="003714F9" w14:paraId="58D49EA5"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337" w:type="dxa"/>
            <w:tcBorders>
              <w:top w:val="nil"/>
              <w:bottom w:val="single" w:sz="4" w:space="0" w:color="auto"/>
            </w:tcBorders>
            <w:noWrap/>
            <w:hideMark/>
          </w:tcPr>
          <w:p w14:paraId="16F4BD92" w14:textId="77777777" w:rsidR="00754B47" w:rsidRPr="003714F9" w:rsidRDefault="00754B47" w:rsidP="00363E47">
            <w:pPr>
              <w:spacing w:line="220" w:lineRule="exact"/>
              <w:jc w:val="center"/>
              <w:rPr>
                <w:b w:val="0"/>
                <w:bCs w:val="0"/>
                <w:color w:val="000000"/>
                <w:sz w:val="22"/>
                <w:szCs w:val="22"/>
                <w:lang w:bidi="fa-IR"/>
              </w:rPr>
            </w:pPr>
            <w:r w:rsidRPr="003714F9">
              <w:rPr>
                <w:b w:val="0"/>
                <w:bCs w:val="0"/>
                <w:color w:val="000000"/>
                <w:sz w:val="22"/>
                <w:szCs w:val="22"/>
                <w:lang w:bidi="fa-IR"/>
              </w:rPr>
              <w:t>0.315</w:t>
            </w:r>
          </w:p>
        </w:tc>
        <w:tc>
          <w:tcPr>
            <w:tcW w:w="2338" w:type="dxa"/>
            <w:tcBorders>
              <w:top w:val="nil"/>
              <w:bottom w:val="single" w:sz="4" w:space="0" w:color="auto"/>
            </w:tcBorders>
            <w:noWrap/>
            <w:hideMark/>
          </w:tcPr>
          <w:p w14:paraId="461954F8"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sz w:val="22"/>
                <w:szCs w:val="22"/>
                <w:lang w:bidi="fa-IR"/>
              </w:rPr>
              <w:t>0.343</w:t>
            </w:r>
          </w:p>
        </w:tc>
        <w:tc>
          <w:tcPr>
            <w:tcW w:w="2338" w:type="dxa"/>
            <w:tcBorders>
              <w:top w:val="nil"/>
              <w:bottom w:val="single" w:sz="4" w:space="0" w:color="auto"/>
            </w:tcBorders>
            <w:noWrap/>
            <w:hideMark/>
          </w:tcPr>
          <w:p w14:paraId="54DD7A25"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sz w:val="22"/>
                <w:szCs w:val="22"/>
                <w:lang w:bidi="fa-IR"/>
              </w:rPr>
              <w:t>0.276</w:t>
            </w:r>
          </w:p>
        </w:tc>
        <w:tc>
          <w:tcPr>
            <w:tcW w:w="2338" w:type="dxa"/>
            <w:tcBorders>
              <w:top w:val="nil"/>
              <w:bottom w:val="single" w:sz="4" w:space="0" w:color="auto"/>
            </w:tcBorders>
            <w:noWrap/>
            <w:hideMark/>
          </w:tcPr>
          <w:p w14:paraId="4FA3C54B"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color w:val="000000"/>
                <w:sz w:val="22"/>
                <w:szCs w:val="22"/>
                <w:lang w:bidi="fa-IR"/>
              </w:rPr>
            </w:pPr>
            <w:r w:rsidRPr="003714F9">
              <w:rPr>
                <w:sz w:val="22"/>
                <w:szCs w:val="22"/>
                <w:lang w:bidi="fa-IR"/>
              </w:rPr>
              <w:t>0.353</w:t>
            </w:r>
          </w:p>
        </w:tc>
      </w:tr>
    </w:tbl>
    <w:p w14:paraId="01546B9B" w14:textId="77777777" w:rsidR="00754B47" w:rsidRPr="003714F9" w:rsidRDefault="00754B47" w:rsidP="00B13661">
      <w:pPr>
        <w:spacing w:after="0" w:line="360" w:lineRule="auto"/>
        <w:ind w:right="48"/>
        <w:jc w:val="both"/>
        <w:rPr>
          <w:rStyle w:val="tlid-translation"/>
          <w:rFonts w:ascii="Times New Roman" w:hAnsi="Times New Roman" w:cs="Times New Roman"/>
        </w:rPr>
      </w:pPr>
    </w:p>
    <w:p w14:paraId="0C68B53E" w14:textId="4166BB86" w:rsidR="0027182F" w:rsidRPr="003714F9" w:rsidRDefault="00A91B8F" w:rsidP="00614E4C">
      <w:pPr>
        <w:spacing w:after="0" w:line="360" w:lineRule="auto"/>
        <w:rPr>
          <w:rStyle w:val="tlid-translation"/>
          <w:rFonts w:ascii="Times New Roman" w:hAnsi="Times New Roman" w:cs="Times New Roman"/>
          <w:sz w:val="24"/>
          <w:szCs w:val="24"/>
        </w:rPr>
      </w:pPr>
      <w:r w:rsidRPr="003714F9">
        <w:rPr>
          <w:rStyle w:val="tlid-translation"/>
          <w:rFonts w:ascii="Times New Roman" w:hAnsi="Times New Roman" w:cs="Times New Roman"/>
          <w:i/>
          <w:iCs/>
          <w:sz w:val="24"/>
          <w:szCs w:val="24"/>
        </w:rPr>
        <w:t xml:space="preserve">Examining the Effects of </w:t>
      </w:r>
      <w:r w:rsidR="00614E4C" w:rsidRPr="003714F9">
        <w:rPr>
          <w:rStyle w:val="tlid-translation"/>
          <w:rFonts w:ascii="Times New Roman" w:hAnsi="Times New Roman" w:cs="Times New Roman"/>
          <w:i/>
          <w:iCs/>
          <w:sz w:val="24"/>
          <w:szCs w:val="24"/>
        </w:rPr>
        <w:t xml:space="preserve">impregnation </w:t>
      </w:r>
      <w:r w:rsidRPr="003714F9">
        <w:rPr>
          <w:rStyle w:val="tlid-translation"/>
          <w:rFonts w:ascii="Times New Roman" w:hAnsi="Times New Roman" w:cs="Times New Roman"/>
          <w:i/>
          <w:iCs/>
          <w:sz w:val="24"/>
          <w:szCs w:val="24"/>
        </w:rPr>
        <w:t>on Methane and Carbon Dioxide Adsorption Capacity</w:t>
      </w:r>
    </w:p>
    <w:p w14:paraId="27FDB410" w14:textId="1BF75D24" w:rsidR="00A91B8F" w:rsidRPr="003714F9" w:rsidRDefault="00A91B8F" w:rsidP="004B4F25">
      <w:pPr>
        <w:spacing w:after="0" w:line="360" w:lineRule="auto"/>
        <w:ind w:firstLine="567"/>
        <w:jc w:val="both"/>
        <w:rPr>
          <w:rStyle w:val="tlid-translation"/>
          <w:rFonts w:ascii="Times New Roman" w:hAnsi="Times New Roman" w:cs="Times New Roman"/>
          <w:sz w:val="24"/>
          <w:szCs w:val="24"/>
        </w:rPr>
      </w:pPr>
      <w:r w:rsidRPr="003714F9">
        <w:rPr>
          <w:rStyle w:val="tlid-translation"/>
          <w:rFonts w:ascii="Times New Roman" w:hAnsi="Times New Roman" w:cs="Times New Roman"/>
          <w:sz w:val="24"/>
          <w:szCs w:val="24"/>
        </w:rPr>
        <w:t xml:space="preserve">The results suggested that </w:t>
      </w:r>
      <w:r w:rsidR="00497A7D" w:rsidRPr="003714F9">
        <w:rPr>
          <w:rStyle w:val="tlid-translation"/>
          <w:rFonts w:ascii="Times New Roman" w:hAnsi="Times New Roman" w:cs="Times New Roman"/>
          <w:sz w:val="24"/>
          <w:szCs w:val="24"/>
        </w:rPr>
        <w:t>acid</w:t>
      </w:r>
      <w:r w:rsidR="00B13661" w:rsidRPr="003714F9">
        <w:rPr>
          <w:rStyle w:val="tlid-translation"/>
          <w:rFonts w:ascii="Times New Roman" w:hAnsi="Times New Roman" w:cs="Times New Roman"/>
          <w:sz w:val="24"/>
          <w:szCs w:val="24"/>
        </w:rPr>
        <w:t xml:space="preserve"> </w:t>
      </w:r>
      <w:r w:rsidR="00497A7D" w:rsidRPr="003714F9">
        <w:rPr>
          <w:rStyle w:val="tlid-translation"/>
          <w:rFonts w:ascii="Times New Roman" w:hAnsi="Times New Roman" w:cs="Times New Roman"/>
          <w:sz w:val="24"/>
          <w:szCs w:val="24"/>
        </w:rPr>
        <w:t>treated</w:t>
      </w:r>
      <w:r w:rsidR="00460FE9" w:rsidRPr="003714F9">
        <w:rPr>
          <w:rStyle w:val="tlid-translation"/>
          <w:rFonts w:ascii="Times New Roman" w:hAnsi="Times New Roman" w:cs="Times New Roman"/>
          <w:sz w:val="24"/>
          <w:szCs w:val="24"/>
        </w:rPr>
        <w:t xml:space="preserve"> </w:t>
      </w:r>
      <w:r w:rsidRPr="003714F9">
        <w:rPr>
          <w:rStyle w:val="tlid-translation"/>
          <w:rFonts w:ascii="Times New Roman" w:hAnsi="Times New Roman" w:cs="Times New Roman"/>
          <w:sz w:val="24"/>
          <w:szCs w:val="24"/>
        </w:rPr>
        <w:t>adsorbents</w:t>
      </w:r>
      <w:r w:rsidR="007878AF" w:rsidRPr="003714F9">
        <w:rPr>
          <w:rStyle w:val="tlid-translation"/>
          <w:rFonts w:ascii="Times New Roman" w:hAnsi="Times New Roman" w:cs="Times New Roman"/>
          <w:sz w:val="24"/>
          <w:szCs w:val="24"/>
        </w:rPr>
        <w:t xml:space="preserve"> have</w:t>
      </w:r>
      <w:r w:rsidR="00CC40E4" w:rsidRPr="003714F9">
        <w:rPr>
          <w:rStyle w:val="tlid-translation"/>
          <w:rFonts w:ascii="Times New Roman" w:hAnsi="Times New Roman" w:cs="Times New Roman"/>
          <w:sz w:val="24"/>
          <w:szCs w:val="24"/>
        </w:rPr>
        <w:t xml:space="preserve"> a</w:t>
      </w:r>
      <w:r w:rsidR="007878AF" w:rsidRPr="003714F9">
        <w:rPr>
          <w:rStyle w:val="tlid-translation"/>
          <w:rFonts w:ascii="Times New Roman" w:hAnsi="Times New Roman" w:cs="Times New Roman"/>
          <w:sz w:val="24"/>
          <w:szCs w:val="24"/>
        </w:rPr>
        <w:t xml:space="preserve"> higher adsorption capacity </w:t>
      </w:r>
      <w:r w:rsidR="00614E4C" w:rsidRPr="003714F9">
        <w:rPr>
          <w:rStyle w:val="tlid-translation"/>
          <w:rFonts w:ascii="Times New Roman" w:hAnsi="Times New Roman" w:cs="Times New Roman"/>
          <w:sz w:val="24"/>
          <w:szCs w:val="24"/>
        </w:rPr>
        <w:t xml:space="preserve">compared to </w:t>
      </w:r>
      <w:r w:rsidR="00303A25" w:rsidRPr="003714F9">
        <w:rPr>
          <w:rStyle w:val="tlid-translation"/>
          <w:rFonts w:ascii="Times New Roman" w:hAnsi="Times New Roman" w:cs="Times New Roman"/>
          <w:sz w:val="24"/>
          <w:szCs w:val="24"/>
        </w:rPr>
        <w:t>th</w:t>
      </w:r>
      <w:r w:rsidR="00614E4C" w:rsidRPr="003714F9">
        <w:rPr>
          <w:rStyle w:val="tlid-translation"/>
          <w:rFonts w:ascii="Times New Roman" w:hAnsi="Times New Roman" w:cs="Times New Roman"/>
          <w:sz w:val="24"/>
          <w:szCs w:val="24"/>
        </w:rPr>
        <w:t xml:space="preserve">e </w:t>
      </w:r>
      <w:r w:rsidR="00497A7D" w:rsidRPr="003714F9">
        <w:rPr>
          <w:rStyle w:val="tlid-translation"/>
          <w:rFonts w:ascii="Times New Roman" w:hAnsi="Times New Roman" w:cs="Times New Roman"/>
          <w:i/>
          <w:iCs/>
          <w:sz w:val="24"/>
          <w:szCs w:val="24"/>
        </w:rPr>
        <w:t>impregnated</w:t>
      </w:r>
      <w:r w:rsidR="00303A25" w:rsidRPr="003714F9">
        <w:rPr>
          <w:rStyle w:val="tlid-translation"/>
          <w:rFonts w:ascii="Times New Roman" w:hAnsi="Times New Roman" w:cs="Times New Roman"/>
          <w:sz w:val="24"/>
          <w:szCs w:val="24"/>
        </w:rPr>
        <w:t xml:space="preserve"> ones</w:t>
      </w:r>
      <w:r w:rsidR="007878AF" w:rsidRPr="003714F9">
        <w:rPr>
          <w:rStyle w:val="tlid-translation"/>
          <w:rFonts w:ascii="Times New Roman" w:hAnsi="Times New Roman" w:cs="Times New Roman"/>
          <w:sz w:val="24"/>
          <w:szCs w:val="24"/>
        </w:rPr>
        <w:t xml:space="preserve">. </w:t>
      </w:r>
      <w:r w:rsidR="00614E4C" w:rsidRPr="003714F9">
        <w:rPr>
          <w:rStyle w:val="tlid-translation"/>
          <w:rFonts w:ascii="Times New Roman" w:hAnsi="Times New Roman" w:cs="Times New Roman"/>
          <w:sz w:val="24"/>
          <w:szCs w:val="24"/>
        </w:rPr>
        <w:t>In comparison to</w:t>
      </w:r>
      <w:r w:rsidR="00BF49BC" w:rsidRPr="003714F9">
        <w:rPr>
          <w:rStyle w:val="tlid-translation"/>
          <w:rFonts w:ascii="Times New Roman" w:hAnsi="Times New Roman" w:cs="Times New Roman"/>
          <w:sz w:val="24"/>
          <w:szCs w:val="24"/>
        </w:rPr>
        <w:t xml:space="preserve"> CMS</w:t>
      </w:r>
      <w:r w:rsidR="00343520" w:rsidRPr="003714F9">
        <w:rPr>
          <w:rStyle w:val="tlid-translation"/>
          <w:rFonts w:ascii="Times New Roman" w:hAnsi="Times New Roman" w:cs="Times New Roman"/>
          <w:sz w:val="24"/>
          <w:szCs w:val="24"/>
          <w:vertAlign w:val="subscript"/>
        </w:rPr>
        <w:t xml:space="preserve"> </w:t>
      </w:r>
      <w:r w:rsidR="00BF49BC" w:rsidRPr="003714F9">
        <w:rPr>
          <w:rStyle w:val="tlid-translation"/>
          <w:rFonts w:ascii="Times New Roman" w:hAnsi="Times New Roman" w:cs="Times New Roman"/>
          <w:sz w:val="24"/>
          <w:szCs w:val="24"/>
          <w:vertAlign w:val="subscript"/>
        </w:rPr>
        <w:t>(A-2-T)</w:t>
      </w:r>
      <w:r w:rsidR="00614E4C" w:rsidRPr="003714F9">
        <w:rPr>
          <w:rStyle w:val="tlid-translation"/>
          <w:rFonts w:ascii="Times New Roman" w:hAnsi="Times New Roman" w:cs="Times New Roman"/>
          <w:sz w:val="24"/>
          <w:szCs w:val="24"/>
        </w:rPr>
        <w:t>,</w:t>
      </w:r>
      <w:r w:rsidR="00BF49BC" w:rsidRPr="003714F9">
        <w:rPr>
          <w:rStyle w:val="tlid-translation"/>
          <w:rFonts w:ascii="Times New Roman" w:hAnsi="Times New Roman" w:cs="Times New Roman"/>
          <w:sz w:val="24"/>
          <w:szCs w:val="24"/>
          <w:vertAlign w:val="subscript"/>
        </w:rPr>
        <w:t xml:space="preserve"> </w:t>
      </w:r>
      <w:r w:rsidR="00BF49BC" w:rsidRPr="003714F9">
        <w:rPr>
          <w:rStyle w:val="tlid-translation"/>
          <w:rFonts w:ascii="Times New Roman" w:hAnsi="Times New Roman" w:cs="Times New Roman"/>
          <w:sz w:val="24"/>
          <w:szCs w:val="24"/>
        </w:rPr>
        <w:t>with a granulation size of 300-600</w:t>
      </w:r>
      <w:r w:rsidR="00164144" w:rsidRPr="003714F9">
        <w:t xml:space="preserve"> </w:t>
      </w:r>
      <w:r w:rsidR="00164144" w:rsidRPr="003714F9">
        <w:rPr>
          <w:rFonts w:asciiTheme="majorBidi" w:hAnsiTheme="majorBidi" w:cstheme="majorBidi"/>
          <w:sz w:val="24"/>
          <w:szCs w:val="24"/>
        </w:rPr>
        <w:t>µm</w:t>
      </w:r>
      <w:r w:rsidR="00614E4C" w:rsidRPr="003714F9">
        <w:rPr>
          <w:rStyle w:val="tlid-translation"/>
          <w:rFonts w:ascii="Times New Roman" w:hAnsi="Times New Roman" w:cs="Times New Roman"/>
          <w:sz w:val="24"/>
          <w:szCs w:val="24"/>
        </w:rPr>
        <w:t>,</w:t>
      </w:r>
      <w:r w:rsidR="00BF49BC" w:rsidRPr="003714F9">
        <w:rPr>
          <w:rStyle w:val="tlid-translation"/>
          <w:rFonts w:ascii="Times New Roman" w:hAnsi="Times New Roman" w:cs="Times New Roman"/>
          <w:sz w:val="24"/>
          <w:szCs w:val="24"/>
        </w:rPr>
        <w:t xml:space="preserve"> which was</w:t>
      </w:r>
      <w:r w:rsidR="00BF49BC" w:rsidRPr="003714F9">
        <w:rPr>
          <w:rStyle w:val="tlid-translation"/>
          <w:rFonts w:ascii="Times New Roman" w:hAnsi="Times New Roman" w:cs="Times New Roman"/>
          <w:sz w:val="24"/>
          <w:szCs w:val="24"/>
          <w:vertAlign w:val="subscript"/>
        </w:rPr>
        <w:t xml:space="preserve"> </w:t>
      </w:r>
      <w:r w:rsidR="00BF49BC" w:rsidRPr="003714F9">
        <w:rPr>
          <w:rStyle w:val="tlid-translation"/>
          <w:rFonts w:ascii="Times New Roman" w:hAnsi="Times New Roman" w:cs="Times New Roman"/>
          <w:sz w:val="24"/>
          <w:szCs w:val="24"/>
        </w:rPr>
        <w:t>acid</w:t>
      </w:r>
      <w:r w:rsidR="00B13661" w:rsidRPr="003714F9">
        <w:rPr>
          <w:rStyle w:val="tlid-translation"/>
          <w:rFonts w:ascii="Times New Roman" w:hAnsi="Times New Roman" w:cs="Times New Roman"/>
          <w:sz w:val="24"/>
          <w:szCs w:val="24"/>
        </w:rPr>
        <w:t xml:space="preserve"> </w:t>
      </w:r>
      <w:r w:rsidR="00BF49BC" w:rsidRPr="003714F9">
        <w:rPr>
          <w:rStyle w:val="tlid-translation"/>
          <w:rFonts w:ascii="Times New Roman" w:hAnsi="Times New Roman" w:cs="Times New Roman"/>
          <w:sz w:val="24"/>
          <w:szCs w:val="24"/>
        </w:rPr>
        <w:t xml:space="preserve">treated and </w:t>
      </w:r>
      <w:r w:rsidR="00497A7D" w:rsidRPr="003714F9">
        <w:rPr>
          <w:rStyle w:val="tlid-translation"/>
          <w:rFonts w:ascii="Times New Roman" w:hAnsi="Times New Roman" w:cs="Times New Roman"/>
          <w:i/>
          <w:iCs/>
          <w:sz w:val="24"/>
          <w:szCs w:val="24"/>
        </w:rPr>
        <w:t>impregnated</w:t>
      </w:r>
      <w:r w:rsidR="00497A7D" w:rsidRPr="003714F9">
        <w:rPr>
          <w:rStyle w:val="tlid-translation"/>
          <w:rFonts w:ascii="Times New Roman" w:hAnsi="Times New Roman" w:cs="Times New Roman"/>
          <w:sz w:val="24"/>
          <w:szCs w:val="24"/>
        </w:rPr>
        <w:t xml:space="preserve"> </w:t>
      </w:r>
      <w:r w:rsidR="00465E0D" w:rsidRPr="003714F9">
        <w:rPr>
          <w:rStyle w:val="tlid-translation"/>
          <w:rFonts w:ascii="Times New Roman" w:hAnsi="Times New Roman" w:cs="Times New Roman"/>
          <w:sz w:val="24"/>
          <w:szCs w:val="24"/>
        </w:rPr>
        <w:t>with</w:t>
      </w:r>
      <w:r w:rsidR="00BF49BC" w:rsidRPr="003714F9">
        <w:rPr>
          <w:rStyle w:val="tlid-translation"/>
          <w:rFonts w:ascii="Times New Roman" w:hAnsi="Times New Roman" w:cs="Times New Roman"/>
          <w:sz w:val="24"/>
          <w:szCs w:val="24"/>
        </w:rPr>
        <w:t xml:space="preserve"> waste engine </w:t>
      </w:r>
      <w:r w:rsidR="009F69E1" w:rsidRPr="003714F9">
        <w:rPr>
          <w:rFonts w:asciiTheme="majorBidi" w:hAnsiTheme="majorBidi" w:cstheme="majorBidi"/>
          <w:sz w:val="24"/>
          <w:szCs w:val="24"/>
          <w:lang w:bidi="fa-IR"/>
        </w:rPr>
        <w:t>oil</w:t>
      </w:r>
      <w:r w:rsidR="00BF49BC" w:rsidRPr="003714F9">
        <w:rPr>
          <w:rStyle w:val="tlid-translation"/>
          <w:rFonts w:ascii="Times New Roman" w:hAnsi="Times New Roman" w:cs="Times New Roman"/>
          <w:sz w:val="24"/>
          <w:szCs w:val="24"/>
        </w:rPr>
        <w:t xml:space="preserve"> and thinner, CMS</w:t>
      </w:r>
      <w:r w:rsidR="00343520" w:rsidRPr="003714F9">
        <w:rPr>
          <w:rStyle w:val="tlid-translation"/>
          <w:rFonts w:ascii="Times New Roman" w:hAnsi="Times New Roman" w:cs="Times New Roman"/>
          <w:sz w:val="24"/>
          <w:szCs w:val="24"/>
          <w:vertAlign w:val="subscript"/>
        </w:rPr>
        <w:t xml:space="preserve"> </w:t>
      </w:r>
      <w:r w:rsidR="00BF49BC" w:rsidRPr="003714F9">
        <w:rPr>
          <w:rStyle w:val="tlid-translation"/>
          <w:rFonts w:ascii="Times New Roman" w:hAnsi="Times New Roman" w:cs="Times New Roman"/>
          <w:sz w:val="24"/>
          <w:szCs w:val="24"/>
          <w:vertAlign w:val="subscript"/>
        </w:rPr>
        <w:t xml:space="preserve">(A-2-K) </w:t>
      </w:r>
      <w:r w:rsidR="00BF49BC" w:rsidRPr="003714F9">
        <w:rPr>
          <w:rStyle w:val="tlid-translation"/>
          <w:rFonts w:ascii="Times New Roman" w:hAnsi="Times New Roman" w:cs="Times New Roman"/>
          <w:sz w:val="24"/>
          <w:szCs w:val="24"/>
        </w:rPr>
        <w:t xml:space="preserve">with a granulation size of 300-600 </w:t>
      </w:r>
      <w:r w:rsidR="00164144" w:rsidRPr="003714F9">
        <w:rPr>
          <w:rFonts w:asciiTheme="majorBidi" w:hAnsiTheme="majorBidi" w:cstheme="majorBidi"/>
          <w:sz w:val="24"/>
          <w:szCs w:val="24"/>
        </w:rPr>
        <w:t>µm</w:t>
      </w:r>
      <w:r w:rsidR="00614E4C" w:rsidRPr="003714F9">
        <w:rPr>
          <w:rStyle w:val="tlid-translation"/>
          <w:rFonts w:ascii="Times New Roman" w:hAnsi="Times New Roman" w:cs="Times New Roman"/>
          <w:sz w:val="24"/>
          <w:szCs w:val="24"/>
        </w:rPr>
        <w:t>,</w:t>
      </w:r>
      <w:r w:rsidR="00BF49BC" w:rsidRPr="003714F9">
        <w:rPr>
          <w:rStyle w:val="tlid-translation"/>
          <w:rFonts w:ascii="Times New Roman" w:hAnsi="Times New Roman" w:cs="Times New Roman"/>
          <w:sz w:val="24"/>
          <w:szCs w:val="24"/>
        </w:rPr>
        <w:t xml:space="preserve"> which w</w:t>
      </w:r>
      <w:r w:rsidR="00465E0D" w:rsidRPr="003714F9">
        <w:rPr>
          <w:rStyle w:val="tlid-translation"/>
          <w:rFonts w:ascii="Times New Roman" w:hAnsi="Times New Roman" w:cs="Times New Roman"/>
          <w:sz w:val="24"/>
          <w:szCs w:val="24"/>
        </w:rPr>
        <w:t>as acid</w:t>
      </w:r>
      <w:r w:rsidR="00B13661" w:rsidRPr="003714F9">
        <w:rPr>
          <w:rStyle w:val="tlid-translation"/>
          <w:rFonts w:ascii="Times New Roman" w:hAnsi="Times New Roman" w:cs="Times New Roman"/>
          <w:sz w:val="24"/>
          <w:szCs w:val="24"/>
        </w:rPr>
        <w:t xml:space="preserve"> </w:t>
      </w:r>
      <w:r w:rsidR="00465E0D" w:rsidRPr="003714F9">
        <w:rPr>
          <w:rStyle w:val="tlid-translation"/>
          <w:rFonts w:ascii="Times New Roman" w:hAnsi="Times New Roman" w:cs="Times New Roman"/>
          <w:sz w:val="24"/>
          <w:szCs w:val="24"/>
        </w:rPr>
        <w:t xml:space="preserve">treated and </w:t>
      </w:r>
      <w:r w:rsidR="00497A7D" w:rsidRPr="003714F9">
        <w:rPr>
          <w:rStyle w:val="tlid-translation"/>
          <w:rFonts w:ascii="Times New Roman" w:hAnsi="Times New Roman" w:cs="Times New Roman"/>
          <w:i/>
          <w:iCs/>
          <w:sz w:val="24"/>
          <w:szCs w:val="24"/>
        </w:rPr>
        <w:t>impregnated</w:t>
      </w:r>
      <w:r w:rsidR="00465E0D" w:rsidRPr="003714F9">
        <w:rPr>
          <w:rStyle w:val="tlid-translation"/>
          <w:rFonts w:ascii="Times New Roman" w:hAnsi="Times New Roman" w:cs="Times New Roman"/>
          <w:sz w:val="24"/>
          <w:szCs w:val="24"/>
        </w:rPr>
        <w:t xml:space="preserve"> with</w:t>
      </w:r>
      <w:r w:rsidR="00BF49BC" w:rsidRPr="003714F9">
        <w:rPr>
          <w:rStyle w:val="tlid-translation"/>
          <w:rFonts w:ascii="Times New Roman" w:hAnsi="Times New Roman" w:cs="Times New Roman"/>
          <w:sz w:val="24"/>
          <w:szCs w:val="24"/>
        </w:rPr>
        <w:t xml:space="preserve"> waste engine oil and </w:t>
      </w:r>
      <w:r w:rsidR="00F5383D" w:rsidRPr="003714F9">
        <w:rPr>
          <w:rFonts w:asciiTheme="majorBidi" w:hAnsiTheme="majorBidi" w:cstheme="majorBidi"/>
          <w:sz w:val="24"/>
          <w:szCs w:val="24"/>
          <w:lang w:bidi="fa-IR"/>
        </w:rPr>
        <w:t>Kerosene</w:t>
      </w:r>
      <w:r w:rsidR="00614E4C" w:rsidRPr="003714F9">
        <w:rPr>
          <w:rFonts w:asciiTheme="majorBidi" w:hAnsiTheme="majorBidi" w:cstheme="majorBidi"/>
          <w:sz w:val="24"/>
          <w:szCs w:val="24"/>
          <w:lang w:bidi="fa-IR"/>
        </w:rPr>
        <w:t>,</w:t>
      </w:r>
      <w:r w:rsidR="00BF49BC" w:rsidRPr="003714F9">
        <w:rPr>
          <w:rStyle w:val="tlid-translation"/>
          <w:rFonts w:ascii="Times New Roman" w:hAnsi="Times New Roman" w:cs="Times New Roman"/>
          <w:sz w:val="24"/>
          <w:szCs w:val="24"/>
        </w:rPr>
        <w:t xml:space="preserve"> </w:t>
      </w:r>
      <w:r w:rsidR="001A7706" w:rsidRPr="003714F9">
        <w:rPr>
          <w:rStyle w:val="tlid-translation"/>
          <w:rFonts w:ascii="Times New Roman" w:hAnsi="Times New Roman" w:cs="Times New Roman"/>
          <w:sz w:val="24"/>
          <w:szCs w:val="24"/>
        </w:rPr>
        <w:t xml:space="preserve">had a higher adsorption capacity </w:t>
      </w:r>
      <w:r w:rsidR="00614E4C" w:rsidRPr="003714F9">
        <w:rPr>
          <w:rStyle w:val="tlid-translation"/>
          <w:rFonts w:ascii="Times New Roman" w:hAnsi="Times New Roman" w:cs="Times New Roman"/>
          <w:sz w:val="24"/>
          <w:szCs w:val="24"/>
        </w:rPr>
        <w:t xml:space="preserve">for </w:t>
      </w:r>
      <w:r w:rsidR="001A7706" w:rsidRPr="003714F9">
        <w:rPr>
          <w:rStyle w:val="tlid-translation"/>
          <w:rFonts w:ascii="Times New Roman" w:hAnsi="Times New Roman" w:cs="Times New Roman"/>
          <w:sz w:val="24"/>
          <w:szCs w:val="24"/>
        </w:rPr>
        <w:t>carbon dioxide and methane</w:t>
      </w:r>
      <w:r w:rsidR="00B821B9" w:rsidRPr="003714F9">
        <w:rPr>
          <w:rStyle w:val="tlid-translation"/>
          <w:rFonts w:ascii="Times New Roman" w:hAnsi="Times New Roman" w:cs="Times New Roman"/>
          <w:sz w:val="24"/>
          <w:szCs w:val="24"/>
        </w:rPr>
        <w:t xml:space="preserve">. In the rest of </w:t>
      </w:r>
      <w:r w:rsidR="00300F36" w:rsidRPr="003714F9">
        <w:rPr>
          <w:rStyle w:val="tlid-translation"/>
          <w:rFonts w:ascii="Times New Roman" w:hAnsi="Times New Roman" w:cs="Times New Roman"/>
          <w:sz w:val="24"/>
          <w:szCs w:val="24"/>
        </w:rPr>
        <w:t xml:space="preserve">the </w:t>
      </w:r>
      <w:r w:rsidR="00B821B9" w:rsidRPr="003714F9">
        <w:rPr>
          <w:rStyle w:val="tlid-translation"/>
          <w:rFonts w:ascii="Times New Roman" w:hAnsi="Times New Roman" w:cs="Times New Roman"/>
          <w:sz w:val="24"/>
          <w:szCs w:val="24"/>
        </w:rPr>
        <w:t>adsorbents</w:t>
      </w:r>
      <w:r w:rsidR="00465E0D" w:rsidRPr="003714F9">
        <w:rPr>
          <w:rStyle w:val="tlid-translation"/>
          <w:rFonts w:ascii="Times New Roman" w:hAnsi="Times New Roman" w:cs="Times New Roman"/>
          <w:sz w:val="24"/>
          <w:szCs w:val="24"/>
        </w:rPr>
        <w:t xml:space="preserve">, </w:t>
      </w:r>
      <w:r w:rsidR="00614E4C" w:rsidRPr="003714F9">
        <w:rPr>
          <w:rStyle w:val="tlid-translation"/>
          <w:rFonts w:ascii="Times New Roman" w:hAnsi="Times New Roman" w:cs="Times New Roman"/>
          <w:sz w:val="24"/>
          <w:szCs w:val="24"/>
        </w:rPr>
        <w:t>those that</w:t>
      </w:r>
      <w:r w:rsidR="00465E0D" w:rsidRPr="003714F9">
        <w:rPr>
          <w:rStyle w:val="tlid-translation"/>
          <w:rFonts w:ascii="Times New Roman" w:hAnsi="Times New Roman" w:cs="Times New Roman"/>
          <w:sz w:val="24"/>
          <w:szCs w:val="24"/>
        </w:rPr>
        <w:t xml:space="preserve"> were </w:t>
      </w:r>
      <w:r w:rsidR="00497A7D" w:rsidRPr="003714F9">
        <w:rPr>
          <w:rStyle w:val="tlid-translation"/>
          <w:rFonts w:ascii="Times New Roman" w:hAnsi="Times New Roman" w:cs="Times New Roman"/>
          <w:i/>
          <w:iCs/>
          <w:sz w:val="24"/>
          <w:szCs w:val="24"/>
        </w:rPr>
        <w:t>impregnated</w:t>
      </w:r>
      <w:r w:rsidR="00465E0D" w:rsidRPr="003714F9">
        <w:rPr>
          <w:rStyle w:val="tlid-translation"/>
          <w:rFonts w:ascii="Times New Roman" w:hAnsi="Times New Roman" w:cs="Times New Roman"/>
          <w:sz w:val="24"/>
          <w:szCs w:val="24"/>
        </w:rPr>
        <w:t xml:space="preserve"> with waste engine oil and thinner had a higher</w:t>
      </w:r>
      <w:r w:rsidR="001A7706" w:rsidRPr="003714F9">
        <w:rPr>
          <w:rStyle w:val="tlid-translation"/>
          <w:rFonts w:ascii="Times New Roman" w:hAnsi="Times New Roman" w:cs="Times New Roman"/>
          <w:sz w:val="24"/>
          <w:szCs w:val="24"/>
        </w:rPr>
        <w:t xml:space="preserve"> adsorption</w:t>
      </w:r>
      <w:r w:rsidR="00465E0D" w:rsidRPr="003714F9">
        <w:rPr>
          <w:rStyle w:val="tlid-translation"/>
          <w:rFonts w:ascii="Times New Roman" w:hAnsi="Times New Roman" w:cs="Times New Roman"/>
          <w:sz w:val="24"/>
          <w:szCs w:val="24"/>
        </w:rPr>
        <w:t xml:space="preserve"> capacity </w:t>
      </w:r>
      <w:r w:rsidR="00614E4C" w:rsidRPr="003714F9">
        <w:rPr>
          <w:rStyle w:val="tlid-translation"/>
          <w:rFonts w:ascii="Times New Roman" w:hAnsi="Times New Roman" w:cs="Times New Roman"/>
          <w:sz w:val="24"/>
          <w:szCs w:val="24"/>
        </w:rPr>
        <w:t xml:space="preserve">for </w:t>
      </w:r>
      <w:r w:rsidR="00465E0D" w:rsidRPr="003714F9">
        <w:rPr>
          <w:rStyle w:val="tlid-translation"/>
          <w:rFonts w:ascii="Times New Roman" w:hAnsi="Times New Roman" w:cs="Times New Roman"/>
          <w:sz w:val="24"/>
          <w:szCs w:val="24"/>
        </w:rPr>
        <w:t xml:space="preserve">carbon dioxide and methane as compared to the adsorbents which were </w:t>
      </w:r>
      <w:r w:rsidR="00497A7D" w:rsidRPr="003714F9">
        <w:rPr>
          <w:rStyle w:val="tlid-translation"/>
          <w:rFonts w:ascii="Times New Roman" w:hAnsi="Times New Roman" w:cs="Times New Roman"/>
          <w:i/>
          <w:iCs/>
          <w:sz w:val="24"/>
          <w:szCs w:val="24"/>
        </w:rPr>
        <w:t>impregnated</w:t>
      </w:r>
      <w:r w:rsidR="00465E0D" w:rsidRPr="003714F9">
        <w:rPr>
          <w:rStyle w:val="tlid-translation"/>
          <w:rFonts w:ascii="Times New Roman" w:hAnsi="Times New Roman" w:cs="Times New Roman"/>
          <w:sz w:val="24"/>
          <w:szCs w:val="24"/>
        </w:rPr>
        <w:t xml:space="preserve"> with waste engine oil</w:t>
      </w:r>
      <w:r w:rsidR="009F69E1" w:rsidRPr="003714F9">
        <w:rPr>
          <w:rStyle w:val="tlid-translation"/>
          <w:rFonts w:ascii="Times New Roman" w:hAnsi="Times New Roman" w:cs="Times New Roman"/>
          <w:sz w:val="24"/>
          <w:szCs w:val="24"/>
        </w:rPr>
        <w:t xml:space="preserve"> and</w:t>
      </w:r>
      <w:r w:rsidR="00465E0D" w:rsidRPr="003714F9">
        <w:rPr>
          <w:rStyle w:val="tlid-translation"/>
          <w:rFonts w:ascii="Times New Roman" w:hAnsi="Times New Roman" w:cs="Times New Roman"/>
          <w:sz w:val="24"/>
          <w:szCs w:val="24"/>
        </w:rPr>
        <w:t xml:space="preserve"> </w:t>
      </w:r>
      <w:r w:rsidR="009F69E1" w:rsidRPr="003714F9">
        <w:rPr>
          <w:rStyle w:val="tlid-translation"/>
          <w:rFonts w:ascii="Times New Roman" w:hAnsi="Times New Roman" w:cs="Times New Roman"/>
          <w:sz w:val="24"/>
          <w:szCs w:val="24"/>
        </w:rPr>
        <w:t>kerosene</w:t>
      </w:r>
      <w:r w:rsidR="00614E4C" w:rsidRPr="003714F9">
        <w:rPr>
          <w:rStyle w:val="tlid-translation"/>
          <w:rFonts w:ascii="Times New Roman" w:hAnsi="Times New Roman" w:cs="Times New Roman"/>
          <w:sz w:val="24"/>
          <w:szCs w:val="24"/>
        </w:rPr>
        <w:t xml:space="preserve"> </w:t>
      </w:r>
      <w:r w:rsidR="00C10CAF" w:rsidRPr="003714F9">
        <w:rPr>
          <w:rStyle w:val="tlid-translation"/>
          <w:rFonts w:ascii="Times New Roman" w:hAnsi="Times New Roman" w:cs="Times New Roman"/>
          <w:sz w:val="24"/>
          <w:szCs w:val="24"/>
        </w:rPr>
        <w:t>(</w:t>
      </w:r>
      <w:r w:rsidR="001179DC" w:rsidRPr="003714F9">
        <w:rPr>
          <w:rStyle w:val="tlid-translation"/>
          <w:rFonts w:ascii="Times New Roman" w:hAnsi="Times New Roman" w:cs="Times New Roman"/>
          <w:sz w:val="24"/>
          <w:szCs w:val="24"/>
        </w:rPr>
        <w:t>as shown in</w:t>
      </w:r>
      <w:r w:rsidR="00465E0D" w:rsidRPr="003714F9">
        <w:rPr>
          <w:rStyle w:val="tlid-translation"/>
          <w:rFonts w:ascii="Times New Roman" w:hAnsi="Times New Roman" w:cs="Times New Roman"/>
          <w:sz w:val="24"/>
          <w:szCs w:val="24"/>
        </w:rPr>
        <w:t xml:space="preserve"> Table </w:t>
      </w:r>
      <w:r w:rsidR="004B4F25">
        <w:rPr>
          <w:rStyle w:val="tlid-translation"/>
          <w:rFonts w:ascii="Times New Roman" w:hAnsi="Times New Roman" w:cs="Times New Roman"/>
          <w:sz w:val="24"/>
          <w:szCs w:val="24"/>
        </w:rPr>
        <w:t>VI</w:t>
      </w:r>
      <w:bookmarkStart w:id="0" w:name="_GoBack"/>
      <w:bookmarkEnd w:id="0"/>
      <w:r w:rsidR="00465E0D" w:rsidRPr="003714F9">
        <w:rPr>
          <w:rStyle w:val="tlid-translation"/>
          <w:rFonts w:ascii="Times New Roman" w:hAnsi="Times New Roman" w:cs="Times New Roman"/>
          <w:sz w:val="24"/>
          <w:szCs w:val="24"/>
        </w:rPr>
        <w:t>).</w:t>
      </w:r>
    </w:p>
    <w:p w14:paraId="2FDBCF08" w14:textId="77777777" w:rsidR="001D7456" w:rsidRPr="003714F9" w:rsidRDefault="001D7456" w:rsidP="00140468">
      <w:pPr>
        <w:spacing w:after="0" w:line="360" w:lineRule="auto"/>
        <w:ind w:firstLine="567"/>
        <w:jc w:val="both"/>
        <w:rPr>
          <w:rStyle w:val="tlid-translation"/>
          <w:rFonts w:ascii="Times New Roman" w:hAnsi="Times New Roman" w:cs="Times New Roman"/>
          <w:sz w:val="24"/>
          <w:szCs w:val="24"/>
        </w:rPr>
      </w:pPr>
    </w:p>
    <w:p w14:paraId="693DD9CE" w14:textId="1B76C4AF" w:rsidR="00526212" w:rsidRPr="003714F9" w:rsidRDefault="00526212" w:rsidP="00BA3F51">
      <w:pPr>
        <w:spacing w:before="200" w:after="60" w:line="360" w:lineRule="auto"/>
        <w:jc w:val="both"/>
        <w:rPr>
          <w:rFonts w:ascii="Times New Roman" w:hAnsi="Times New Roman" w:cs="Times New Roman"/>
        </w:rPr>
      </w:pPr>
      <w:r w:rsidRPr="003714F9">
        <w:rPr>
          <w:rFonts w:ascii="Times New Roman" w:hAnsi="Times New Roman" w:cs="Times New Roman"/>
          <w:lang w:bidi="fa-IR"/>
        </w:rPr>
        <w:lastRenderedPageBreak/>
        <w:t xml:space="preserve">Table VI. The results of the effects of modifying the adsorbent on </w:t>
      </w:r>
      <w:r w:rsidR="009C3AE7" w:rsidRPr="003714F9">
        <w:rPr>
          <w:rFonts w:ascii="Times New Roman" w:hAnsi="Times New Roman" w:cs="Times New Roman"/>
          <w:lang w:bidi="fa-IR"/>
        </w:rPr>
        <w:t>its</w:t>
      </w:r>
      <w:r w:rsidRPr="003714F9">
        <w:rPr>
          <w:rFonts w:ascii="Times New Roman" w:hAnsi="Times New Roman" w:cs="Times New Roman"/>
        </w:rPr>
        <w:t xml:space="preserve"> adsorption</w:t>
      </w:r>
      <w:r w:rsidRPr="003714F9">
        <w:rPr>
          <w:rFonts w:ascii="Times New Roman" w:hAnsi="Times New Roman" w:cs="Times New Roman"/>
          <w:lang w:bidi="fa-IR"/>
        </w:rPr>
        <w:t xml:space="preserve"> </w:t>
      </w:r>
      <w:r w:rsidRPr="003714F9">
        <w:rPr>
          <w:rFonts w:ascii="Times New Roman" w:hAnsi="Times New Roman" w:cs="Times New Roman"/>
        </w:rPr>
        <w:t xml:space="preserve">capacity </w:t>
      </w:r>
      <w:r w:rsidR="009C3AE7" w:rsidRPr="003714F9">
        <w:rPr>
          <w:rFonts w:ascii="Times New Roman" w:hAnsi="Times New Roman" w:cs="Times New Roman"/>
        </w:rPr>
        <w:t>for</w:t>
      </w:r>
      <w:r w:rsidRPr="003714F9">
        <w:rPr>
          <w:rFonts w:ascii="Times New Roman" w:hAnsi="Times New Roman" w:cs="Times New Roman"/>
        </w:rPr>
        <w:t xml:space="preserve"> carbon dioxide and methane</w:t>
      </w:r>
    </w:p>
    <w:tbl>
      <w:tblPr>
        <w:tblStyle w:val="PlainTable220"/>
        <w:tblW w:w="9356" w:type="dxa"/>
        <w:tblLayout w:type="fixed"/>
        <w:tblLook w:val="04A0" w:firstRow="1" w:lastRow="0" w:firstColumn="1" w:lastColumn="0" w:noHBand="0" w:noVBand="1"/>
      </w:tblPr>
      <w:tblGrid>
        <w:gridCol w:w="1512"/>
        <w:gridCol w:w="1512"/>
        <w:gridCol w:w="1512"/>
        <w:gridCol w:w="1512"/>
        <w:gridCol w:w="1512"/>
        <w:gridCol w:w="1796"/>
      </w:tblGrid>
      <w:tr w:rsidR="00754B47" w:rsidRPr="003714F9" w14:paraId="4FBB0370" w14:textId="77777777" w:rsidTr="00363E47">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536" w:type="dxa"/>
            <w:gridSpan w:val="3"/>
            <w:noWrap/>
            <w:hideMark/>
          </w:tcPr>
          <w:p w14:paraId="345A114B" w14:textId="4154D576" w:rsidR="00754B47" w:rsidRPr="003714F9" w:rsidRDefault="00754B47" w:rsidP="00164144">
            <w:pPr>
              <w:spacing w:line="220" w:lineRule="exact"/>
              <w:jc w:val="center"/>
              <w:rPr>
                <w:rFonts w:asciiTheme="majorBidi" w:hAnsiTheme="majorBidi" w:cstheme="majorBidi"/>
                <w:b w:val="0"/>
                <w:bCs w:val="0"/>
                <w:color w:val="000000"/>
                <w:sz w:val="22"/>
                <w:szCs w:val="22"/>
                <w:vertAlign w:val="superscript"/>
                <w:lang w:bidi="fa-IR"/>
              </w:rPr>
            </w:pPr>
            <w:r w:rsidRPr="003714F9">
              <w:rPr>
                <w:rFonts w:asciiTheme="majorBidi" w:hAnsiTheme="majorBidi" w:cstheme="majorBidi"/>
                <w:b w:val="0"/>
                <w:bCs w:val="0"/>
                <w:color w:val="000000"/>
                <w:sz w:val="22"/>
                <w:szCs w:val="22"/>
                <w:lang w:bidi="fa-IR"/>
              </w:rPr>
              <w:t>CO</w:t>
            </w:r>
            <w:r w:rsidRPr="003714F9">
              <w:rPr>
                <w:rFonts w:asciiTheme="majorBidi" w:hAnsiTheme="majorBidi" w:cstheme="majorBidi"/>
                <w:b w:val="0"/>
                <w:bCs w:val="0"/>
                <w:color w:val="000000"/>
                <w:sz w:val="22"/>
                <w:szCs w:val="22"/>
                <w:vertAlign w:val="subscript"/>
                <w:lang w:bidi="fa-IR"/>
              </w:rPr>
              <w:t>2</w:t>
            </w:r>
            <w:r w:rsidRPr="003714F9">
              <w:rPr>
                <w:rFonts w:asciiTheme="majorBidi" w:hAnsiTheme="majorBidi" w:cstheme="majorBidi"/>
                <w:b w:val="0"/>
                <w:bCs w:val="0"/>
                <w:color w:val="000000"/>
                <w:sz w:val="22"/>
                <w:szCs w:val="22"/>
                <w:lang w:bidi="fa-IR"/>
              </w:rPr>
              <w:t xml:space="preserve"> </w:t>
            </w:r>
            <w:r w:rsidR="00164144" w:rsidRPr="003714F9">
              <w:rPr>
                <w:rFonts w:asciiTheme="majorBidi" w:hAnsiTheme="majorBidi" w:cstheme="majorBidi"/>
                <w:b w:val="0"/>
                <w:bCs w:val="0"/>
                <w:color w:val="000000"/>
                <w:sz w:val="22"/>
                <w:szCs w:val="22"/>
                <w:lang w:bidi="fa-IR"/>
              </w:rPr>
              <w:t>a</w:t>
            </w:r>
            <w:r w:rsidRPr="003714F9">
              <w:rPr>
                <w:rFonts w:asciiTheme="majorBidi" w:hAnsiTheme="majorBidi" w:cstheme="majorBidi"/>
                <w:b w:val="0"/>
                <w:bCs w:val="0"/>
                <w:color w:val="000000"/>
                <w:sz w:val="22"/>
                <w:szCs w:val="22"/>
                <w:lang w:bidi="fa-IR"/>
              </w:rPr>
              <w:t xml:space="preserve">dsorption capacity, </w:t>
            </w:r>
            <w:proofErr w:type="spellStart"/>
            <w:r w:rsidRPr="003714F9">
              <w:rPr>
                <w:rFonts w:asciiTheme="majorBidi" w:hAnsiTheme="majorBidi" w:cstheme="majorBidi"/>
                <w:b w:val="0"/>
                <w:bCs w:val="0"/>
                <w:color w:val="000000"/>
                <w:sz w:val="22"/>
                <w:szCs w:val="22"/>
                <w:lang w:bidi="fa-IR"/>
              </w:rPr>
              <w:t>mmol</w:t>
            </w:r>
            <w:proofErr w:type="spellEnd"/>
            <w:r w:rsidRPr="003714F9">
              <w:rPr>
                <w:rFonts w:asciiTheme="majorBidi" w:hAnsiTheme="majorBidi" w:cstheme="majorBidi"/>
                <w:b w:val="0"/>
                <w:bCs w:val="0"/>
                <w:color w:val="000000"/>
                <w:sz w:val="22"/>
                <w:szCs w:val="22"/>
                <w:lang w:bidi="fa-IR"/>
              </w:rPr>
              <w:t xml:space="preserve"> g</w:t>
            </w:r>
            <w:r w:rsidRPr="003714F9">
              <w:rPr>
                <w:rFonts w:asciiTheme="majorBidi" w:hAnsiTheme="majorBidi" w:cstheme="majorBidi"/>
                <w:b w:val="0"/>
                <w:bCs w:val="0"/>
                <w:color w:val="000000"/>
                <w:sz w:val="22"/>
                <w:szCs w:val="22"/>
                <w:vertAlign w:val="superscript"/>
                <w:lang w:bidi="fa-IR"/>
              </w:rPr>
              <w:t>-1</w:t>
            </w:r>
          </w:p>
        </w:tc>
        <w:tc>
          <w:tcPr>
            <w:tcW w:w="4820" w:type="dxa"/>
            <w:gridSpan w:val="3"/>
            <w:noWrap/>
            <w:hideMark/>
          </w:tcPr>
          <w:p w14:paraId="7E564C53" w14:textId="7539AF1F" w:rsidR="00754B47" w:rsidRPr="003714F9" w:rsidRDefault="00754B47" w:rsidP="00164144">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2"/>
                <w:szCs w:val="22"/>
                <w:vertAlign w:val="superscript"/>
                <w:lang w:bidi="fa-IR"/>
              </w:rPr>
            </w:pPr>
            <w:r w:rsidRPr="003714F9">
              <w:rPr>
                <w:rFonts w:asciiTheme="majorBidi" w:hAnsiTheme="majorBidi" w:cstheme="majorBidi"/>
                <w:b w:val="0"/>
                <w:bCs w:val="0"/>
                <w:color w:val="000000"/>
                <w:sz w:val="22"/>
                <w:szCs w:val="22"/>
                <w:lang w:bidi="fa-IR"/>
              </w:rPr>
              <w:t>CH</w:t>
            </w:r>
            <w:r w:rsidRPr="003714F9">
              <w:rPr>
                <w:rFonts w:asciiTheme="majorBidi" w:hAnsiTheme="majorBidi" w:cstheme="majorBidi"/>
                <w:b w:val="0"/>
                <w:bCs w:val="0"/>
                <w:color w:val="000000"/>
                <w:sz w:val="22"/>
                <w:szCs w:val="22"/>
                <w:vertAlign w:val="subscript"/>
                <w:lang w:bidi="fa-IR"/>
              </w:rPr>
              <w:t>4</w:t>
            </w:r>
            <w:r w:rsidRPr="003714F9">
              <w:rPr>
                <w:rFonts w:asciiTheme="majorBidi" w:hAnsiTheme="majorBidi" w:cstheme="majorBidi"/>
                <w:b w:val="0"/>
                <w:bCs w:val="0"/>
                <w:color w:val="000000"/>
                <w:sz w:val="22"/>
                <w:szCs w:val="22"/>
                <w:lang w:bidi="fa-IR"/>
              </w:rPr>
              <w:t xml:space="preserve"> </w:t>
            </w:r>
            <w:r w:rsidR="00164144" w:rsidRPr="003714F9">
              <w:rPr>
                <w:rFonts w:asciiTheme="majorBidi" w:hAnsiTheme="majorBidi" w:cstheme="majorBidi"/>
                <w:b w:val="0"/>
                <w:bCs w:val="0"/>
                <w:color w:val="000000"/>
                <w:sz w:val="22"/>
                <w:szCs w:val="22"/>
                <w:lang w:bidi="fa-IR"/>
              </w:rPr>
              <w:t>a</w:t>
            </w:r>
            <w:r w:rsidRPr="003714F9">
              <w:rPr>
                <w:rFonts w:asciiTheme="majorBidi" w:hAnsiTheme="majorBidi" w:cstheme="majorBidi"/>
                <w:b w:val="0"/>
                <w:bCs w:val="0"/>
                <w:color w:val="000000"/>
                <w:sz w:val="22"/>
                <w:szCs w:val="22"/>
                <w:lang w:bidi="fa-IR"/>
              </w:rPr>
              <w:t xml:space="preserve">dsorption capacity, </w:t>
            </w:r>
            <w:proofErr w:type="spellStart"/>
            <w:r w:rsidRPr="003714F9">
              <w:rPr>
                <w:rFonts w:asciiTheme="majorBidi" w:hAnsiTheme="majorBidi" w:cstheme="majorBidi"/>
                <w:b w:val="0"/>
                <w:bCs w:val="0"/>
                <w:color w:val="000000"/>
                <w:sz w:val="22"/>
                <w:szCs w:val="22"/>
                <w:lang w:bidi="fa-IR"/>
              </w:rPr>
              <w:t>mmol</w:t>
            </w:r>
            <w:proofErr w:type="spellEnd"/>
            <w:r w:rsidRPr="003714F9">
              <w:rPr>
                <w:rFonts w:asciiTheme="majorBidi" w:hAnsiTheme="majorBidi" w:cstheme="majorBidi"/>
                <w:b w:val="0"/>
                <w:bCs w:val="0"/>
                <w:color w:val="000000"/>
                <w:sz w:val="22"/>
                <w:szCs w:val="22"/>
                <w:lang w:bidi="fa-IR"/>
              </w:rPr>
              <w:t xml:space="preserve"> g</w:t>
            </w:r>
            <w:r w:rsidRPr="003714F9">
              <w:rPr>
                <w:rFonts w:asciiTheme="majorBidi" w:hAnsiTheme="majorBidi" w:cstheme="majorBidi"/>
                <w:b w:val="0"/>
                <w:bCs w:val="0"/>
                <w:color w:val="000000"/>
                <w:sz w:val="22"/>
                <w:szCs w:val="22"/>
                <w:vertAlign w:val="superscript"/>
                <w:lang w:bidi="fa-IR"/>
              </w:rPr>
              <w:t>-1</w:t>
            </w:r>
          </w:p>
        </w:tc>
      </w:tr>
      <w:tr w:rsidR="00754B47" w:rsidRPr="003714F9" w14:paraId="794EE405"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512" w:type="dxa"/>
            <w:tcBorders>
              <w:bottom w:val="nil"/>
            </w:tcBorders>
            <w:noWrap/>
            <w:hideMark/>
          </w:tcPr>
          <w:p w14:paraId="547FC01F" w14:textId="77777777" w:rsidR="00754B47" w:rsidRPr="003714F9" w:rsidRDefault="00754B47" w:rsidP="00363E47">
            <w:pPr>
              <w:spacing w:line="220" w:lineRule="exact"/>
              <w:jc w:val="center"/>
              <w:rPr>
                <w:rFonts w:asciiTheme="majorBidi" w:hAnsiTheme="majorBidi" w:cstheme="majorBidi"/>
                <w:b w:val="0"/>
                <w:bCs w:val="0"/>
                <w:color w:val="000000"/>
                <w:sz w:val="22"/>
                <w:szCs w:val="22"/>
                <w:lang w:bidi="fa-IR"/>
              </w:rPr>
            </w:pPr>
            <w:r w:rsidRPr="003714F9">
              <w:rPr>
                <w:rFonts w:asciiTheme="majorBidi" w:hAnsiTheme="majorBidi" w:cstheme="majorBidi"/>
                <w:b w:val="0"/>
                <w:bCs w:val="0"/>
                <w:color w:val="000000"/>
                <w:sz w:val="22"/>
                <w:szCs w:val="22"/>
                <w:lang w:bidi="fa-IR"/>
              </w:rPr>
              <w:t>CMS</w:t>
            </w:r>
            <w:r w:rsidRPr="003714F9">
              <w:rPr>
                <w:rFonts w:asciiTheme="majorBidi" w:hAnsiTheme="majorBidi" w:cstheme="majorBidi"/>
                <w:b w:val="0"/>
                <w:bCs w:val="0"/>
                <w:color w:val="000000"/>
                <w:sz w:val="22"/>
                <w:szCs w:val="22"/>
                <w:vertAlign w:val="subscript"/>
                <w:lang w:bidi="fa-IR"/>
              </w:rPr>
              <w:t>(A-2-T)</w:t>
            </w:r>
          </w:p>
        </w:tc>
        <w:tc>
          <w:tcPr>
            <w:tcW w:w="1512" w:type="dxa"/>
            <w:tcBorders>
              <w:bottom w:val="nil"/>
            </w:tcBorders>
            <w:noWrap/>
            <w:hideMark/>
          </w:tcPr>
          <w:p w14:paraId="43FA3656"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(A-2-K)</w:t>
            </w:r>
          </w:p>
        </w:tc>
        <w:tc>
          <w:tcPr>
            <w:tcW w:w="1512" w:type="dxa"/>
            <w:tcBorders>
              <w:bottom w:val="nil"/>
            </w:tcBorders>
            <w:noWrap/>
            <w:hideMark/>
          </w:tcPr>
          <w:p w14:paraId="7103493F"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(A-2)</w:t>
            </w:r>
          </w:p>
        </w:tc>
        <w:tc>
          <w:tcPr>
            <w:tcW w:w="1512" w:type="dxa"/>
            <w:tcBorders>
              <w:bottom w:val="nil"/>
            </w:tcBorders>
            <w:noWrap/>
            <w:hideMark/>
          </w:tcPr>
          <w:p w14:paraId="261DE515"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(A-2-T)</w:t>
            </w:r>
          </w:p>
        </w:tc>
        <w:tc>
          <w:tcPr>
            <w:tcW w:w="1512" w:type="dxa"/>
            <w:tcBorders>
              <w:bottom w:val="nil"/>
            </w:tcBorders>
            <w:noWrap/>
            <w:hideMark/>
          </w:tcPr>
          <w:p w14:paraId="63EA1F62"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(A-2-K)</w:t>
            </w:r>
          </w:p>
        </w:tc>
        <w:tc>
          <w:tcPr>
            <w:tcW w:w="1796" w:type="dxa"/>
            <w:tcBorders>
              <w:bottom w:val="nil"/>
            </w:tcBorders>
            <w:noWrap/>
            <w:hideMark/>
          </w:tcPr>
          <w:p w14:paraId="27C2DAC1"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(A-2)</w:t>
            </w:r>
          </w:p>
        </w:tc>
      </w:tr>
      <w:tr w:rsidR="00754B47" w:rsidRPr="003714F9" w14:paraId="3BA522F4"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628E7FB6" w14:textId="77777777" w:rsidR="00754B47" w:rsidRPr="003714F9" w:rsidRDefault="00754B47" w:rsidP="00363E47">
            <w:pPr>
              <w:spacing w:line="220" w:lineRule="exact"/>
              <w:jc w:val="center"/>
              <w:rPr>
                <w:rFonts w:asciiTheme="majorBidi" w:hAnsiTheme="majorBidi" w:cstheme="majorBidi"/>
                <w:b w:val="0"/>
                <w:bCs w:val="0"/>
                <w:color w:val="000000"/>
                <w:sz w:val="22"/>
                <w:szCs w:val="22"/>
                <w:lang w:bidi="fa-IR"/>
              </w:rPr>
            </w:pPr>
            <w:r w:rsidRPr="003714F9">
              <w:rPr>
                <w:rFonts w:asciiTheme="majorBidi" w:hAnsiTheme="majorBidi" w:cstheme="majorBidi"/>
                <w:b w:val="0"/>
                <w:bCs w:val="0"/>
                <w:color w:val="000000"/>
                <w:sz w:val="22"/>
                <w:szCs w:val="22"/>
                <w:lang w:bidi="fa-IR"/>
              </w:rPr>
              <w:t>0.381</w:t>
            </w:r>
          </w:p>
        </w:tc>
        <w:tc>
          <w:tcPr>
            <w:tcW w:w="1512" w:type="dxa"/>
            <w:tcBorders>
              <w:top w:val="nil"/>
              <w:bottom w:val="nil"/>
            </w:tcBorders>
            <w:noWrap/>
            <w:hideMark/>
          </w:tcPr>
          <w:p w14:paraId="0FC6588A"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0.477</w:t>
            </w:r>
          </w:p>
        </w:tc>
        <w:tc>
          <w:tcPr>
            <w:tcW w:w="1512" w:type="dxa"/>
            <w:tcBorders>
              <w:top w:val="nil"/>
              <w:bottom w:val="nil"/>
            </w:tcBorders>
            <w:noWrap/>
            <w:hideMark/>
          </w:tcPr>
          <w:p w14:paraId="473F5D6E"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0.639</w:t>
            </w:r>
          </w:p>
        </w:tc>
        <w:tc>
          <w:tcPr>
            <w:tcW w:w="1512" w:type="dxa"/>
            <w:tcBorders>
              <w:top w:val="nil"/>
              <w:bottom w:val="nil"/>
            </w:tcBorders>
            <w:noWrap/>
            <w:hideMark/>
          </w:tcPr>
          <w:p w14:paraId="64F020BF"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0.114</w:t>
            </w:r>
          </w:p>
        </w:tc>
        <w:tc>
          <w:tcPr>
            <w:tcW w:w="1512" w:type="dxa"/>
            <w:tcBorders>
              <w:top w:val="nil"/>
              <w:bottom w:val="nil"/>
            </w:tcBorders>
            <w:noWrap/>
            <w:hideMark/>
          </w:tcPr>
          <w:p w14:paraId="6B252CC8"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0.191</w:t>
            </w:r>
          </w:p>
        </w:tc>
        <w:tc>
          <w:tcPr>
            <w:tcW w:w="1796" w:type="dxa"/>
            <w:tcBorders>
              <w:top w:val="nil"/>
              <w:bottom w:val="nil"/>
            </w:tcBorders>
            <w:noWrap/>
            <w:hideMark/>
          </w:tcPr>
          <w:p w14:paraId="0C33D5FE"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0.343</w:t>
            </w:r>
          </w:p>
        </w:tc>
      </w:tr>
      <w:tr w:rsidR="00754B47" w:rsidRPr="003714F9" w14:paraId="4D83222C"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493AAE87" w14:textId="77777777" w:rsidR="00754B47" w:rsidRPr="003714F9" w:rsidRDefault="00754B47" w:rsidP="00363E47">
            <w:pPr>
              <w:spacing w:line="220" w:lineRule="exact"/>
              <w:jc w:val="center"/>
              <w:rPr>
                <w:rFonts w:asciiTheme="majorBidi" w:hAnsiTheme="majorBidi" w:cstheme="majorBidi"/>
                <w:b w:val="0"/>
                <w:bCs w:val="0"/>
                <w:color w:val="000000"/>
                <w:sz w:val="22"/>
                <w:szCs w:val="22"/>
                <w:lang w:bidi="fa-IR"/>
              </w:rPr>
            </w:pPr>
            <w:r w:rsidRPr="003714F9">
              <w:rPr>
                <w:rFonts w:asciiTheme="majorBidi" w:hAnsiTheme="majorBidi" w:cstheme="majorBidi"/>
                <w:b w:val="0"/>
                <w:bCs w:val="0"/>
                <w:color w:val="000000"/>
                <w:sz w:val="22"/>
                <w:szCs w:val="22"/>
                <w:lang w:bidi="fa-IR"/>
              </w:rPr>
              <w:t>CMS</w:t>
            </w:r>
            <w:r w:rsidRPr="003714F9">
              <w:rPr>
                <w:rFonts w:asciiTheme="majorBidi" w:hAnsiTheme="majorBidi" w:cstheme="majorBidi"/>
                <w:b w:val="0"/>
                <w:bCs w:val="0"/>
                <w:color w:val="000000"/>
                <w:sz w:val="22"/>
                <w:szCs w:val="22"/>
                <w:vertAlign w:val="subscript"/>
                <w:lang w:bidi="fa-IR"/>
              </w:rPr>
              <w:t>(A-3-K)</w:t>
            </w:r>
          </w:p>
        </w:tc>
        <w:tc>
          <w:tcPr>
            <w:tcW w:w="1512" w:type="dxa"/>
            <w:tcBorders>
              <w:top w:val="nil"/>
              <w:bottom w:val="nil"/>
            </w:tcBorders>
            <w:noWrap/>
            <w:hideMark/>
          </w:tcPr>
          <w:p w14:paraId="6B463A3F"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(A-3-T)</w:t>
            </w:r>
          </w:p>
        </w:tc>
        <w:tc>
          <w:tcPr>
            <w:tcW w:w="1512" w:type="dxa"/>
            <w:tcBorders>
              <w:top w:val="nil"/>
              <w:bottom w:val="nil"/>
            </w:tcBorders>
            <w:noWrap/>
            <w:hideMark/>
          </w:tcPr>
          <w:p w14:paraId="00356E7D"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(A-3)</w:t>
            </w:r>
          </w:p>
        </w:tc>
        <w:tc>
          <w:tcPr>
            <w:tcW w:w="1512" w:type="dxa"/>
            <w:tcBorders>
              <w:top w:val="nil"/>
              <w:bottom w:val="nil"/>
            </w:tcBorders>
            <w:noWrap/>
            <w:hideMark/>
          </w:tcPr>
          <w:p w14:paraId="1CDC5E98"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(A-3-K)</w:t>
            </w:r>
          </w:p>
        </w:tc>
        <w:tc>
          <w:tcPr>
            <w:tcW w:w="1512" w:type="dxa"/>
            <w:tcBorders>
              <w:top w:val="nil"/>
              <w:bottom w:val="nil"/>
            </w:tcBorders>
            <w:noWrap/>
            <w:hideMark/>
          </w:tcPr>
          <w:p w14:paraId="4D25B500"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(A-3-T)</w:t>
            </w:r>
          </w:p>
        </w:tc>
        <w:tc>
          <w:tcPr>
            <w:tcW w:w="1796" w:type="dxa"/>
            <w:tcBorders>
              <w:top w:val="nil"/>
              <w:bottom w:val="nil"/>
            </w:tcBorders>
            <w:noWrap/>
            <w:hideMark/>
          </w:tcPr>
          <w:p w14:paraId="3A9DA9AD"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(A-3)</w:t>
            </w:r>
          </w:p>
        </w:tc>
      </w:tr>
      <w:tr w:rsidR="00754B47" w:rsidRPr="003714F9" w14:paraId="7B6749C1"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3AC2C109" w14:textId="77777777" w:rsidR="00754B47" w:rsidRPr="003714F9" w:rsidRDefault="00754B47" w:rsidP="00363E47">
            <w:pPr>
              <w:spacing w:line="220" w:lineRule="exact"/>
              <w:jc w:val="center"/>
              <w:rPr>
                <w:rFonts w:asciiTheme="majorBidi" w:hAnsiTheme="majorBidi" w:cstheme="majorBidi"/>
                <w:b w:val="0"/>
                <w:bCs w:val="0"/>
                <w:color w:val="000000"/>
                <w:sz w:val="22"/>
                <w:szCs w:val="22"/>
                <w:lang w:bidi="fa-IR"/>
              </w:rPr>
            </w:pPr>
            <w:r w:rsidRPr="003714F9">
              <w:rPr>
                <w:rFonts w:asciiTheme="majorBidi" w:hAnsiTheme="majorBidi" w:cstheme="majorBidi"/>
                <w:b w:val="0"/>
                <w:bCs w:val="0"/>
                <w:color w:val="000000"/>
                <w:sz w:val="22"/>
                <w:szCs w:val="22"/>
                <w:lang w:bidi="fa-IR"/>
              </w:rPr>
              <w:t>0.61</w:t>
            </w:r>
          </w:p>
        </w:tc>
        <w:tc>
          <w:tcPr>
            <w:tcW w:w="1512" w:type="dxa"/>
            <w:tcBorders>
              <w:top w:val="nil"/>
              <w:bottom w:val="nil"/>
            </w:tcBorders>
            <w:noWrap/>
            <w:hideMark/>
          </w:tcPr>
          <w:p w14:paraId="5C7441F2"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0,629</w:t>
            </w:r>
          </w:p>
        </w:tc>
        <w:tc>
          <w:tcPr>
            <w:tcW w:w="1512" w:type="dxa"/>
            <w:tcBorders>
              <w:top w:val="nil"/>
              <w:bottom w:val="nil"/>
            </w:tcBorders>
            <w:noWrap/>
            <w:hideMark/>
          </w:tcPr>
          <w:p w14:paraId="7312CC49"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0.925</w:t>
            </w:r>
          </w:p>
        </w:tc>
        <w:tc>
          <w:tcPr>
            <w:tcW w:w="1512" w:type="dxa"/>
            <w:tcBorders>
              <w:top w:val="nil"/>
              <w:bottom w:val="nil"/>
            </w:tcBorders>
            <w:noWrap/>
            <w:hideMark/>
          </w:tcPr>
          <w:p w14:paraId="3333F186"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0.248</w:t>
            </w:r>
          </w:p>
        </w:tc>
        <w:tc>
          <w:tcPr>
            <w:tcW w:w="1512" w:type="dxa"/>
            <w:tcBorders>
              <w:top w:val="nil"/>
              <w:bottom w:val="nil"/>
            </w:tcBorders>
            <w:noWrap/>
            <w:hideMark/>
          </w:tcPr>
          <w:p w14:paraId="6AC575D2"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0.343</w:t>
            </w:r>
          </w:p>
        </w:tc>
        <w:tc>
          <w:tcPr>
            <w:tcW w:w="1796" w:type="dxa"/>
            <w:tcBorders>
              <w:top w:val="nil"/>
              <w:bottom w:val="nil"/>
            </w:tcBorders>
            <w:noWrap/>
            <w:hideMark/>
          </w:tcPr>
          <w:p w14:paraId="3445F8D1"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0.353</w:t>
            </w:r>
          </w:p>
        </w:tc>
      </w:tr>
      <w:tr w:rsidR="00754B47" w:rsidRPr="003714F9" w14:paraId="114B320A"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44857D87" w14:textId="77777777" w:rsidR="00754B47" w:rsidRPr="003714F9" w:rsidRDefault="00754B47" w:rsidP="00363E47">
            <w:pPr>
              <w:spacing w:line="220" w:lineRule="exact"/>
              <w:jc w:val="center"/>
              <w:rPr>
                <w:rFonts w:asciiTheme="majorBidi" w:hAnsiTheme="majorBidi" w:cstheme="majorBidi"/>
                <w:b w:val="0"/>
                <w:bCs w:val="0"/>
                <w:color w:val="000000"/>
                <w:sz w:val="22"/>
                <w:szCs w:val="22"/>
                <w:lang w:bidi="fa-IR"/>
              </w:rPr>
            </w:pPr>
            <w:r w:rsidRPr="003714F9">
              <w:rPr>
                <w:rFonts w:asciiTheme="majorBidi" w:hAnsiTheme="majorBidi" w:cstheme="majorBidi"/>
                <w:b w:val="0"/>
                <w:bCs w:val="0"/>
                <w:color w:val="000000"/>
                <w:sz w:val="22"/>
                <w:szCs w:val="22"/>
                <w:lang w:bidi="fa-IR"/>
              </w:rPr>
              <w:t>CMS</w:t>
            </w:r>
            <w:r w:rsidRPr="003714F9">
              <w:rPr>
                <w:rFonts w:asciiTheme="majorBidi" w:hAnsiTheme="majorBidi" w:cstheme="majorBidi"/>
                <w:b w:val="0"/>
                <w:bCs w:val="0"/>
                <w:color w:val="000000"/>
                <w:sz w:val="22"/>
                <w:szCs w:val="22"/>
                <w:vertAlign w:val="subscript"/>
                <w:lang w:bidi="fa-IR"/>
              </w:rPr>
              <w:t>(R-2-K)</w:t>
            </w:r>
          </w:p>
        </w:tc>
        <w:tc>
          <w:tcPr>
            <w:tcW w:w="1512" w:type="dxa"/>
            <w:tcBorders>
              <w:top w:val="nil"/>
              <w:bottom w:val="nil"/>
            </w:tcBorders>
            <w:noWrap/>
            <w:hideMark/>
          </w:tcPr>
          <w:p w14:paraId="502D8D2B"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(R-2-T)</w:t>
            </w:r>
          </w:p>
        </w:tc>
        <w:tc>
          <w:tcPr>
            <w:tcW w:w="1512" w:type="dxa"/>
            <w:tcBorders>
              <w:top w:val="nil"/>
              <w:bottom w:val="nil"/>
            </w:tcBorders>
            <w:noWrap/>
            <w:hideMark/>
          </w:tcPr>
          <w:p w14:paraId="7E8D7E63"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(R-2)</w:t>
            </w:r>
          </w:p>
        </w:tc>
        <w:tc>
          <w:tcPr>
            <w:tcW w:w="1512" w:type="dxa"/>
            <w:tcBorders>
              <w:top w:val="nil"/>
              <w:bottom w:val="nil"/>
            </w:tcBorders>
            <w:noWrap/>
            <w:hideMark/>
          </w:tcPr>
          <w:p w14:paraId="15369F04"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(R-2-K)</w:t>
            </w:r>
          </w:p>
        </w:tc>
        <w:tc>
          <w:tcPr>
            <w:tcW w:w="1512" w:type="dxa"/>
            <w:tcBorders>
              <w:top w:val="nil"/>
              <w:bottom w:val="nil"/>
            </w:tcBorders>
            <w:noWrap/>
            <w:hideMark/>
          </w:tcPr>
          <w:p w14:paraId="6B7F2A73"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(R-2-T)</w:t>
            </w:r>
          </w:p>
        </w:tc>
        <w:tc>
          <w:tcPr>
            <w:tcW w:w="1796" w:type="dxa"/>
            <w:tcBorders>
              <w:top w:val="nil"/>
              <w:bottom w:val="nil"/>
            </w:tcBorders>
            <w:noWrap/>
            <w:hideMark/>
          </w:tcPr>
          <w:p w14:paraId="088C815B"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(R-2)</w:t>
            </w:r>
          </w:p>
        </w:tc>
      </w:tr>
      <w:tr w:rsidR="00754B47" w:rsidRPr="003714F9" w14:paraId="52492C2E"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0CCB6308" w14:textId="77777777" w:rsidR="00754B47" w:rsidRPr="003714F9" w:rsidRDefault="00754B47" w:rsidP="00363E47">
            <w:pPr>
              <w:spacing w:line="220" w:lineRule="exact"/>
              <w:jc w:val="center"/>
              <w:rPr>
                <w:rFonts w:asciiTheme="majorBidi" w:hAnsiTheme="majorBidi" w:cstheme="majorBidi"/>
                <w:b w:val="0"/>
                <w:bCs w:val="0"/>
                <w:color w:val="000000"/>
                <w:sz w:val="22"/>
                <w:szCs w:val="22"/>
                <w:lang w:bidi="fa-IR"/>
              </w:rPr>
            </w:pPr>
            <w:r w:rsidRPr="003714F9">
              <w:rPr>
                <w:rFonts w:asciiTheme="majorBidi" w:hAnsiTheme="majorBidi" w:cstheme="majorBidi"/>
                <w:b w:val="0"/>
                <w:bCs w:val="0"/>
                <w:color w:val="000000"/>
                <w:sz w:val="22"/>
                <w:szCs w:val="22"/>
                <w:lang w:bidi="fa-IR"/>
              </w:rPr>
              <w:t>0.532</w:t>
            </w:r>
          </w:p>
        </w:tc>
        <w:tc>
          <w:tcPr>
            <w:tcW w:w="1512" w:type="dxa"/>
            <w:tcBorders>
              <w:top w:val="nil"/>
              <w:bottom w:val="nil"/>
            </w:tcBorders>
            <w:noWrap/>
            <w:hideMark/>
          </w:tcPr>
          <w:p w14:paraId="71A2E2A0"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0.534</w:t>
            </w:r>
          </w:p>
        </w:tc>
        <w:tc>
          <w:tcPr>
            <w:tcW w:w="1512" w:type="dxa"/>
            <w:tcBorders>
              <w:top w:val="nil"/>
              <w:bottom w:val="nil"/>
            </w:tcBorders>
            <w:noWrap/>
            <w:hideMark/>
          </w:tcPr>
          <w:p w14:paraId="10DD0139"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0.620</w:t>
            </w:r>
          </w:p>
        </w:tc>
        <w:tc>
          <w:tcPr>
            <w:tcW w:w="1512" w:type="dxa"/>
            <w:tcBorders>
              <w:top w:val="nil"/>
              <w:bottom w:val="nil"/>
            </w:tcBorders>
            <w:noWrap/>
            <w:hideMark/>
          </w:tcPr>
          <w:p w14:paraId="0984AD2B"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0.114</w:t>
            </w:r>
          </w:p>
        </w:tc>
        <w:tc>
          <w:tcPr>
            <w:tcW w:w="1512" w:type="dxa"/>
            <w:tcBorders>
              <w:top w:val="nil"/>
              <w:bottom w:val="nil"/>
            </w:tcBorders>
            <w:noWrap/>
            <w:hideMark/>
          </w:tcPr>
          <w:p w14:paraId="41F40CB5"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0.165</w:t>
            </w:r>
          </w:p>
        </w:tc>
        <w:tc>
          <w:tcPr>
            <w:tcW w:w="1796" w:type="dxa"/>
            <w:tcBorders>
              <w:top w:val="nil"/>
              <w:bottom w:val="nil"/>
            </w:tcBorders>
            <w:noWrap/>
            <w:hideMark/>
          </w:tcPr>
          <w:p w14:paraId="4A985D89"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0.315</w:t>
            </w:r>
          </w:p>
        </w:tc>
      </w:tr>
      <w:tr w:rsidR="00754B47" w:rsidRPr="003714F9" w14:paraId="205FFF97" w14:textId="77777777" w:rsidTr="00363E4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tcBorders>
            <w:noWrap/>
            <w:hideMark/>
          </w:tcPr>
          <w:p w14:paraId="5C30D1A0" w14:textId="77777777" w:rsidR="00754B47" w:rsidRPr="003714F9" w:rsidRDefault="00754B47" w:rsidP="00363E47">
            <w:pPr>
              <w:spacing w:line="220" w:lineRule="exact"/>
              <w:jc w:val="center"/>
              <w:rPr>
                <w:rFonts w:asciiTheme="majorBidi" w:hAnsiTheme="majorBidi" w:cstheme="majorBidi"/>
                <w:b w:val="0"/>
                <w:bCs w:val="0"/>
                <w:color w:val="000000"/>
                <w:sz w:val="22"/>
                <w:szCs w:val="22"/>
                <w:lang w:bidi="fa-IR"/>
              </w:rPr>
            </w:pPr>
            <w:r w:rsidRPr="003714F9">
              <w:rPr>
                <w:rFonts w:asciiTheme="majorBidi" w:hAnsiTheme="majorBidi" w:cstheme="majorBidi"/>
                <w:b w:val="0"/>
                <w:bCs w:val="0"/>
                <w:color w:val="000000"/>
                <w:sz w:val="22"/>
                <w:szCs w:val="22"/>
                <w:lang w:bidi="fa-IR"/>
              </w:rPr>
              <w:t>CMS</w:t>
            </w:r>
            <w:r w:rsidRPr="003714F9">
              <w:rPr>
                <w:rFonts w:asciiTheme="majorBidi" w:hAnsiTheme="majorBidi" w:cstheme="majorBidi"/>
                <w:b w:val="0"/>
                <w:bCs w:val="0"/>
                <w:color w:val="000000"/>
                <w:sz w:val="22"/>
                <w:szCs w:val="22"/>
                <w:vertAlign w:val="subscript"/>
                <w:lang w:bidi="fa-IR"/>
              </w:rPr>
              <w:t>(R-3-K)</w:t>
            </w:r>
          </w:p>
        </w:tc>
        <w:tc>
          <w:tcPr>
            <w:tcW w:w="1512" w:type="dxa"/>
            <w:tcBorders>
              <w:top w:val="nil"/>
              <w:bottom w:val="nil"/>
            </w:tcBorders>
            <w:noWrap/>
            <w:hideMark/>
          </w:tcPr>
          <w:p w14:paraId="57E6DD10"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(R-3-T)</w:t>
            </w:r>
          </w:p>
        </w:tc>
        <w:tc>
          <w:tcPr>
            <w:tcW w:w="1512" w:type="dxa"/>
            <w:tcBorders>
              <w:top w:val="nil"/>
              <w:bottom w:val="nil"/>
            </w:tcBorders>
            <w:noWrap/>
            <w:hideMark/>
          </w:tcPr>
          <w:p w14:paraId="4EBB84E8"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(R-3)</w:t>
            </w:r>
          </w:p>
        </w:tc>
        <w:tc>
          <w:tcPr>
            <w:tcW w:w="1512" w:type="dxa"/>
            <w:tcBorders>
              <w:top w:val="nil"/>
              <w:bottom w:val="nil"/>
            </w:tcBorders>
            <w:noWrap/>
            <w:hideMark/>
          </w:tcPr>
          <w:p w14:paraId="0AE686CF"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(R-3-K)</w:t>
            </w:r>
          </w:p>
        </w:tc>
        <w:tc>
          <w:tcPr>
            <w:tcW w:w="1512" w:type="dxa"/>
            <w:tcBorders>
              <w:top w:val="nil"/>
              <w:bottom w:val="nil"/>
            </w:tcBorders>
            <w:noWrap/>
            <w:hideMark/>
          </w:tcPr>
          <w:p w14:paraId="48CE7476"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(R-3-T)</w:t>
            </w:r>
          </w:p>
        </w:tc>
        <w:tc>
          <w:tcPr>
            <w:tcW w:w="1796" w:type="dxa"/>
            <w:tcBorders>
              <w:top w:val="nil"/>
              <w:bottom w:val="nil"/>
            </w:tcBorders>
            <w:noWrap/>
            <w:hideMark/>
          </w:tcPr>
          <w:p w14:paraId="3356B4BA" w14:textId="77777777" w:rsidR="00754B47" w:rsidRPr="003714F9" w:rsidRDefault="00754B47"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CMS</w:t>
            </w:r>
            <w:r w:rsidRPr="003714F9">
              <w:rPr>
                <w:rFonts w:asciiTheme="majorBidi" w:hAnsiTheme="majorBidi" w:cstheme="majorBidi"/>
                <w:color w:val="000000"/>
                <w:sz w:val="22"/>
                <w:szCs w:val="22"/>
                <w:vertAlign w:val="subscript"/>
                <w:lang w:bidi="fa-IR"/>
              </w:rPr>
              <w:t>(R-3)</w:t>
            </w:r>
          </w:p>
        </w:tc>
      </w:tr>
      <w:tr w:rsidR="00754B47" w:rsidRPr="003714F9" w14:paraId="7E07269F" w14:textId="77777777" w:rsidTr="00363E47">
        <w:trPr>
          <w:trHeight w:val="164"/>
        </w:trPr>
        <w:tc>
          <w:tcPr>
            <w:cnfStyle w:val="001000000000" w:firstRow="0" w:lastRow="0" w:firstColumn="1" w:lastColumn="0" w:oddVBand="0" w:evenVBand="0" w:oddHBand="0" w:evenHBand="0" w:firstRowFirstColumn="0" w:firstRowLastColumn="0" w:lastRowFirstColumn="0" w:lastRowLastColumn="0"/>
            <w:tcW w:w="1512" w:type="dxa"/>
            <w:tcBorders>
              <w:top w:val="nil"/>
            </w:tcBorders>
            <w:noWrap/>
            <w:hideMark/>
          </w:tcPr>
          <w:p w14:paraId="1DDD0A4A" w14:textId="77777777" w:rsidR="00754B47" w:rsidRPr="003714F9" w:rsidRDefault="00754B47" w:rsidP="00363E47">
            <w:pPr>
              <w:spacing w:line="220" w:lineRule="exact"/>
              <w:jc w:val="center"/>
              <w:rPr>
                <w:rFonts w:asciiTheme="majorBidi" w:hAnsiTheme="majorBidi" w:cstheme="majorBidi"/>
                <w:b w:val="0"/>
                <w:bCs w:val="0"/>
                <w:color w:val="000000"/>
                <w:sz w:val="22"/>
                <w:szCs w:val="22"/>
                <w:lang w:bidi="fa-IR"/>
              </w:rPr>
            </w:pPr>
            <w:r w:rsidRPr="003714F9">
              <w:rPr>
                <w:rFonts w:asciiTheme="majorBidi" w:hAnsiTheme="majorBidi" w:cstheme="majorBidi"/>
                <w:b w:val="0"/>
                <w:bCs w:val="0"/>
                <w:color w:val="000000"/>
                <w:sz w:val="22"/>
                <w:szCs w:val="22"/>
                <w:lang w:bidi="fa-IR"/>
              </w:rPr>
              <w:t>0.410</w:t>
            </w:r>
          </w:p>
        </w:tc>
        <w:tc>
          <w:tcPr>
            <w:tcW w:w="1512" w:type="dxa"/>
            <w:tcBorders>
              <w:top w:val="nil"/>
            </w:tcBorders>
            <w:noWrap/>
            <w:hideMark/>
          </w:tcPr>
          <w:p w14:paraId="43E088D5"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0.524</w:t>
            </w:r>
          </w:p>
        </w:tc>
        <w:tc>
          <w:tcPr>
            <w:tcW w:w="1512" w:type="dxa"/>
            <w:tcBorders>
              <w:top w:val="nil"/>
            </w:tcBorders>
            <w:noWrap/>
            <w:hideMark/>
          </w:tcPr>
          <w:p w14:paraId="17EE25F4"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0.600</w:t>
            </w:r>
          </w:p>
        </w:tc>
        <w:tc>
          <w:tcPr>
            <w:tcW w:w="1512" w:type="dxa"/>
            <w:tcBorders>
              <w:top w:val="nil"/>
            </w:tcBorders>
            <w:noWrap/>
            <w:hideMark/>
          </w:tcPr>
          <w:p w14:paraId="2632BB90"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0.095</w:t>
            </w:r>
          </w:p>
        </w:tc>
        <w:tc>
          <w:tcPr>
            <w:tcW w:w="1512" w:type="dxa"/>
            <w:tcBorders>
              <w:top w:val="nil"/>
            </w:tcBorders>
            <w:noWrap/>
            <w:hideMark/>
          </w:tcPr>
          <w:p w14:paraId="03524674"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0.162</w:t>
            </w:r>
          </w:p>
        </w:tc>
        <w:tc>
          <w:tcPr>
            <w:tcW w:w="1796" w:type="dxa"/>
            <w:tcBorders>
              <w:top w:val="nil"/>
            </w:tcBorders>
            <w:noWrap/>
            <w:hideMark/>
          </w:tcPr>
          <w:p w14:paraId="06657A08" w14:textId="77777777" w:rsidR="00754B47" w:rsidRPr="003714F9" w:rsidRDefault="00754B47"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lang w:bidi="fa-IR"/>
              </w:rPr>
            </w:pPr>
            <w:r w:rsidRPr="003714F9">
              <w:rPr>
                <w:rFonts w:asciiTheme="majorBidi" w:hAnsiTheme="majorBidi" w:cstheme="majorBidi"/>
                <w:color w:val="000000"/>
                <w:sz w:val="22"/>
                <w:szCs w:val="22"/>
                <w:lang w:bidi="fa-IR"/>
              </w:rPr>
              <w:t>0.276</w:t>
            </w:r>
          </w:p>
        </w:tc>
      </w:tr>
    </w:tbl>
    <w:p w14:paraId="576E73BE" w14:textId="77777777" w:rsidR="00BA3F51" w:rsidRPr="003714F9" w:rsidRDefault="00BA3F51" w:rsidP="00C6338B">
      <w:pPr>
        <w:spacing w:after="0" w:line="360" w:lineRule="auto"/>
        <w:rPr>
          <w:rStyle w:val="tlid-translation"/>
          <w:rFonts w:ascii="Times New Roman" w:hAnsi="Times New Roman" w:cs="Times New Roman"/>
        </w:rPr>
      </w:pPr>
    </w:p>
    <w:p w14:paraId="17E57D3E" w14:textId="56232CBA" w:rsidR="00722529" w:rsidRPr="003714F9" w:rsidRDefault="00722529" w:rsidP="00164144">
      <w:pPr>
        <w:spacing w:after="0" w:line="360" w:lineRule="auto"/>
        <w:rPr>
          <w:rStyle w:val="tlid-translation"/>
          <w:rFonts w:ascii="Times New Roman" w:hAnsi="Times New Roman" w:cs="Times New Roman"/>
          <w:i/>
          <w:iCs/>
          <w:sz w:val="24"/>
          <w:szCs w:val="24"/>
        </w:rPr>
      </w:pPr>
      <w:r w:rsidRPr="003714F9">
        <w:rPr>
          <w:rStyle w:val="tlid-translation"/>
          <w:rFonts w:ascii="Times New Roman" w:hAnsi="Times New Roman" w:cs="Times New Roman"/>
          <w:i/>
          <w:iCs/>
          <w:sz w:val="24"/>
          <w:szCs w:val="24"/>
        </w:rPr>
        <w:t xml:space="preserve">The </w:t>
      </w:r>
      <w:r w:rsidR="00164144" w:rsidRPr="003714F9">
        <w:rPr>
          <w:rStyle w:val="tlid-translation"/>
          <w:rFonts w:ascii="Times New Roman" w:hAnsi="Times New Roman" w:cs="Times New Roman"/>
          <w:i/>
          <w:iCs/>
          <w:sz w:val="24"/>
          <w:szCs w:val="24"/>
        </w:rPr>
        <w:t>r</w:t>
      </w:r>
      <w:r w:rsidRPr="003714F9">
        <w:rPr>
          <w:rStyle w:val="tlid-translation"/>
          <w:rFonts w:ascii="Times New Roman" w:hAnsi="Times New Roman" w:cs="Times New Roman"/>
          <w:i/>
          <w:iCs/>
          <w:sz w:val="24"/>
          <w:szCs w:val="24"/>
        </w:rPr>
        <w:t>esult of BET Special Surface Area Analysis</w:t>
      </w:r>
    </w:p>
    <w:p w14:paraId="5A027216" w14:textId="66DE9FA9" w:rsidR="00EB355E" w:rsidRPr="003714F9" w:rsidRDefault="00EB355E" w:rsidP="00B13661">
      <w:pPr>
        <w:spacing w:after="0" w:line="360" w:lineRule="auto"/>
        <w:ind w:firstLine="567"/>
        <w:jc w:val="both"/>
        <w:rPr>
          <w:rStyle w:val="tlid-translation"/>
          <w:rFonts w:ascii="Times New Roman" w:hAnsi="Times New Roman" w:cs="Times New Roman"/>
          <w:sz w:val="24"/>
          <w:szCs w:val="24"/>
        </w:rPr>
      </w:pPr>
      <w:r w:rsidRPr="003714F9">
        <w:rPr>
          <w:rStyle w:val="tlid-translation"/>
          <w:rFonts w:ascii="Times New Roman" w:hAnsi="Times New Roman" w:cs="Times New Roman"/>
          <w:sz w:val="24"/>
          <w:szCs w:val="24"/>
          <w:lang w:bidi="fa-IR"/>
        </w:rPr>
        <w:t xml:space="preserve">The results of BET test </w:t>
      </w:r>
      <w:r w:rsidR="009C3AE7" w:rsidRPr="003714F9">
        <w:rPr>
          <w:rStyle w:val="tlid-translation"/>
          <w:rFonts w:ascii="Times New Roman" w:hAnsi="Times New Roman" w:cs="Times New Roman"/>
          <w:sz w:val="24"/>
          <w:szCs w:val="24"/>
          <w:lang w:bidi="fa-IR"/>
        </w:rPr>
        <w:t>indicated</w:t>
      </w:r>
      <w:r w:rsidRPr="003714F9">
        <w:rPr>
          <w:rStyle w:val="tlid-translation"/>
          <w:rFonts w:ascii="Times New Roman" w:hAnsi="Times New Roman" w:cs="Times New Roman"/>
          <w:sz w:val="24"/>
          <w:szCs w:val="24"/>
          <w:lang w:bidi="fa-IR"/>
        </w:rPr>
        <w:t xml:space="preserve"> that acid</w:t>
      </w:r>
      <w:r w:rsidR="00B13661" w:rsidRPr="003714F9">
        <w:rPr>
          <w:rStyle w:val="tlid-translation"/>
          <w:rFonts w:ascii="Times New Roman" w:hAnsi="Times New Roman" w:cs="Times New Roman"/>
          <w:sz w:val="24"/>
          <w:szCs w:val="24"/>
          <w:lang w:bidi="fa-IR"/>
        </w:rPr>
        <w:t xml:space="preserve"> </w:t>
      </w:r>
      <w:r w:rsidRPr="003714F9">
        <w:rPr>
          <w:rStyle w:val="tlid-translation"/>
          <w:rFonts w:ascii="Times New Roman" w:hAnsi="Times New Roman" w:cs="Times New Roman"/>
          <w:sz w:val="24"/>
          <w:szCs w:val="24"/>
          <w:lang w:bidi="fa-IR"/>
        </w:rPr>
        <w:t>treated CMS</w:t>
      </w:r>
      <w:r w:rsidR="00343520" w:rsidRPr="003714F9">
        <w:rPr>
          <w:rStyle w:val="tlid-translation"/>
          <w:rFonts w:ascii="Times New Roman" w:hAnsi="Times New Roman" w:cs="Times New Roman"/>
          <w:sz w:val="24"/>
          <w:szCs w:val="24"/>
          <w:vertAlign w:val="subscript"/>
          <w:lang w:bidi="fa-IR"/>
        </w:rPr>
        <w:t xml:space="preserve"> </w:t>
      </w:r>
      <w:r w:rsidRPr="003714F9">
        <w:rPr>
          <w:rStyle w:val="tlid-translation"/>
          <w:rFonts w:ascii="Times New Roman" w:hAnsi="Times New Roman" w:cs="Times New Roman"/>
          <w:sz w:val="24"/>
          <w:szCs w:val="24"/>
          <w:vertAlign w:val="subscript"/>
          <w:lang w:bidi="fa-IR"/>
        </w:rPr>
        <w:t xml:space="preserve">(A-3) </w:t>
      </w:r>
      <w:r w:rsidRPr="003714F9">
        <w:rPr>
          <w:rStyle w:val="tlid-translation"/>
          <w:rFonts w:ascii="Times New Roman" w:hAnsi="Times New Roman" w:cs="Times New Roman"/>
          <w:sz w:val="24"/>
          <w:szCs w:val="24"/>
          <w:lang w:bidi="fa-IR"/>
        </w:rPr>
        <w:t>sample with a granulation size of 600-1180 microns that had a higher</w:t>
      </w:r>
      <w:r w:rsidR="00A21ABD" w:rsidRPr="003714F9">
        <w:rPr>
          <w:rStyle w:val="tlid-translation"/>
          <w:rFonts w:ascii="Times New Roman" w:hAnsi="Times New Roman" w:cs="Times New Roman"/>
          <w:sz w:val="24"/>
          <w:szCs w:val="24"/>
        </w:rPr>
        <w:t xml:space="preserve"> adsorption</w:t>
      </w:r>
      <w:r w:rsidRPr="003714F9">
        <w:rPr>
          <w:rStyle w:val="tlid-translation"/>
          <w:rFonts w:ascii="Times New Roman" w:hAnsi="Times New Roman" w:cs="Times New Roman"/>
          <w:sz w:val="24"/>
          <w:szCs w:val="24"/>
          <w:lang w:bidi="fa-IR"/>
        </w:rPr>
        <w:t xml:space="preserve"> capacity </w:t>
      </w:r>
      <w:r w:rsidR="00614E4C" w:rsidRPr="003714F9">
        <w:rPr>
          <w:rStyle w:val="tlid-translation"/>
          <w:rFonts w:ascii="Times New Roman" w:hAnsi="Times New Roman" w:cs="Times New Roman"/>
          <w:sz w:val="24"/>
          <w:szCs w:val="24"/>
          <w:lang w:bidi="fa-IR"/>
        </w:rPr>
        <w:t xml:space="preserve">for </w:t>
      </w:r>
      <w:r w:rsidRPr="003714F9">
        <w:rPr>
          <w:rStyle w:val="tlid-translation"/>
          <w:rFonts w:ascii="Times New Roman" w:hAnsi="Times New Roman" w:cs="Times New Roman"/>
          <w:sz w:val="24"/>
          <w:szCs w:val="24"/>
        </w:rPr>
        <w:t xml:space="preserve">carbon dioxide and methane </w:t>
      </w:r>
      <w:r w:rsidR="00614E4C" w:rsidRPr="003714F9">
        <w:rPr>
          <w:rStyle w:val="tlid-translation"/>
          <w:rFonts w:ascii="Times New Roman" w:hAnsi="Times New Roman" w:cs="Times New Roman"/>
          <w:sz w:val="24"/>
          <w:szCs w:val="24"/>
        </w:rPr>
        <w:t xml:space="preserve">compared to the </w:t>
      </w:r>
      <w:r w:rsidRPr="003714F9">
        <w:rPr>
          <w:rStyle w:val="tlid-translation"/>
          <w:rFonts w:ascii="Times New Roman" w:hAnsi="Times New Roman" w:cs="Times New Roman"/>
          <w:sz w:val="24"/>
          <w:szCs w:val="24"/>
        </w:rPr>
        <w:t xml:space="preserve">other adsorbents, has a larger BET special surface area compared to </w:t>
      </w:r>
      <w:r w:rsidR="00F215CD" w:rsidRPr="003714F9">
        <w:rPr>
          <w:rStyle w:val="tlid-translation"/>
          <w:rFonts w:ascii="Times New Roman" w:hAnsi="Times New Roman" w:cs="Times New Roman"/>
          <w:sz w:val="24"/>
          <w:szCs w:val="24"/>
        </w:rPr>
        <w:t>non-granulated</w:t>
      </w:r>
      <w:r w:rsidRPr="003714F9">
        <w:rPr>
          <w:rStyle w:val="tlid-translation"/>
          <w:rFonts w:ascii="Times New Roman" w:hAnsi="Times New Roman" w:cs="Times New Roman"/>
          <w:sz w:val="24"/>
          <w:szCs w:val="24"/>
        </w:rPr>
        <w:t xml:space="preserve">, </w:t>
      </w:r>
      <w:r w:rsidR="00497A7D" w:rsidRPr="003714F9">
        <w:rPr>
          <w:rStyle w:val="tlid-translation"/>
          <w:rFonts w:ascii="Times New Roman" w:hAnsi="Times New Roman" w:cs="Times New Roman"/>
          <w:sz w:val="24"/>
          <w:szCs w:val="24"/>
        </w:rPr>
        <w:t>raw</w:t>
      </w:r>
      <w:r w:rsidRPr="003714F9">
        <w:rPr>
          <w:rStyle w:val="tlid-translation"/>
          <w:rFonts w:ascii="Times New Roman" w:hAnsi="Times New Roman" w:cs="Times New Roman"/>
          <w:sz w:val="24"/>
          <w:szCs w:val="24"/>
        </w:rPr>
        <w:t xml:space="preserve">, </w:t>
      </w:r>
      <w:r w:rsidR="00497A7D" w:rsidRPr="003714F9">
        <w:rPr>
          <w:rStyle w:val="tlid-translation"/>
          <w:rFonts w:ascii="Times New Roman" w:hAnsi="Times New Roman" w:cs="Times New Roman"/>
          <w:sz w:val="24"/>
          <w:szCs w:val="24"/>
        </w:rPr>
        <w:t>acid treated</w:t>
      </w:r>
      <w:r w:rsidRPr="003714F9">
        <w:rPr>
          <w:rStyle w:val="tlid-translation"/>
          <w:rFonts w:ascii="Times New Roman" w:hAnsi="Times New Roman" w:cs="Times New Roman"/>
          <w:sz w:val="24"/>
          <w:szCs w:val="24"/>
        </w:rPr>
        <w:t xml:space="preserve"> CMS</w:t>
      </w:r>
      <w:r w:rsidR="00343520" w:rsidRPr="003714F9">
        <w:rPr>
          <w:rStyle w:val="tlid-translation"/>
          <w:rFonts w:ascii="Times New Roman" w:hAnsi="Times New Roman" w:cs="Times New Roman"/>
          <w:sz w:val="24"/>
          <w:szCs w:val="24"/>
          <w:vertAlign w:val="subscript"/>
        </w:rPr>
        <w:t xml:space="preserve"> </w:t>
      </w:r>
      <w:r w:rsidRPr="003714F9">
        <w:rPr>
          <w:rStyle w:val="tlid-translation"/>
          <w:rFonts w:ascii="Times New Roman" w:hAnsi="Times New Roman" w:cs="Times New Roman"/>
          <w:sz w:val="24"/>
          <w:szCs w:val="24"/>
          <w:vertAlign w:val="subscript"/>
        </w:rPr>
        <w:t>(R)</w:t>
      </w:r>
      <w:r w:rsidR="00614E4C" w:rsidRPr="003714F9" w:rsidDel="00614E4C">
        <w:rPr>
          <w:rStyle w:val="tlid-translation"/>
          <w:rFonts w:ascii="Times New Roman" w:hAnsi="Times New Roman" w:cs="Times New Roman"/>
          <w:sz w:val="24"/>
          <w:szCs w:val="24"/>
        </w:rPr>
        <w:t xml:space="preserve"> </w:t>
      </w:r>
      <w:r w:rsidR="00C10CAF" w:rsidRPr="003714F9">
        <w:rPr>
          <w:rStyle w:val="tlid-translation"/>
          <w:rFonts w:ascii="Times New Roman" w:hAnsi="Times New Roman" w:cs="Times New Roman"/>
          <w:sz w:val="24"/>
          <w:szCs w:val="24"/>
        </w:rPr>
        <w:t>(</w:t>
      </w:r>
      <w:r w:rsidR="00C574D8" w:rsidRPr="003714F9">
        <w:rPr>
          <w:rStyle w:val="tlid-translation"/>
          <w:rFonts w:ascii="Times New Roman" w:hAnsi="Times New Roman" w:cs="Times New Roman"/>
          <w:sz w:val="24"/>
          <w:szCs w:val="24"/>
        </w:rPr>
        <w:t>as shown in Table VII)</w:t>
      </w:r>
      <w:r w:rsidR="00614E4C" w:rsidRPr="003714F9">
        <w:rPr>
          <w:rStyle w:val="tlid-translation"/>
          <w:rFonts w:ascii="Times New Roman" w:hAnsi="Times New Roman" w:cs="Times New Roman"/>
          <w:sz w:val="24"/>
          <w:szCs w:val="24"/>
        </w:rPr>
        <w:t>.</w:t>
      </w:r>
    </w:p>
    <w:p w14:paraId="1EA22F90" w14:textId="77777777" w:rsidR="001D7456" w:rsidRPr="003714F9" w:rsidRDefault="001D7456" w:rsidP="001D7456">
      <w:pPr>
        <w:spacing w:after="0" w:line="360" w:lineRule="auto"/>
        <w:ind w:left="142"/>
        <w:jc w:val="both"/>
        <w:rPr>
          <w:rStyle w:val="tlid-translation"/>
          <w:rFonts w:ascii="Times New Roman" w:hAnsi="Times New Roman" w:cs="Times New Roman"/>
          <w:sz w:val="24"/>
          <w:szCs w:val="24"/>
          <w:lang w:bidi="fa-IR"/>
        </w:rPr>
      </w:pPr>
    </w:p>
    <w:p w14:paraId="2ADFA989" w14:textId="01AEEF4C" w:rsidR="00722529" w:rsidRPr="003714F9" w:rsidRDefault="00722529" w:rsidP="00BA3F51">
      <w:pPr>
        <w:spacing w:before="200" w:after="60" w:line="360" w:lineRule="auto"/>
        <w:ind w:left="142"/>
        <w:jc w:val="both"/>
        <w:rPr>
          <w:rStyle w:val="tlid-translation"/>
          <w:rFonts w:ascii="Times New Roman" w:hAnsi="Times New Roman" w:cs="Times New Roman"/>
          <w:vertAlign w:val="subscript"/>
          <w:lang w:bidi="fa-IR"/>
        </w:rPr>
      </w:pPr>
      <w:r w:rsidRPr="003714F9">
        <w:rPr>
          <w:rStyle w:val="tlid-translation"/>
          <w:rFonts w:ascii="Times New Roman" w:hAnsi="Times New Roman" w:cs="Times New Roman"/>
          <w:lang w:bidi="fa-IR"/>
        </w:rPr>
        <w:t xml:space="preserve">Table </w:t>
      </w:r>
      <w:r w:rsidRPr="003714F9">
        <w:rPr>
          <w:rFonts w:ascii="Times New Roman" w:hAnsi="Times New Roman" w:cs="Times New Roman"/>
          <w:lang w:bidi="fa-IR"/>
        </w:rPr>
        <w:t>VII. Textural properties of CMS</w:t>
      </w:r>
      <w:r w:rsidR="00343520" w:rsidRPr="003714F9">
        <w:rPr>
          <w:rFonts w:ascii="Times New Roman" w:hAnsi="Times New Roman" w:cs="Times New Roman"/>
          <w:vertAlign w:val="subscript"/>
          <w:lang w:bidi="fa-IR"/>
        </w:rPr>
        <w:t xml:space="preserve"> </w:t>
      </w:r>
      <w:r w:rsidRPr="003714F9">
        <w:rPr>
          <w:rFonts w:ascii="Times New Roman" w:hAnsi="Times New Roman" w:cs="Times New Roman"/>
          <w:vertAlign w:val="subscript"/>
          <w:lang w:bidi="fa-IR"/>
        </w:rPr>
        <w:t>(R)</w:t>
      </w:r>
      <w:r w:rsidRPr="003714F9">
        <w:rPr>
          <w:rFonts w:ascii="Times New Roman" w:hAnsi="Times New Roman" w:cs="Times New Roman"/>
          <w:lang w:bidi="fa-IR"/>
        </w:rPr>
        <w:t xml:space="preserve"> </w:t>
      </w:r>
      <w:r w:rsidR="0039044B" w:rsidRPr="003714F9">
        <w:rPr>
          <w:rStyle w:val="tlid-translation"/>
          <w:rFonts w:ascii="Times New Roman" w:hAnsi="Times New Roman" w:cs="Times New Roman"/>
          <w:lang w:bidi="fa-IR"/>
        </w:rPr>
        <w:t>and</w:t>
      </w:r>
      <w:r w:rsidRPr="003714F9">
        <w:rPr>
          <w:rStyle w:val="tlid-translation"/>
          <w:rFonts w:ascii="Times New Roman" w:hAnsi="Times New Roman" w:cs="Times New Roman"/>
          <w:lang w:bidi="fa-IR"/>
        </w:rPr>
        <w:t xml:space="preserve"> </w:t>
      </w:r>
      <w:r w:rsidR="00343520" w:rsidRPr="003714F9">
        <w:rPr>
          <w:rStyle w:val="tlid-translation"/>
          <w:rFonts w:ascii="Times New Roman" w:hAnsi="Times New Roman" w:cs="Times New Roman"/>
          <w:lang w:bidi="fa-IR"/>
        </w:rPr>
        <w:t>CMS</w:t>
      </w:r>
      <w:r w:rsidR="00343520" w:rsidRPr="003714F9">
        <w:rPr>
          <w:rStyle w:val="tlid-translation"/>
          <w:rFonts w:ascii="Times New Roman" w:hAnsi="Times New Roman" w:cs="Times New Roman"/>
          <w:vertAlign w:val="subscript"/>
          <w:lang w:bidi="fa-IR"/>
        </w:rPr>
        <w:t xml:space="preserve"> (</w:t>
      </w:r>
      <w:r w:rsidRPr="003714F9">
        <w:rPr>
          <w:rStyle w:val="tlid-translation"/>
          <w:rFonts w:ascii="Times New Roman" w:hAnsi="Times New Roman" w:cs="Times New Roman"/>
          <w:vertAlign w:val="subscript"/>
          <w:lang w:bidi="fa-IR"/>
        </w:rPr>
        <w:t>A-3)</w:t>
      </w:r>
    </w:p>
    <w:tbl>
      <w:tblPr>
        <w:tblStyle w:val="PlainTable220"/>
        <w:tblW w:w="9426" w:type="dxa"/>
        <w:tblLook w:val="04A0" w:firstRow="1" w:lastRow="0" w:firstColumn="1" w:lastColumn="0" w:noHBand="0" w:noVBand="1"/>
      </w:tblPr>
      <w:tblGrid>
        <w:gridCol w:w="993"/>
        <w:gridCol w:w="2090"/>
        <w:gridCol w:w="2091"/>
        <w:gridCol w:w="1984"/>
        <w:gridCol w:w="2268"/>
      </w:tblGrid>
      <w:tr w:rsidR="00BA3F51" w:rsidRPr="003714F9" w14:paraId="15D6317F" w14:textId="77777777" w:rsidTr="00CB5AE9">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tcPr>
          <w:p w14:paraId="048C34AB" w14:textId="77777777" w:rsidR="00BA3F51" w:rsidRPr="003714F9" w:rsidRDefault="00BA3F51" w:rsidP="00240067">
            <w:pPr>
              <w:spacing w:line="220" w:lineRule="exact"/>
              <w:rPr>
                <w:b w:val="0"/>
                <w:bCs w:val="0"/>
                <w:sz w:val="22"/>
                <w:szCs w:val="22"/>
                <w:lang w:bidi="fa-IR"/>
              </w:rPr>
            </w:pPr>
            <w:r w:rsidRPr="003714F9">
              <w:rPr>
                <w:rFonts w:eastAsia="Calibri"/>
                <w:b w:val="0"/>
                <w:bCs w:val="0"/>
                <w:sz w:val="22"/>
                <w:szCs w:val="22"/>
                <w:lang w:val="en-GB" w:bidi="fa-IR"/>
              </w:rPr>
              <w:t>samples</w:t>
            </w:r>
          </w:p>
        </w:tc>
        <w:tc>
          <w:tcPr>
            <w:tcW w:w="2090" w:type="dxa"/>
            <w:tcBorders>
              <w:bottom w:val="single" w:sz="4" w:space="0" w:color="auto"/>
            </w:tcBorders>
          </w:tcPr>
          <w:p w14:paraId="11CD2E4F" w14:textId="77777777" w:rsidR="00BA3F51" w:rsidRPr="003714F9"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US" w:bidi="fa-IR"/>
              </w:rPr>
            </w:pPr>
            <w:r w:rsidRPr="003714F9">
              <w:rPr>
                <w:b w:val="0"/>
                <w:bCs w:val="0"/>
                <w:sz w:val="22"/>
                <w:szCs w:val="22"/>
                <w:lang w:val="en-US" w:bidi="fa-IR"/>
              </w:rPr>
              <w:t>BET surface area,</w:t>
            </w:r>
          </w:p>
          <w:p w14:paraId="07764A4B" w14:textId="77777777" w:rsidR="00BA3F51" w:rsidRPr="003714F9"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vertAlign w:val="superscript"/>
                <w:lang w:bidi="fa-IR"/>
              </w:rPr>
            </w:pPr>
            <w:r w:rsidRPr="003714F9">
              <w:rPr>
                <w:b w:val="0"/>
                <w:bCs w:val="0"/>
                <w:sz w:val="22"/>
                <w:szCs w:val="22"/>
                <w:lang w:val="en-US" w:bidi="fa-IR"/>
              </w:rPr>
              <w:t>m² g</w:t>
            </w:r>
            <w:r w:rsidRPr="003714F9">
              <w:rPr>
                <w:b w:val="0"/>
                <w:bCs w:val="0"/>
                <w:sz w:val="22"/>
                <w:szCs w:val="22"/>
                <w:vertAlign w:val="superscript"/>
                <w:lang w:val="en-US" w:bidi="fa-IR"/>
              </w:rPr>
              <w:t>-1</w:t>
            </w:r>
          </w:p>
        </w:tc>
        <w:tc>
          <w:tcPr>
            <w:tcW w:w="2091" w:type="dxa"/>
            <w:tcBorders>
              <w:bottom w:val="single" w:sz="4" w:space="0" w:color="auto"/>
            </w:tcBorders>
          </w:tcPr>
          <w:p w14:paraId="600CDE8F" w14:textId="77777777" w:rsidR="00BA3F51" w:rsidRPr="003714F9"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US" w:bidi="fa-IR"/>
              </w:rPr>
            </w:pPr>
            <w:r w:rsidRPr="003714F9">
              <w:rPr>
                <w:b w:val="0"/>
                <w:bCs w:val="0"/>
                <w:sz w:val="22"/>
                <w:szCs w:val="22"/>
                <w:lang w:val="en-US" w:bidi="fa-IR"/>
              </w:rPr>
              <w:t>Micro pore area,</w:t>
            </w:r>
          </w:p>
          <w:p w14:paraId="68C30071" w14:textId="77777777" w:rsidR="00BA3F51" w:rsidRPr="003714F9"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vertAlign w:val="superscript"/>
                <w:lang w:val="en-GB" w:bidi="fa-IR"/>
              </w:rPr>
            </w:pPr>
            <w:r w:rsidRPr="003714F9">
              <w:rPr>
                <w:b w:val="0"/>
                <w:bCs w:val="0"/>
                <w:sz w:val="22"/>
                <w:szCs w:val="22"/>
                <w:lang w:val="en-US" w:bidi="fa-IR"/>
              </w:rPr>
              <w:t>m² g</w:t>
            </w:r>
            <w:r w:rsidRPr="003714F9">
              <w:rPr>
                <w:b w:val="0"/>
                <w:bCs w:val="0"/>
                <w:sz w:val="22"/>
                <w:szCs w:val="22"/>
                <w:vertAlign w:val="superscript"/>
                <w:lang w:val="en-US" w:bidi="fa-IR"/>
              </w:rPr>
              <w:t>-1</w:t>
            </w:r>
          </w:p>
        </w:tc>
        <w:tc>
          <w:tcPr>
            <w:tcW w:w="1984" w:type="dxa"/>
            <w:tcBorders>
              <w:bottom w:val="single" w:sz="4" w:space="0" w:color="auto"/>
            </w:tcBorders>
          </w:tcPr>
          <w:p w14:paraId="1BF4EFDB" w14:textId="77777777" w:rsidR="00BA3F51" w:rsidRPr="003714F9"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3714F9">
              <w:rPr>
                <w:b w:val="0"/>
                <w:bCs w:val="0"/>
                <w:sz w:val="22"/>
                <w:szCs w:val="22"/>
                <w:lang w:bidi="fa-IR"/>
              </w:rPr>
              <w:t>Micro pore volume,</w:t>
            </w:r>
          </w:p>
          <w:p w14:paraId="1EA26141" w14:textId="77777777" w:rsidR="00BA3F51" w:rsidRPr="003714F9"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vertAlign w:val="superscript"/>
                <w:lang w:val="en-GB" w:bidi="fa-IR"/>
              </w:rPr>
            </w:pPr>
            <w:r w:rsidRPr="003714F9">
              <w:rPr>
                <w:b w:val="0"/>
                <w:bCs w:val="0"/>
                <w:sz w:val="22"/>
                <w:szCs w:val="22"/>
                <w:lang w:bidi="fa-IR"/>
              </w:rPr>
              <w:t>cm³ g</w:t>
            </w:r>
            <w:r w:rsidRPr="003714F9">
              <w:rPr>
                <w:b w:val="0"/>
                <w:bCs w:val="0"/>
                <w:sz w:val="22"/>
                <w:szCs w:val="22"/>
                <w:vertAlign w:val="superscript"/>
                <w:lang w:bidi="fa-IR"/>
              </w:rPr>
              <w:t>-1</w:t>
            </w:r>
          </w:p>
        </w:tc>
        <w:tc>
          <w:tcPr>
            <w:tcW w:w="2268" w:type="dxa"/>
            <w:tcBorders>
              <w:bottom w:val="single" w:sz="4" w:space="0" w:color="auto"/>
            </w:tcBorders>
          </w:tcPr>
          <w:p w14:paraId="5679B309" w14:textId="77777777" w:rsidR="00BA3F51" w:rsidRPr="003714F9"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b w:val="0"/>
                <w:bCs w:val="0"/>
                <w:sz w:val="22"/>
                <w:szCs w:val="22"/>
                <w:vertAlign w:val="superscript"/>
                <w:lang w:val="en-GB" w:bidi="fa-IR"/>
              </w:rPr>
            </w:pPr>
            <w:proofErr w:type="spellStart"/>
            <w:r w:rsidRPr="003714F9">
              <w:rPr>
                <w:b w:val="0"/>
                <w:bCs w:val="0"/>
                <w:sz w:val="22"/>
                <w:szCs w:val="22"/>
                <w:lang w:bidi="fa-IR"/>
              </w:rPr>
              <w:t>Externalsurface</w:t>
            </w:r>
            <w:proofErr w:type="spellEnd"/>
            <w:r w:rsidRPr="003714F9">
              <w:rPr>
                <w:b w:val="0"/>
                <w:bCs w:val="0"/>
                <w:sz w:val="22"/>
                <w:szCs w:val="22"/>
                <w:lang w:bidi="fa-IR"/>
              </w:rPr>
              <w:t xml:space="preserve"> area</w:t>
            </w:r>
            <w:r w:rsidRPr="003714F9">
              <w:rPr>
                <w:b w:val="0"/>
                <w:bCs w:val="0"/>
                <w:sz w:val="22"/>
                <w:szCs w:val="22"/>
                <w:lang w:val="en-US" w:bidi="fa-IR"/>
              </w:rPr>
              <w:t>,</w:t>
            </w:r>
            <w:r w:rsidRPr="003714F9">
              <w:rPr>
                <w:b w:val="0"/>
                <w:bCs w:val="0"/>
                <w:sz w:val="22"/>
                <w:szCs w:val="22"/>
                <w:lang w:bidi="fa-IR"/>
              </w:rPr>
              <w:t xml:space="preserve"> m² g</w:t>
            </w:r>
            <w:r w:rsidRPr="003714F9">
              <w:rPr>
                <w:b w:val="0"/>
                <w:bCs w:val="0"/>
                <w:sz w:val="22"/>
                <w:szCs w:val="22"/>
                <w:vertAlign w:val="superscript"/>
                <w:lang w:bidi="fa-IR"/>
              </w:rPr>
              <w:t>-1</w:t>
            </w:r>
          </w:p>
        </w:tc>
      </w:tr>
      <w:tr w:rsidR="00BA3F51" w:rsidRPr="003714F9" w14:paraId="14E6EF6F" w14:textId="77777777" w:rsidTr="00CB5AE9">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nil"/>
            </w:tcBorders>
          </w:tcPr>
          <w:p w14:paraId="553584B7" w14:textId="77777777" w:rsidR="00BA3F51" w:rsidRPr="003714F9" w:rsidRDefault="00BA3F51" w:rsidP="00240067">
            <w:pPr>
              <w:spacing w:line="220" w:lineRule="exact"/>
              <w:rPr>
                <w:b w:val="0"/>
                <w:bCs w:val="0"/>
                <w:sz w:val="22"/>
                <w:szCs w:val="22"/>
                <w:rtl/>
                <w:lang w:val="en-GB" w:bidi="fa-IR"/>
              </w:rPr>
            </w:pPr>
            <w:r w:rsidRPr="003714F9">
              <w:rPr>
                <w:b w:val="0"/>
                <w:bCs w:val="0"/>
                <w:sz w:val="22"/>
                <w:szCs w:val="22"/>
              </w:rPr>
              <w:t>CMS</w:t>
            </w:r>
            <w:r w:rsidRPr="003714F9">
              <w:rPr>
                <w:rFonts w:eastAsia="Calibri"/>
                <w:b w:val="0"/>
                <w:bCs w:val="0"/>
                <w:sz w:val="22"/>
                <w:szCs w:val="22"/>
                <w:vertAlign w:val="subscript"/>
                <w:lang w:bidi="fa-IR"/>
              </w:rPr>
              <w:t>(R</w:t>
            </w:r>
            <w:r w:rsidRPr="003714F9">
              <w:rPr>
                <w:b w:val="0"/>
                <w:bCs w:val="0"/>
                <w:sz w:val="22"/>
                <w:szCs w:val="22"/>
                <w:vertAlign w:val="subscript"/>
              </w:rPr>
              <w:t>)</w:t>
            </w:r>
          </w:p>
        </w:tc>
        <w:tc>
          <w:tcPr>
            <w:tcW w:w="2090" w:type="dxa"/>
            <w:tcBorders>
              <w:top w:val="single" w:sz="4" w:space="0" w:color="auto"/>
              <w:bottom w:val="nil"/>
            </w:tcBorders>
          </w:tcPr>
          <w:p w14:paraId="01314770"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lang w:val="en-GB" w:bidi="fa-IR"/>
              </w:rPr>
            </w:pPr>
            <w:r w:rsidRPr="003714F9">
              <w:rPr>
                <w:sz w:val="22"/>
                <w:szCs w:val="22"/>
                <w:lang w:val="en-GB" w:bidi="fa-IR"/>
              </w:rPr>
              <w:t>330</w:t>
            </w:r>
          </w:p>
        </w:tc>
        <w:tc>
          <w:tcPr>
            <w:tcW w:w="2091" w:type="dxa"/>
            <w:tcBorders>
              <w:top w:val="single" w:sz="4" w:space="0" w:color="auto"/>
              <w:bottom w:val="nil"/>
            </w:tcBorders>
          </w:tcPr>
          <w:p w14:paraId="5A8E36D4"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lang w:val="en-GB" w:bidi="fa-IR"/>
              </w:rPr>
            </w:pPr>
            <w:r w:rsidRPr="003714F9">
              <w:rPr>
                <w:sz w:val="22"/>
                <w:szCs w:val="22"/>
                <w:lang w:val="en-GB" w:bidi="fa-IR"/>
              </w:rPr>
              <w:t>250</w:t>
            </w:r>
          </w:p>
        </w:tc>
        <w:tc>
          <w:tcPr>
            <w:tcW w:w="1984" w:type="dxa"/>
            <w:tcBorders>
              <w:top w:val="single" w:sz="4" w:space="0" w:color="auto"/>
              <w:bottom w:val="nil"/>
            </w:tcBorders>
          </w:tcPr>
          <w:p w14:paraId="1CDA4420"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lang w:val="en-GB" w:bidi="fa-IR"/>
              </w:rPr>
            </w:pPr>
            <w:r w:rsidRPr="003714F9">
              <w:rPr>
                <w:sz w:val="22"/>
                <w:szCs w:val="22"/>
                <w:lang w:bidi="fa-IR"/>
              </w:rPr>
              <w:t>0.115</w:t>
            </w:r>
          </w:p>
        </w:tc>
        <w:tc>
          <w:tcPr>
            <w:tcW w:w="2268" w:type="dxa"/>
            <w:tcBorders>
              <w:top w:val="single" w:sz="4" w:space="0" w:color="auto"/>
              <w:bottom w:val="nil"/>
            </w:tcBorders>
          </w:tcPr>
          <w:p w14:paraId="7C744E26"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sz w:val="22"/>
                <w:szCs w:val="22"/>
                <w:rtl/>
                <w:lang w:val="en-GB" w:bidi="fa-IR"/>
              </w:rPr>
            </w:pPr>
            <w:r w:rsidRPr="003714F9">
              <w:rPr>
                <w:sz w:val="22"/>
                <w:szCs w:val="22"/>
                <w:lang w:val="en-GB" w:bidi="fa-IR"/>
              </w:rPr>
              <w:t>80</w:t>
            </w:r>
          </w:p>
        </w:tc>
      </w:tr>
      <w:tr w:rsidR="00BA3F51" w:rsidRPr="003714F9" w14:paraId="4A572117" w14:textId="77777777" w:rsidTr="00CB5AE9">
        <w:trPr>
          <w:trHeight w:val="164"/>
        </w:trPr>
        <w:tc>
          <w:tcPr>
            <w:cnfStyle w:val="001000000000" w:firstRow="0" w:lastRow="0" w:firstColumn="1" w:lastColumn="0" w:oddVBand="0" w:evenVBand="0" w:oddHBand="0" w:evenHBand="0" w:firstRowFirstColumn="0" w:firstRowLastColumn="0" w:lastRowFirstColumn="0" w:lastRowLastColumn="0"/>
            <w:tcW w:w="993" w:type="dxa"/>
            <w:tcBorders>
              <w:top w:val="nil"/>
              <w:bottom w:val="single" w:sz="4" w:space="0" w:color="auto"/>
            </w:tcBorders>
          </w:tcPr>
          <w:p w14:paraId="7A7C30E4" w14:textId="77777777" w:rsidR="00BA3F51" w:rsidRPr="003714F9" w:rsidRDefault="00BA3F51" w:rsidP="00240067">
            <w:pPr>
              <w:spacing w:line="220" w:lineRule="exact"/>
              <w:rPr>
                <w:b w:val="0"/>
                <w:bCs w:val="0"/>
                <w:sz w:val="22"/>
                <w:szCs w:val="22"/>
                <w:lang w:val="en-GB" w:bidi="fa-IR"/>
              </w:rPr>
            </w:pPr>
            <w:r w:rsidRPr="003714F9">
              <w:rPr>
                <w:b w:val="0"/>
                <w:bCs w:val="0"/>
                <w:sz w:val="22"/>
                <w:szCs w:val="22"/>
              </w:rPr>
              <w:t>CMS</w:t>
            </w:r>
            <w:r w:rsidRPr="003714F9">
              <w:rPr>
                <w:rFonts w:eastAsia="Calibri"/>
                <w:b w:val="0"/>
                <w:bCs w:val="0"/>
                <w:sz w:val="22"/>
                <w:szCs w:val="22"/>
                <w:vertAlign w:val="subscript"/>
                <w:lang w:bidi="fa-IR"/>
              </w:rPr>
              <w:t>(A-3</w:t>
            </w:r>
            <w:r w:rsidRPr="003714F9">
              <w:rPr>
                <w:b w:val="0"/>
                <w:bCs w:val="0"/>
                <w:sz w:val="22"/>
                <w:szCs w:val="22"/>
                <w:vertAlign w:val="subscript"/>
              </w:rPr>
              <w:t>)</w:t>
            </w:r>
          </w:p>
        </w:tc>
        <w:tc>
          <w:tcPr>
            <w:tcW w:w="2090" w:type="dxa"/>
            <w:tcBorders>
              <w:top w:val="nil"/>
              <w:bottom w:val="single" w:sz="4" w:space="0" w:color="auto"/>
            </w:tcBorders>
          </w:tcPr>
          <w:p w14:paraId="096C842E"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tl/>
                <w:lang w:val="en-GB" w:bidi="fa-IR"/>
              </w:rPr>
            </w:pPr>
            <w:r w:rsidRPr="003714F9">
              <w:rPr>
                <w:sz w:val="22"/>
                <w:szCs w:val="22"/>
                <w:lang w:bidi="fa-IR"/>
              </w:rPr>
              <w:t>432</w:t>
            </w:r>
          </w:p>
        </w:tc>
        <w:tc>
          <w:tcPr>
            <w:tcW w:w="2091" w:type="dxa"/>
            <w:tcBorders>
              <w:top w:val="nil"/>
              <w:bottom w:val="single" w:sz="4" w:space="0" w:color="auto"/>
            </w:tcBorders>
          </w:tcPr>
          <w:p w14:paraId="23179B2D"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lang w:val="en-GB" w:bidi="fa-IR"/>
              </w:rPr>
            </w:pPr>
            <w:r w:rsidRPr="003714F9">
              <w:rPr>
                <w:sz w:val="22"/>
                <w:szCs w:val="22"/>
                <w:lang w:bidi="fa-IR"/>
              </w:rPr>
              <w:t>334</w:t>
            </w:r>
          </w:p>
        </w:tc>
        <w:tc>
          <w:tcPr>
            <w:tcW w:w="1984" w:type="dxa"/>
            <w:tcBorders>
              <w:top w:val="nil"/>
              <w:bottom w:val="single" w:sz="4" w:space="0" w:color="auto"/>
            </w:tcBorders>
          </w:tcPr>
          <w:p w14:paraId="5BA8C53E"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tl/>
                <w:lang w:val="en-GB" w:bidi="fa-IR"/>
              </w:rPr>
            </w:pPr>
            <w:r w:rsidRPr="003714F9">
              <w:rPr>
                <w:sz w:val="22"/>
                <w:szCs w:val="22"/>
                <w:lang w:bidi="fa-IR"/>
              </w:rPr>
              <w:t>0.155</w:t>
            </w:r>
          </w:p>
        </w:tc>
        <w:tc>
          <w:tcPr>
            <w:tcW w:w="2268" w:type="dxa"/>
            <w:tcBorders>
              <w:top w:val="nil"/>
              <w:bottom w:val="single" w:sz="4" w:space="0" w:color="auto"/>
            </w:tcBorders>
          </w:tcPr>
          <w:p w14:paraId="74A3C8B1"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sz w:val="22"/>
                <w:szCs w:val="22"/>
                <w:rtl/>
                <w:lang w:val="en-GB" w:bidi="fa-IR"/>
              </w:rPr>
            </w:pPr>
            <w:r w:rsidRPr="003714F9">
              <w:rPr>
                <w:sz w:val="22"/>
                <w:szCs w:val="22"/>
                <w:lang w:val="en-GB" w:bidi="fa-IR"/>
              </w:rPr>
              <w:t>98</w:t>
            </w:r>
          </w:p>
        </w:tc>
      </w:tr>
    </w:tbl>
    <w:p w14:paraId="0B9D53B0" w14:textId="77777777" w:rsidR="00BA3F51" w:rsidRPr="003714F9" w:rsidRDefault="00BA3F51" w:rsidP="009C3AE7">
      <w:pPr>
        <w:spacing w:after="0" w:line="360" w:lineRule="auto"/>
        <w:ind w:firstLine="567"/>
        <w:jc w:val="both"/>
        <w:rPr>
          <w:rFonts w:asciiTheme="majorBidi" w:hAnsiTheme="majorBidi" w:cstheme="majorBidi"/>
          <w:color w:val="000000" w:themeColor="text1"/>
          <w:szCs w:val="24"/>
        </w:rPr>
      </w:pPr>
    </w:p>
    <w:p w14:paraId="4EB5898A" w14:textId="77777777" w:rsidR="006B3CCD" w:rsidRPr="003714F9" w:rsidRDefault="000E3751" w:rsidP="006B3CCD">
      <w:pPr>
        <w:spacing w:after="0" w:line="360" w:lineRule="auto"/>
        <w:ind w:firstLine="567"/>
        <w:jc w:val="both"/>
        <w:rPr>
          <w:rFonts w:asciiTheme="majorBidi" w:eastAsia="MS Mincho" w:hAnsiTheme="majorBidi" w:cstheme="majorBidi"/>
          <w:lang w:val="de-DE" w:eastAsia="ja-JP"/>
        </w:rPr>
      </w:pPr>
      <w:r w:rsidRPr="003714F9">
        <w:rPr>
          <w:rFonts w:asciiTheme="majorBidi" w:hAnsiTheme="majorBidi" w:cstheme="majorBidi"/>
          <w:color w:val="000000" w:themeColor="text1"/>
          <w:sz w:val="24"/>
          <w:szCs w:val="28"/>
        </w:rPr>
        <w:t>To investigate the priority of prepared adsorbent</w:t>
      </w:r>
      <w:r w:rsidR="009C3AE7" w:rsidRPr="003714F9">
        <w:rPr>
          <w:rFonts w:asciiTheme="majorBidi" w:hAnsiTheme="majorBidi" w:cstheme="majorBidi"/>
          <w:color w:val="000000" w:themeColor="text1"/>
          <w:sz w:val="24"/>
          <w:szCs w:val="28"/>
        </w:rPr>
        <w:t>s</w:t>
      </w:r>
      <w:r w:rsidRPr="003714F9">
        <w:rPr>
          <w:rFonts w:asciiTheme="majorBidi" w:hAnsiTheme="majorBidi" w:cstheme="majorBidi"/>
          <w:color w:val="000000" w:themeColor="text1"/>
          <w:sz w:val="24"/>
          <w:szCs w:val="28"/>
        </w:rPr>
        <w:t>, the adsorbent</w:t>
      </w:r>
      <w:r w:rsidR="00614E4C" w:rsidRPr="003714F9">
        <w:rPr>
          <w:rFonts w:asciiTheme="majorBidi" w:hAnsiTheme="majorBidi" w:cstheme="majorBidi"/>
          <w:color w:val="000000" w:themeColor="text1"/>
          <w:sz w:val="24"/>
          <w:szCs w:val="28"/>
        </w:rPr>
        <w:t>s</w:t>
      </w:r>
      <w:r w:rsidRPr="003714F9">
        <w:rPr>
          <w:rFonts w:asciiTheme="majorBidi" w:hAnsiTheme="majorBidi" w:cstheme="majorBidi"/>
          <w:color w:val="000000" w:themeColor="text1"/>
          <w:sz w:val="24"/>
          <w:szCs w:val="28"/>
        </w:rPr>
        <w:t xml:space="preserve"> with almost similar component</w:t>
      </w:r>
      <w:r w:rsidR="00614E4C" w:rsidRPr="003714F9">
        <w:rPr>
          <w:rFonts w:asciiTheme="majorBidi" w:hAnsiTheme="majorBidi" w:cstheme="majorBidi"/>
          <w:color w:val="000000" w:themeColor="text1"/>
          <w:sz w:val="24"/>
          <w:szCs w:val="28"/>
        </w:rPr>
        <w:t>s</w:t>
      </w:r>
      <w:r w:rsidRPr="003714F9">
        <w:rPr>
          <w:rFonts w:asciiTheme="majorBidi" w:hAnsiTheme="majorBidi" w:cstheme="majorBidi"/>
          <w:color w:val="000000" w:themeColor="text1"/>
          <w:sz w:val="24"/>
          <w:szCs w:val="28"/>
        </w:rPr>
        <w:t xml:space="preserve"> and operating condition</w:t>
      </w:r>
      <w:r w:rsidR="00614E4C" w:rsidRPr="003714F9">
        <w:rPr>
          <w:rFonts w:asciiTheme="majorBidi" w:hAnsiTheme="majorBidi" w:cstheme="majorBidi"/>
          <w:color w:val="000000" w:themeColor="text1"/>
          <w:sz w:val="24"/>
          <w:szCs w:val="28"/>
        </w:rPr>
        <w:t>s</w:t>
      </w:r>
      <w:r w:rsidRPr="003714F9">
        <w:rPr>
          <w:rFonts w:asciiTheme="majorBidi" w:hAnsiTheme="majorBidi" w:cstheme="majorBidi"/>
          <w:color w:val="000000" w:themeColor="text1"/>
          <w:sz w:val="24"/>
          <w:szCs w:val="28"/>
        </w:rPr>
        <w:t xml:space="preserve"> </w:t>
      </w:r>
      <w:r w:rsidR="00614E4C" w:rsidRPr="003714F9">
        <w:rPr>
          <w:rFonts w:asciiTheme="majorBidi" w:hAnsiTheme="majorBidi" w:cstheme="majorBidi"/>
          <w:color w:val="000000" w:themeColor="text1"/>
          <w:sz w:val="24"/>
          <w:szCs w:val="28"/>
        </w:rPr>
        <w:t xml:space="preserve">are </w:t>
      </w:r>
      <w:r w:rsidRPr="003714F9">
        <w:rPr>
          <w:rFonts w:asciiTheme="majorBidi" w:hAnsiTheme="majorBidi" w:cstheme="majorBidi"/>
          <w:color w:val="000000" w:themeColor="text1"/>
          <w:sz w:val="24"/>
          <w:szCs w:val="28"/>
        </w:rPr>
        <w:t xml:space="preserve">listed in </w:t>
      </w:r>
      <w:r w:rsidR="00614E4C" w:rsidRPr="003714F9">
        <w:rPr>
          <w:rFonts w:asciiTheme="majorBidi" w:hAnsiTheme="majorBidi" w:cstheme="majorBidi"/>
          <w:color w:val="000000" w:themeColor="text1"/>
          <w:sz w:val="24"/>
          <w:szCs w:val="28"/>
        </w:rPr>
        <w:t xml:space="preserve">Table </w:t>
      </w:r>
      <w:r w:rsidR="00804FFE" w:rsidRPr="003714F9">
        <w:rPr>
          <w:rFonts w:asciiTheme="majorBidi" w:hAnsiTheme="majorBidi" w:cstheme="majorBidi"/>
          <w:color w:val="000000" w:themeColor="text1"/>
          <w:sz w:val="24"/>
          <w:szCs w:val="28"/>
        </w:rPr>
        <w:t>VIII</w:t>
      </w:r>
      <w:r w:rsidRPr="003714F9">
        <w:rPr>
          <w:rFonts w:asciiTheme="majorBidi" w:hAnsiTheme="majorBidi" w:cstheme="majorBidi"/>
          <w:color w:val="000000" w:themeColor="text1"/>
          <w:sz w:val="24"/>
          <w:szCs w:val="28"/>
        </w:rPr>
        <w:t>. The main purpose of the current investigation is enhancing</w:t>
      </w:r>
      <w:r w:rsidR="009C3AE7" w:rsidRPr="003714F9">
        <w:rPr>
          <w:rFonts w:asciiTheme="majorBidi" w:hAnsiTheme="majorBidi" w:cstheme="majorBidi"/>
          <w:color w:val="000000" w:themeColor="text1"/>
          <w:sz w:val="24"/>
          <w:szCs w:val="28"/>
        </w:rPr>
        <w:t xml:space="preserve"> </w:t>
      </w:r>
      <w:r w:rsidR="00D63725" w:rsidRPr="003714F9">
        <w:rPr>
          <w:rFonts w:asciiTheme="majorBidi" w:hAnsiTheme="majorBidi" w:cstheme="majorBidi"/>
          <w:color w:val="000000" w:themeColor="text1"/>
          <w:sz w:val="24"/>
          <w:szCs w:val="28"/>
        </w:rPr>
        <w:t xml:space="preserve">the </w:t>
      </w:r>
      <w:r w:rsidR="00614E4C" w:rsidRPr="003714F9">
        <w:rPr>
          <w:rFonts w:asciiTheme="majorBidi" w:hAnsiTheme="majorBidi" w:cstheme="majorBidi"/>
          <w:color w:val="000000" w:themeColor="text1"/>
          <w:sz w:val="24"/>
          <w:szCs w:val="28"/>
        </w:rPr>
        <w:t xml:space="preserve">adsorption </w:t>
      </w:r>
      <w:r w:rsidRPr="003714F9">
        <w:rPr>
          <w:rFonts w:asciiTheme="majorBidi" w:hAnsiTheme="majorBidi" w:cstheme="majorBidi"/>
          <w:color w:val="000000" w:themeColor="text1"/>
          <w:sz w:val="24"/>
          <w:szCs w:val="28"/>
        </w:rPr>
        <w:t xml:space="preserve">capacity. According to Table </w:t>
      </w:r>
      <w:r w:rsidR="008748F0" w:rsidRPr="003714F9">
        <w:rPr>
          <w:rFonts w:asciiTheme="majorBidi" w:hAnsiTheme="majorBidi" w:cstheme="majorBidi"/>
          <w:color w:val="000000" w:themeColor="text1"/>
          <w:sz w:val="24"/>
          <w:szCs w:val="28"/>
        </w:rPr>
        <w:t>VIII</w:t>
      </w:r>
      <w:r w:rsidRPr="003714F9">
        <w:rPr>
          <w:rFonts w:asciiTheme="majorBidi" w:hAnsiTheme="majorBidi" w:cstheme="majorBidi"/>
          <w:color w:val="000000" w:themeColor="text1"/>
          <w:sz w:val="24"/>
          <w:szCs w:val="28"/>
        </w:rPr>
        <w:t xml:space="preserve">, among all listed </w:t>
      </w:r>
      <w:r w:rsidR="00614E4C" w:rsidRPr="003714F9">
        <w:rPr>
          <w:rFonts w:asciiTheme="majorBidi" w:hAnsiTheme="majorBidi" w:cstheme="majorBidi"/>
          <w:color w:val="000000" w:themeColor="text1"/>
          <w:sz w:val="24"/>
          <w:szCs w:val="28"/>
        </w:rPr>
        <w:t xml:space="preserve">prepared </w:t>
      </w:r>
      <w:r w:rsidRPr="003714F9">
        <w:rPr>
          <w:rFonts w:asciiTheme="majorBidi" w:hAnsiTheme="majorBidi" w:cstheme="majorBidi"/>
          <w:color w:val="000000" w:themeColor="text1"/>
          <w:sz w:val="24"/>
          <w:szCs w:val="28"/>
        </w:rPr>
        <w:t xml:space="preserve">adsorbents, </w:t>
      </w:r>
      <w:r w:rsidRPr="003714F9">
        <w:rPr>
          <w:rFonts w:asciiTheme="majorBidi" w:hAnsiTheme="majorBidi" w:cstheme="majorBidi"/>
          <w:color w:val="000000" w:themeColor="text1"/>
          <w:lang w:bidi="fa-IR"/>
        </w:rPr>
        <w:t>CMS</w:t>
      </w:r>
      <w:r w:rsidR="00D63725" w:rsidRPr="003714F9">
        <w:rPr>
          <w:rFonts w:asciiTheme="majorBidi" w:hAnsiTheme="majorBidi" w:cstheme="majorBidi"/>
          <w:color w:val="000000" w:themeColor="text1"/>
          <w:lang w:bidi="fa-IR"/>
        </w:rPr>
        <w:t xml:space="preserve"> </w:t>
      </w:r>
      <w:r w:rsidRPr="003714F9">
        <w:rPr>
          <w:color w:val="000000" w:themeColor="text1"/>
          <w:vertAlign w:val="subscript"/>
          <w:lang w:bidi="fa-IR"/>
        </w:rPr>
        <w:t>(A-3)</w:t>
      </w:r>
      <w:r w:rsidRPr="003714F9">
        <w:rPr>
          <w:rFonts w:asciiTheme="majorBidi" w:hAnsiTheme="majorBidi" w:cstheme="majorBidi"/>
          <w:color w:val="000000" w:themeColor="text1"/>
          <w:sz w:val="24"/>
          <w:szCs w:val="28"/>
        </w:rPr>
        <w:t xml:space="preserve"> has the highest adsorption</w:t>
      </w:r>
      <w:r w:rsidR="00614E4C" w:rsidRPr="003714F9">
        <w:rPr>
          <w:rFonts w:asciiTheme="majorBidi" w:hAnsiTheme="majorBidi" w:cstheme="majorBidi"/>
          <w:color w:val="000000" w:themeColor="text1"/>
          <w:sz w:val="24"/>
          <w:szCs w:val="28"/>
        </w:rPr>
        <w:t xml:space="preserve"> capacity</w:t>
      </w:r>
      <w:r w:rsidRPr="003714F9">
        <w:rPr>
          <w:rFonts w:asciiTheme="majorBidi" w:hAnsiTheme="majorBidi" w:cstheme="majorBidi"/>
          <w:color w:val="000000" w:themeColor="text1"/>
          <w:sz w:val="24"/>
          <w:szCs w:val="28"/>
        </w:rPr>
        <w:t>.</w:t>
      </w:r>
    </w:p>
    <w:p w14:paraId="5097BD55" w14:textId="77777777" w:rsidR="001D7456" w:rsidRPr="003714F9" w:rsidRDefault="001D7456" w:rsidP="001D7456">
      <w:pPr>
        <w:spacing w:before="200" w:after="60" w:line="360" w:lineRule="auto"/>
        <w:jc w:val="both"/>
        <w:rPr>
          <w:rFonts w:asciiTheme="majorBidi" w:eastAsia="MS Mincho" w:hAnsiTheme="majorBidi" w:cstheme="majorBidi"/>
          <w:sz w:val="24"/>
          <w:szCs w:val="24"/>
          <w:lang w:val="de-DE" w:eastAsia="ja-JP"/>
        </w:rPr>
      </w:pPr>
    </w:p>
    <w:p w14:paraId="68473A52" w14:textId="77777777" w:rsidR="001D7456" w:rsidRPr="003714F9" w:rsidRDefault="001D7456" w:rsidP="001D7456">
      <w:pPr>
        <w:spacing w:before="200" w:after="60" w:line="360" w:lineRule="auto"/>
        <w:jc w:val="both"/>
        <w:rPr>
          <w:rFonts w:asciiTheme="majorBidi" w:eastAsia="MS Mincho" w:hAnsiTheme="majorBidi" w:cstheme="majorBidi"/>
          <w:lang w:val="de-DE" w:eastAsia="ja-JP"/>
        </w:rPr>
      </w:pPr>
    </w:p>
    <w:p w14:paraId="0F9550D5" w14:textId="77777777" w:rsidR="001D7456" w:rsidRPr="003714F9" w:rsidRDefault="001D7456" w:rsidP="001D7456">
      <w:pPr>
        <w:spacing w:before="200" w:after="60" w:line="360" w:lineRule="auto"/>
        <w:jc w:val="both"/>
        <w:rPr>
          <w:rFonts w:asciiTheme="majorBidi" w:eastAsia="MS Mincho" w:hAnsiTheme="majorBidi" w:cstheme="majorBidi"/>
          <w:lang w:val="de-DE" w:eastAsia="ja-JP"/>
        </w:rPr>
      </w:pPr>
    </w:p>
    <w:p w14:paraId="6E4AA436" w14:textId="77777777" w:rsidR="001D7456" w:rsidRPr="003714F9" w:rsidRDefault="001D7456" w:rsidP="001D7456">
      <w:pPr>
        <w:spacing w:before="200" w:after="60" w:line="360" w:lineRule="auto"/>
        <w:jc w:val="both"/>
        <w:rPr>
          <w:rFonts w:asciiTheme="majorBidi" w:eastAsia="MS Mincho" w:hAnsiTheme="majorBidi" w:cstheme="majorBidi"/>
          <w:lang w:val="de-DE" w:eastAsia="ja-JP"/>
        </w:rPr>
      </w:pPr>
    </w:p>
    <w:p w14:paraId="408AAB98" w14:textId="77777777" w:rsidR="001D7456" w:rsidRPr="003714F9" w:rsidRDefault="001D7456" w:rsidP="001D7456">
      <w:pPr>
        <w:spacing w:before="200" w:after="60" w:line="360" w:lineRule="auto"/>
        <w:jc w:val="both"/>
        <w:rPr>
          <w:rFonts w:asciiTheme="majorBidi" w:eastAsia="MS Mincho" w:hAnsiTheme="majorBidi" w:cstheme="majorBidi"/>
          <w:lang w:val="de-DE" w:eastAsia="ja-JP"/>
        </w:rPr>
      </w:pPr>
    </w:p>
    <w:p w14:paraId="22E5C95A" w14:textId="77777777" w:rsidR="001D7456" w:rsidRPr="003714F9" w:rsidRDefault="001D7456" w:rsidP="001D7456">
      <w:pPr>
        <w:spacing w:before="200" w:after="60" w:line="360" w:lineRule="auto"/>
        <w:jc w:val="both"/>
        <w:rPr>
          <w:rFonts w:asciiTheme="majorBidi" w:eastAsia="MS Mincho" w:hAnsiTheme="majorBidi" w:cstheme="majorBidi"/>
          <w:lang w:val="de-DE" w:eastAsia="ja-JP"/>
        </w:rPr>
      </w:pPr>
    </w:p>
    <w:p w14:paraId="1B296D7B" w14:textId="256A5DE8" w:rsidR="008748F0" w:rsidRPr="003714F9" w:rsidRDefault="006B3CCD" w:rsidP="001D7456">
      <w:pPr>
        <w:spacing w:before="200" w:after="60" w:line="360" w:lineRule="auto"/>
        <w:jc w:val="both"/>
        <w:rPr>
          <w:rFonts w:ascii="Times New Roman" w:eastAsia="MS Mincho" w:hAnsi="Times New Roman" w:cs="Times New Roman"/>
          <w:b/>
          <w:bCs/>
          <w:sz w:val="24"/>
          <w:szCs w:val="24"/>
          <w:lang w:val="de-DE" w:eastAsia="ja-JP"/>
        </w:rPr>
      </w:pPr>
      <w:r w:rsidRPr="003714F9">
        <w:rPr>
          <w:rFonts w:asciiTheme="majorBidi" w:eastAsia="MS Mincho" w:hAnsiTheme="majorBidi" w:cstheme="majorBidi"/>
          <w:lang w:val="de-DE" w:eastAsia="ja-JP"/>
        </w:rPr>
        <w:lastRenderedPageBreak/>
        <w:t xml:space="preserve"> </w:t>
      </w:r>
      <w:r w:rsidR="008748F0" w:rsidRPr="003714F9">
        <w:rPr>
          <w:rFonts w:asciiTheme="majorBidi" w:eastAsia="MS Mincho" w:hAnsiTheme="majorBidi" w:cstheme="majorBidi"/>
          <w:lang w:val="de-DE" w:eastAsia="ja-JP"/>
        </w:rPr>
        <w:t xml:space="preserve">Table VIII. Performance of the </w:t>
      </w:r>
      <w:r w:rsidR="00B4520F" w:rsidRPr="003714F9">
        <w:rPr>
          <w:rFonts w:asciiTheme="majorBidi" w:eastAsia="MS Mincho" w:hAnsiTheme="majorBidi" w:cstheme="majorBidi"/>
          <w:lang w:val="de-DE" w:eastAsia="ja-JP"/>
        </w:rPr>
        <w:t>four</w:t>
      </w:r>
      <w:r w:rsidR="008748F0" w:rsidRPr="003714F9">
        <w:rPr>
          <w:rFonts w:asciiTheme="majorBidi" w:eastAsia="MS Mincho" w:hAnsiTheme="majorBidi" w:cstheme="majorBidi"/>
          <w:lang w:val="de-DE" w:eastAsia="ja-JP"/>
        </w:rPr>
        <w:t xml:space="preserve"> adsorbents and some other similar works.</w:t>
      </w:r>
    </w:p>
    <w:tbl>
      <w:tblPr>
        <w:tblStyle w:val="PlainTable220"/>
        <w:tblW w:w="9356" w:type="dxa"/>
        <w:tblLook w:val="04A0" w:firstRow="1" w:lastRow="0" w:firstColumn="1" w:lastColumn="0" w:noHBand="0" w:noVBand="1"/>
      </w:tblPr>
      <w:tblGrid>
        <w:gridCol w:w="1696"/>
        <w:gridCol w:w="1276"/>
        <w:gridCol w:w="1276"/>
        <w:gridCol w:w="1559"/>
        <w:gridCol w:w="1559"/>
        <w:gridCol w:w="1990"/>
      </w:tblGrid>
      <w:tr w:rsidR="00BA3F51" w:rsidRPr="003714F9" w14:paraId="00B2F6CB" w14:textId="77777777" w:rsidTr="00363E4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638CEA88"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Adsorbent</w:t>
            </w:r>
          </w:p>
        </w:tc>
        <w:tc>
          <w:tcPr>
            <w:tcW w:w="1276" w:type="dxa"/>
            <w:vMerge w:val="restart"/>
            <w:vAlign w:val="center"/>
          </w:tcPr>
          <w:p w14:paraId="300E5E84" w14:textId="77777777" w:rsidR="00BA3F51" w:rsidRPr="003714F9"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de-DE" w:eastAsia="ja-JP"/>
              </w:rPr>
            </w:pPr>
            <w:r w:rsidRPr="003714F9">
              <w:rPr>
                <w:rFonts w:asciiTheme="majorBidi" w:eastAsia="Calibri" w:hAnsiTheme="majorBidi" w:cstheme="majorBidi"/>
                <w:b w:val="0"/>
                <w:bCs w:val="0"/>
                <w:i/>
                <w:color w:val="000000"/>
                <w:sz w:val="22"/>
                <w:szCs w:val="22"/>
                <w:lang w:val="en-GB" w:eastAsia="en-US"/>
              </w:rPr>
              <w:t>p</w:t>
            </w:r>
            <w:r w:rsidRPr="003714F9">
              <w:rPr>
                <w:rFonts w:asciiTheme="majorBidi" w:eastAsia="Calibri" w:hAnsiTheme="majorBidi" w:cstheme="majorBidi"/>
                <w:b w:val="0"/>
                <w:bCs w:val="0"/>
                <w:color w:val="000000"/>
                <w:sz w:val="22"/>
                <w:szCs w:val="22"/>
                <w:lang w:val="en-GB" w:eastAsia="en-US"/>
              </w:rPr>
              <w:t> / </w:t>
            </w:r>
            <w:proofErr w:type="spellStart"/>
            <w:r w:rsidRPr="003714F9">
              <w:rPr>
                <w:rFonts w:asciiTheme="majorBidi" w:eastAsia="Calibri" w:hAnsiTheme="majorBidi" w:cstheme="majorBidi"/>
                <w:b w:val="0"/>
                <w:bCs w:val="0"/>
                <w:color w:val="000000"/>
                <w:sz w:val="22"/>
                <w:szCs w:val="22"/>
                <w:lang w:val="en-GB" w:eastAsia="en-US"/>
              </w:rPr>
              <w:t>kPa</w:t>
            </w:r>
            <w:proofErr w:type="spellEnd"/>
          </w:p>
        </w:tc>
        <w:tc>
          <w:tcPr>
            <w:tcW w:w="1276" w:type="dxa"/>
            <w:vMerge w:val="restart"/>
            <w:vAlign w:val="center"/>
          </w:tcPr>
          <w:p w14:paraId="324CB224" w14:textId="77777777" w:rsidR="00BA3F51" w:rsidRPr="003714F9"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de-DE" w:eastAsia="ja-JP"/>
              </w:rPr>
            </w:pPr>
            <w:r w:rsidRPr="003714F9">
              <w:rPr>
                <w:rFonts w:asciiTheme="majorBidi" w:hAnsiTheme="majorBidi" w:cstheme="majorBidi"/>
                <w:b w:val="0"/>
                <w:bCs w:val="0"/>
                <w:i/>
                <w:iCs/>
                <w:sz w:val="22"/>
                <w:szCs w:val="22"/>
                <w:lang w:val="de-DE" w:eastAsia="ja-JP"/>
              </w:rPr>
              <w:t>t</w:t>
            </w:r>
            <w:r w:rsidRPr="003714F9">
              <w:rPr>
                <w:rFonts w:asciiTheme="majorBidi" w:hAnsiTheme="majorBidi" w:cstheme="majorBidi"/>
                <w:b w:val="0"/>
                <w:bCs w:val="0"/>
                <w:sz w:val="22"/>
                <w:szCs w:val="22"/>
                <w:lang w:val="de-DE" w:eastAsia="ja-JP"/>
              </w:rPr>
              <w:t>/ °C</w:t>
            </w:r>
          </w:p>
        </w:tc>
        <w:tc>
          <w:tcPr>
            <w:tcW w:w="3118" w:type="dxa"/>
            <w:gridSpan w:val="2"/>
            <w:vAlign w:val="center"/>
          </w:tcPr>
          <w:p w14:paraId="435ACDCB" w14:textId="77777777" w:rsidR="00BA3F51" w:rsidRPr="003714F9"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de-DE" w:eastAsia="ja-JP"/>
              </w:rPr>
            </w:pPr>
            <w:r w:rsidRPr="003714F9">
              <w:rPr>
                <w:rFonts w:asciiTheme="majorBidi" w:hAnsiTheme="majorBidi" w:cstheme="majorBidi"/>
                <w:b w:val="0"/>
                <w:bCs w:val="0"/>
                <w:color w:val="000000"/>
                <w:sz w:val="22"/>
                <w:szCs w:val="22"/>
              </w:rPr>
              <w:t xml:space="preserve">Adsorption capacity, </w:t>
            </w:r>
            <w:proofErr w:type="spellStart"/>
            <w:r w:rsidRPr="003714F9">
              <w:rPr>
                <w:rFonts w:asciiTheme="majorBidi" w:hAnsiTheme="majorBidi" w:cstheme="majorBidi"/>
                <w:b w:val="0"/>
                <w:bCs w:val="0"/>
                <w:color w:val="000000"/>
                <w:sz w:val="22"/>
                <w:szCs w:val="22"/>
              </w:rPr>
              <w:t>mmol</w:t>
            </w:r>
            <w:proofErr w:type="spellEnd"/>
            <w:r w:rsidRPr="003714F9">
              <w:rPr>
                <w:rFonts w:asciiTheme="majorBidi" w:hAnsiTheme="majorBidi" w:cstheme="majorBidi"/>
                <w:b w:val="0"/>
                <w:bCs w:val="0"/>
                <w:color w:val="000000"/>
                <w:sz w:val="22"/>
                <w:szCs w:val="22"/>
              </w:rPr>
              <w:t xml:space="preserve"> g</w:t>
            </w:r>
            <w:r w:rsidRPr="003714F9">
              <w:rPr>
                <w:rFonts w:asciiTheme="majorBidi" w:hAnsiTheme="majorBidi" w:cstheme="majorBidi"/>
                <w:b w:val="0"/>
                <w:bCs w:val="0"/>
                <w:color w:val="000000"/>
                <w:sz w:val="22"/>
                <w:szCs w:val="22"/>
                <w:vertAlign w:val="superscript"/>
              </w:rPr>
              <w:t>-1</w:t>
            </w:r>
          </w:p>
          <w:p w14:paraId="0D95BFDD" w14:textId="77777777" w:rsidR="00BA3F51" w:rsidRPr="003714F9" w:rsidRDefault="00BA3F51" w:rsidP="00363E47">
            <w:pPr>
              <w:bidi/>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2"/>
                <w:szCs w:val="22"/>
                <w:lang w:val="de-DE" w:eastAsia="ja-JP"/>
              </w:rPr>
            </w:pPr>
          </w:p>
        </w:tc>
        <w:tc>
          <w:tcPr>
            <w:tcW w:w="1990" w:type="dxa"/>
            <w:vAlign w:val="center"/>
          </w:tcPr>
          <w:p w14:paraId="44EE2FF7" w14:textId="77777777" w:rsidR="00BA3F51" w:rsidRPr="003714F9" w:rsidRDefault="00BA3F51" w:rsidP="00363E47">
            <w:pPr>
              <w:spacing w:line="220" w:lineRule="exac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Reference</w:t>
            </w:r>
          </w:p>
        </w:tc>
      </w:tr>
      <w:tr w:rsidR="00BA3F51" w:rsidRPr="003714F9" w14:paraId="1EB196D4" w14:textId="77777777" w:rsidTr="00363E47">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6CB277F9"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p>
        </w:tc>
        <w:tc>
          <w:tcPr>
            <w:tcW w:w="1276" w:type="dxa"/>
            <w:vMerge/>
            <w:vAlign w:val="center"/>
          </w:tcPr>
          <w:p w14:paraId="15B18E70"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p>
        </w:tc>
        <w:tc>
          <w:tcPr>
            <w:tcW w:w="1276" w:type="dxa"/>
            <w:vMerge/>
            <w:vAlign w:val="center"/>
          </w:tcPr>
          <w:p w14:paraId="57B20AD2"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p>
        </w:tc>
        <w:tc>
          <w:tcPr>
            <w:tcW w:w="1559" w:type="dxa"/>
            <w:vAlign w:val="center"/>
          </w:tcPr>
          <w:p w14:paraId="6455F39A"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rPr>
            </w:pPr>
            <w:r w:rsidRPr="003714F9">
              <w:rPr>
                <w:rFonts w:asciiTheme="majorBidi" w:hAnsiTheme="majorBidi" w:cstheme="majorBidi"/>
                <w:color w:val="000000"/>
                <w:sz w:val="22"/>
                <w:szCs w:val="22"/>
              </w:rPr>
              <w:t>CO</w:t>
            </w:r>
            <w:r w:rsidRPr="003714F9">
              <w:rPr>
                <w:rFonts w:asciiTheme="majorBidi" w:hAnsiTheme="majorBidi" w:cstheme="majorBidi"/>
                <w:color w:val="000000"/>
                <w:sz w:val="22"/>
                <w:szCs w:val="22"/>
                <w:vertAlign w:val="subscript"/>
              </w:rPr>
              <w:t>2</w:t>
            </w:r>
          </w:p>
        </w:tc>
        <w:tc>
          <w:tcPr>
            <w:tcW w:w="1559" w:type="dxa"/>
            <w:vAlign w:val="center"/>
          </w:tcPr>
          <w:p w14:paraId="506F4891"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2"/>
                <w:szCs w:val="22"/>
              </w:rPr>
            </w:pPr>
            <w:r w:rsidRPr="003714F9">
              <w:rPr>
                <w:rFonts w:asciiTheme="majorBidi" w:hAnsiTheme="majorBidi" w:cstheme="majorBidi"/>
                <w:color w:val="000000"/>
                <w:sz w:val="22"/>
                <w:szCs w:val="22"/>
              </w:rPr>
              <w:t>CH</w:t>
            </w:r>
            <w:r w:rsidRPr="003714F9">
              <w:rPr>
                <w:rFonts w:asciiTheme="majorBidi" w:hAnsiTheme="majorBidi" w:cstheme="majorBidi"/>
                <w:color w:val="000000"/>
                <w:sz w:val="22"/>
                <w:szCs w:val="22"/>
                <w:vertAlign w:val="subscript"/>
              </w:rPr>
              <w:t>4</w:t>
            </w:r>
          </w:p>
        </w:tc>
        <w:tc>
          <w:tcPr>
            <w:tcW w:w="1990" w:type="dxa"/>
            <w:vAlign w:val="center"/>
          </w:tcPr>
          <w:p w14:paraId="583FB28C"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p>
        </w:tc>
      </w:tr>
      <w:tr w:rsidR="00BA3F51" w:rsidRPr="003714F9" w14:paraId="12D05055" w14:textId="77777777" w:rsidTr="00363E47">
        <w:trPr>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DF4010F"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CMS</w:t>
            </w:r>
          </w:p>
        </w:tc>
        <w:tc>
          <w:tcPr>
            <w:tcW w:w="1276" w:type="dxa"/>
          </w:tcPr>
          <w:p w14:paraId="34D95F36"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color w:val="333333"/>
                <w:sz w:val="22"/>
                <w:szCs w:val="22"/>
                <w:shd w:val="clear" w:color="auto" w:fill="FFFFFF"/>
              </w:rPr>
              <w:t>198.9</w:t>
            </w:r>
          </w:p>
        </w:tc>
        <w:tc>
          <w:tcPr>
            <w:tcW w:w="1276" w:type="dxa"/>
          </w:tcPr>
          <w:p w14:paraId="12266E64"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25</w:t>
            </w:r>
          </w:p>
        </w:tc>
        <w:tc>
          <w:tcPr>
            <w:tcW w:w="1559" w:type="dxa"/>
          </w:tcPr>
          <w:p w14:paraId="6765A8A6"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2.527</w:t>
            </w:r>
          </w:p>
        </w:tc>
        <w:tc>
          <w:tcPr>
            <w:tcW w:w="1559" w:type="dxa"/>
          </w:tcPr>
          <w:p w14:paraId="4203DC98"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w:t>
            </w:r>
          </w:p>
        </w:tc>
        <w:tc>
          <w:tcPr>
            <w:tcW w:w="1990" w:type="dxa"/>
          </w:tcPr>
          <w:p w14:paraId="29328977" w14:textId="75A627D4" w:rsidR="00BA3F51" w:rsidRPr="003714F9" w:rsidRDefault="00164144"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16</w:t>
            </w:r>
          </w:p>
        </w:tc>
      </w:tr>
      <w:tr w:rsidR="00BA3F51" w:rsidRPr="003714F9" w14:paraId="3938C6CE" w14:textId="77777777" w:rsidTr="00363E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CA685E6"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CMS S-6</w:t>
            </w:r>
          </w:p>
        </w:tc>
        <w:tc>
          <w:tcPr>
            <w:tcW w:w="1276" w:type="dxa"/>
          </w:tcPr>
          <w:p w14:paraId="7B6BAB28"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color w:val="000000" w:themeColor="text1"/>
                <w:sz w:val="22"/>
                <w:szCs w:val="22"/>
                <w:shd w:val="clear" w:color="auto" w:fill="FFFFFF"/>
              </w:rPr>
              <w:t>40</w:t>
            </w:r>
          </w:p>
        </w:tc>
        <w:tc>
          <w:tcPr>
            <w:tcW w:w="1276" w:type="dxa"/>
          </w:tcPr>
          <w:p w14:paraId="6C921F3B"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27</w:t>
            </w:r>
          </w:p>
        </w:tc>
        <w:tc>
          <w:tcPr>
            <w:tcW w:w="1559" w:type="dxa"/>
          </w:tcPr>
          <w:p w14:paraId="3CC50475"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0.352</w:t>
            </w:r>
          </w:p>
        </w:tc>
        <w:tc>
          <w:tcPr>
            <w:tcW w:w="1559" w:type="dxa"/>
          </w:tcPr>
          <w:p w14:paraId="6D48D73D"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0.412</w:t>
            </w:r>
          </w:p>
        </w:tc>
        <w:tc>
          <w:tcPr>
            <w:tcW w:w="1990" w:type="dxa"/>
          </w:tcPr>
          <w:p w14:paraId="1E763E17" w14:textId="7F069A31" w:rsidR="00BA3F51" w:rsidRPr="003714F9" w:rsidRDefault="00164144" w:rsidP="00C94E51">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noProof/>
                <w:sz w:val="22"/>
                <w:szCs w:val="22"/>
                <w:lang w:val="de-DE" w:eastAsia="ja-JP"/>
              </w:rPr>
              <w:t>24</w:t>
            </w:r>
          </w:p>
        </w:tc>
      </w:tr>
      <w:tr w:rsidR="00BA3F51" w:rsidRPr="003714F9" w14:paraId="0C6E9717" w14:textId="77777777" w:rsidTr="00363E47">
        <w:trPr>
          <w:trHeight w:val="234"/>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22FAD7E"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CMS</w:t>
            </w:r>
          </w:p>
        </w:tc>
        <w:tc>
          <w:tcPr>
            <w:tcW w:w="1276" w:type="dxa"/>
          </w:tcPr>
          <w:p w14:paraId="0A1FA0C1"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w:t>
            </w:r>
          </w:p>
        </w:tc>
        <w:tc>
          <w:tcPr>
            <w:tcW w:w="1276" w:type="dxa"/>
          </w:tcPr>
          <w:p w14:paraId="7A66C7C1"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25</w:t>
            </w:r>
          </w:p>
        </w:tc>
        <w:tc>
          <w:tcPr>
            <w:tcW w:w="1559" w:type="dxa"/>
          </w:tcPr>
          <w:p w14:paraId="540A276E"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1.15</w:t>
            </w:r>
          </w:p>
        </w:tc>
        <w:tc>
          <w:tcPr>
            <w:tcW w:w="1559" w:type="dxa"/>
          </w:tcPr>
          <w:p w14:paraId="24978B97"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0.95</w:t>
            </w:r>
          </w:p>
        </w:tc>
        <w:tc>
          <w:tcPr>
            <w:tcW w:w="1990" w:type="dxa"/>
          </w:tcPr>
          <w:p w14:paraId="64D2F785" w14:textId="6121841B" w:rsidR="00BA3F51" w:rsidRPr="003714F9" w:rsidRDefault="00164144" w:rsidP="00C94E51">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25</w:t>
            </w:r>
          </w:p>
        </w:tc>
      </w:tr>
      <w:tr w:rsidR="00BA3F51" w:rsidRPr="003714F9" w14:paraId="73C3F53B" w14:textId="77777777" w:rsidTr="00363E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9A704CE"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CMS</w:t>
            </w:r>
          </w:p>
        </w:tc>
        <w:tc>
          <w:tcPr>
            <w:tcW w:w="1276" w:type="dxa"/>
          </w:tcPr>
          <w:p w14:paraId="67701632"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en-US" w:eastAsia="ja-JP"/>
              </w:rPr>
              <w:t>206</w:t>
            </w:r>
          </w:p>
        </w:tc>
        <w:tc>
          <w:tcPr>
            <w:tcW w:w="1276" w:type="dxa"/>
          </w:tcPr>
          <w:p w14:paraId="52106151"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25</w:t>
            </w:r>
          </w:p>
        </w:tc>
        <w:tc>
          <w:tcPr>
            <w:tcW w:w="1559" w:type="dxa"/>
          </w:tcPr>
          <w:p w14:paraId="59724281"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w:t>
            </w:r>
          </w:p>
        </w:tc>
        <w:tc>
          <w:tcPr>
            <w:tcW w:w="1559" w:type="dxa"/>
          </w:tcPr>
          <w:p w14:paraId="0F6E4627"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1.41</w:t>
            </w:r>
          </w:p>
        </w:tc>
        <w:tc>
          <w:tcPr>
            <w:tcW w:w="1990" w:type="dxa"/>
          </w:tcPr>
          <w:p w14:paraId="1486003E" w14:textId="4BAFE238" w:rsidR="00BA3F51" w:rsidRPr="003714F9" w:rsidRDefault="00164144" w:rsidP="00C94E51">
            <w:pPr>
              <w:keepNext/>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26</w:t>
            </w:r>
          </w:p>
        </w:tc>
      </w:tr>
      <w:tr w:rsidR="00BA3F51" w:rsidRPr="003714F9" w14:paraId="4EA23E4F" w14:textId="77777777" w:rsidTr="00363E47">
        <w:trPr>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FA3C6CE"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CMS-I</w:t>
            </w:r>
          </w:p>
        </w:tc>
        <w:tc>
          <w:tcPr>
            <w:tcW w:w="1276" w:type="dxa"/>
          </w:tcPr>
          <w:p w14:paraId="090E95BF"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US" w:eastAsia="ja-JP"/>
              </w:rPr>
            </w:pPr>
            <w:r w:rsidRPr="003714F9">
              <w:rPr>
                <w:rFonts w:asciiTheme="majorBidi" w:hAnsiTheme="majorBidi" w:cstheme="majorBidi"/>
                <w:sz w:val="22"/>
                <w:szCs w:val="22"/>
                <w:lang w:val="de-DE" w:eastAsia="ja-JP"/>
              </w:rPr>
              <w:t>2</w:t>
            </w:r>
            <w:r w:rsidRPr="003714F9">
              <w:rPr>
                <w:rFonts w:asciiTheme="majorBidi" w:hAnsiTheme="majorBidi" w:cstheme="majorBidi"/>
                <w:sz w:val="22"/>
                <w:szCs w:val="22"/>
                <w:lang w:val="en-US" w:eastAsia="ja-JP"/>
              </w:rPr>
              <w:t>00</w:t>
            </w:r>
          </w:p>
        </w:tc>
        <w:tc>
          <w:tcPr>
            <w:tcW w:w="1276" w:type="dxa"/>
          </w:tcPr>
          <w:p w14:paraId="0F9369C0"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w:t>
            </w:r>
          </w:p>
        </w:tc>
        <w:tc>
          <w:tcPr>
            <w:tcW w:w="1559" w:type="dxa"/>
          </w:tcPr>
          <w:p w14:paraId="254CA86B"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1.15</w:t>
            </w:r>
          </w:p>
        </w:tc>
        <w:tc>
          <w:tcPr>
            <w:tcW w:w="1559" w:type="dxa"/>
          </w:tcPr>
          <w:p w14:paraId="08E5D728"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w:t>
            </w:r>
          </w:p>
        </w:tc>
        <w:tc>
          <w:tcPr>
            <w:tcW w:w="1990" w:type="dxa"/>
          </w:tcPr>
          <w:p w14:paraId="747BDB8A" w14:textId="3189ADA0" w:rsidR="00BA3F51" w:rsidRPr="003714F9" w:rsidRDefault="00164144" w:rsidP="00C94E51">
            <w:pPr>
              <w:keepNext/>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27</w:t>
            </w:r>
          </w:p>
        </w:tc>
      </w:tr>
      <w:tr w:rsidR="00BA3F51" w:rsidRPr="003714F9" w14:paraId="1EF88777" w14:textId="77777777" w:rsidTr="00363E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13D3C3C"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CMS-III</w:t>
            </w:r>
          </w:p>
        </w:tc>
        <w:tc>
          <w:tcPr>
            <w:tcW w:w="1276" w:type="dxa"/>
          </w:tcPr>
          <w:p w14:paraId="653C93F9"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200</w:t>
            </w:r>
          </w:p>
        </w:tc>
        <w:tc>
          <w:tcPr>
            <w:tcW w:w="1276" w:type="dxa"/>
          </w:tcPr>
          <w:p w14:paraId="6005B0EA"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w:t>
            </w:r>
          </w:p>
        </w:tc>
        <w:tc>
          <w:tcPr>
            <w:tcW w:w="1559" w:type="dxa"/>
          </w:tcPr>
          <w:p w14:paraId="5560EBB4"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0.85</w:t>
            </w:r>
          </w:p>
        </w:tc>
        <w:tc>
          <w:tcPr>
            <w:tcW w:w="1559" w:type="dxa"/>
          </w:tcPr>
          <w:p w14:paraId="023F4B69"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w:t>
            </w:r>
          </w:p>
        </w:tc>
        <w:tc>
          <w:tcPr>
            <w:tcW w:w="1990" w:type="dxa"/>
          </w:tcPr>
          <w:p w14:paraId="513CA7A7" w14:textId="39752EDD" w:rsidR="00BA3F51" w:rsidRPr="003714F9" w:rsidRDefault="00164144" w:rsidP="00C94E51">
            <w:pPr>
              <w:keepNext/>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27</w:t>
            </w:r>
          </w:p>
        </w:tc>
      </w:tr>
      <w:tr w:rsidR="00BA3F51" w:rsidRPr="003714F9" w14:paraId="6EF4B2A3" w14:textId="77777777" w:rsidTr="00363E47">
        <w:trPr>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F71A9E3"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CMS-3K-12</w:t>
            </w:r>
          </w:p>
        </w:tc>
        <w:tc>
          <w:tcPr>
            <w:tcW w:w="1276" w:type="dxa"/>
          </w:tcPr>
          <w:p w14:paraId="068F3226"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292.5</w:t>
            </w:r>
          </w:p>
        </w:tc>
        <w:tc>
          <w:tcPr>
            <w:tcW w:w="1276" w:type="dxa"/>
          </w:tcPr>
          <w:p w14:paraId="3E8396A0"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w:t>
            </w:r>
          </w:p>
        </w:tc>
        <w:tc>
          <w:tcPr>
            <w:tcW w:w="1559" w:type="dxa"/>
          </w:tcPr>
          <w:p w14:paraId="59364227"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2.364</w:t>
            </w:r>
          </w:p>
        </w:tc>
        <w:tc>
          <w:tcPr>
            <w:tcW w:w="1559" w:type="dxa"/>
          </w:tcPr>
          <w:p w14:paraId="1194BDB1"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w:t>
            </w:r>
          </w:p>
        </w:tc>
        <w:tc>
          <w:tcPr>
            <w:tcW w:w="1990" w:type="dxa"/>
          </w:tcPr>
          <w:p w14:paraId="123DFBE1" w14:textId="48B0B445" w:rsidR="00BA3F51" w:rsidRPr="003714F9" w:rsidRDefault="00164144" w:rsidP="00C94E51">
            <w:pPr>
              <w:keepNext/>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28</w:t>
            </w:r>
          </w:p>
        </w:tc>
      </w:tr>
      <w:tr w:rsidR="00BA3F51" w:rsidRPr="003714F9" w14:paraId="5E546BBD" w14:textId="77777777" w:rsidTr="00363E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C76177E"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C-102</w:t>
            </w:r>
          </w:p>
        </w:tc>
        <w:tc>
          <w:tcPr>
            <w:tcW w:w="1276" w:type="dxa"/>
          </w:tcPr>
          <w:p w14:paraId="1970156B"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100</w:t>
            </w:r>
          </w:p>
        </w:tc>
        <w:tc>
          <w:tcPr>
            <w:tcW w:w="1276" w:type="dxa"/>
          </w:tcPr>
          <w:p w14:paraId="7BF258C6"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25</w:t>
            </w:r>
          </w:p>
        </w:tc>
        <w:tc>
          <w:tcPr>
            <w:tcW w:w="1559" w:type="dxa"/>
          </w:tcPr>
          <w:p w14:paraId="1B4498E5"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0.003</w:t>
            </w:r>
          </w:p>
        </w:tc>
        <w:tc>
          <w:tcPr>
            <w:tcW w:w="1559" w:type="dxa"/>
          </w:tcPr>
          <w:p w14:paraId="31AA5180"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w:t>
            </w:r>
          </w:p>
        </w:tc>
        <w:tc>
          <w:tcPr>
            <w:tcW w:w="1990" w:type="dxa"/>
          </w:tcPr>
          <w:p w14:paraId="6E0559D6" w14:textId="7240EB4D" w:rsidR="00BA3F51" w:rsidRPr="003714F9" w:rsidRDefault="00164144" w:rsidP="00C94E51">
            <w:pPr>
              <w:keepNext/>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29</w:t>
            </w:r>
          </w:p>
        </w:tc>
      </w:tr>
      <w:tr w:rsidR="00BA3F51" w:rsidRPr="003714F9" w14:paraId="1CA1487E" w14:textId="77777777" w:rsidTr="00363E47">
        <w:trPr>
          <w:trHeight w:val="234"/>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7B61B62"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CMS(A-2)</w:t>
            </w:r>
          </w:p>
        </w:tc>
        <w:tc>
          <w:tcPr>
            <w:tcW w:w="1276" w:type="dxa"/>
          </w:tcPr>
          <w:p w14:paraId="504563C1"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200</w:t>
            </w:r>
          </w:p>
        </w:tc>
        <w:tc>
          <w:tcPr>
            <w:tcW w:w="1276" w:type="dxa"/>
          </w:tcPr>
          <w:p w14:paraId="1110C533"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25</w:t>
            </w:r>
          </w:p>
        </w:tc>
        <w:tc>
          <w:tcPr>
            <w:tcW w:w="1559" w:type="dxa"/>
          </w:tcPr>
          <w:p w14:paraId="4B69E016"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0.639</w:t>
            </w:r>
          </w:p>
        </w:tc>
        <w:tc>
          <w:tcPr>
            <w:tcW w:w="1559" w:type="dxa"/>
          </w:tcPr>
          <w:p w14:paraId="37C68C6D"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0.343</w:t>
            </w:r>
          </w:p>
        </w:tc>
        <w:tc>
          <w:tcPr>
            <w:tcW w:w="1990" w:type="dxa"/>
          </w:tcPr>
          <w:p w14:paraId="570602AB"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Current work</w:t>
            </w:r>
          </w:p>
        </w:tc>
      </w:tr>
      <w:tr w:rsidR="00BA3F51" w:rsidRPr="003714F9" w14:paraId="33EC56E8" w14:textId="77777777" w:rsidTr="00363E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266D29A"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CMS(A-3)</w:t>
            </w:r>
          </w:p>
        </w:tc>
        <w:tc>
          <w:tcPr>
            <w:tcW w:w="1276" w:type="dxa"/>
          </w:tcPr>
          <w:p w14:paraId="6DAA4D10"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200</w:t>
            </w:r>
          </w:p>
        </w:tc>
        <w:tc>
          <w:tcPr>
            <w:tcW w:w="1276" w:type="dxa"/>
          </w:tcPr>
          <w:p w14:paraId="395B470A"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25</w:t>
            </w:r>
          </w:p>
        </w:tc>
        <w:tc>
          <w:tcPr>
            <w:tcW w:w="1559" w:type="dxa"/>
          </w:tcPr>
          <w:p w14:paraId="7DC11795"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0.925</w:t>
            </w:r>
          </w:p>
        </w:tc>
        <w:tc>
          <w:tcPr>
            <w:tcW w:w="1559" w:type="dxa"/>
          </w:tcPr>
          <w:p w14:paraId="73B29DDF"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0.353</w:t>
            </w:r>
          </w:p>
        </w:tc>
        <w:tc>
          <w:tcPr>
            <w:tcW w:w="1990" w:type="dxa"/>
          </w:tcPr>
          <w:p w14:paraId="265F5FD6"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Current work</w:t>
            </w:r>
          </w:p>
        </w:tc>
      </w:tr>
      <w:tr w:rsidR="00BA3F51" w:rsidRPr="003714F9" w14:paraId="129BC6EE" w14:textId="77777777" w:rsidTr="00363E47">
        <w:trPr>
          <w:trHeight w:val="234"/>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CCEC4AC"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CMS(A-2-K)</w:t>
            </w:r>
          </w:p>
        </w:tc>
        <w:tc>
          <w:tcPr>
            <w:tcW w:w="1276" w:type="dxa"/>
          </w:tcPr>
          <w:p w14:paraId="735BAB69"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200</w:t>
            </w:r>
          </w:p>
        </w:tc>
        <w:tc>
          <w:tcPr>
            <w:tcW w:w="1276" w:type="dxa"/>
          </w:tcPr>
          <w:p w14:paraId="1ECBCC70"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25</w:t>
            </w:r>
          </w:p>
        </w:tc>
        <w:tc>
          <w:tcPr>
            <w:tcW w:w="1559" w:type="dxa"/>
          </w:tcPr>
          <w:p w14:paraId="0B6EB0BE"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0.477</w:t>
            </w:r>
          </w:p>
        </w:tc>
        <w:tc>
          <w:tcPr>
            <w:tcW w:w="1559" w:type="dxa"/>
          </w:tcPr>
          <w:p w14:paraId="307F2A83"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0.191</w:t>
            </w:r>
          </w:p>
        </w:tc>
        <w:tc>
          <w:tcPr>
            <w:tcW w:w="1990" w:type="dxa"/>
          </w:tcPr>
          <w:p w14:paraId="198EB3FE" w14:textId="77777777" w:rsidR="00BA3F51" w:rsidRPr="003714F9" w:rsidRDefault="00BA3F51" w:rsidP="00363E47">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Current work</w:t>
            </w:r>
          </w:p>
        </w:tc>
      </w:tr>
      <w:tr w:rsidR="00BA3F51" w:rsidRPr="003714F9" w14:paraId="2D6B4AD1" w14:textId="77777777" w:rsidTr="00363E47">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D2B6004" w14:textId="77777777" w:rsidR="00BA3F51" w:rsidRPr="003714F9" w:rsidRDefault="00BA3F51" w:rsidP="00CB5AE9">
            <w:pPr>
              <w:spacing w:line="220" w:lineRule="exact"/>
              <w:rPr>
                <w:rFonts w:asciiTheme="majorBidi" w:hAnsiTheme="majorBidi" w:cstheme="majorBidi"/>
                <w:b w:val="0"/>
                <w:bCs w:val="0"/>
                <w:sz w:val="22"/>
                <w:szCs w:val="22"/>
                <w:lang w:val="de-DE" w:eastAsia="ja-JP"/>
              </w:rPr>
            </w:pPr>
            <w:r w:rsidRPr="003714F9">
              <w:rPr>
                <w:rFonts w:asciiTheme="majorBidi" w:hAnsiTheme="majorBidi" w:cstheme="majorBidi"/>
                <w:b w:val="0"/>
                <w:bCs w:val="0"/>
                <w:sz w:val="22"/>
                <w:szCs w:val="22"/>
                <w:lang w:val="de-DE" w:eastAsia="ja-JP"/>
              </w:rPr>
              <w:t>CMS(A-3-K)</w:t>
            </w:r>
          </w:p>
        </w:tc>
        <w:tc>
          <w:tcPr>
            <w:tcW w:w="1276" w:type="dxa"/>
          </w:tcPr>
          <w:p w14:paraId="040F6534"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200</w:t>
            </w:r>
          </w:p>
        </w:tc>
        <w:tc>
          <w:tcPr>
            <w:tcW w:w="1276" w:type="dxa"/>
          </w:tcPr>
          <w:p w14:paraId="5DAA3728"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25</w:t>
            </w:r>
          </w:p>
        </w:tc>
        <w:tc>
          <w:tcPr>
            <w:tcW w:w="1559" w:type="dxa"/>
          </w:tcPr>
          <w:p w14:paraId="6612ED5E"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0.610</w:t>
            </w:r>
          </w:p>
        </w:tc>
        <w:tc>
          <w:tcPr>
            <w:tcW w:w="1559" w:type="dxa"/>
          </w:tcPr>
          <w:p w14:paraId="7F29284E"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0.248</w:t>
            </w:r>
          </w:p>
        </w:tc>
        <w:tc>
          <w:tcPr>
            <w:tcW w:w="1990" w:type="dxa"/>
          </w:tcPr>
          <w:p w14:paraId="68FC2D86" w14:textId="77777777" w:rsidR="00BA3F51" w:rsidRPr="003714F9" w:rsidRDefault="00BA3F51" w:rsidP="00363E47">
            <w:pPr>
              <w:spacing w:line="22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de-DE" w:eastAsia="ja-JP"/>
              </w:rPr>
            </w:pPr>
            <w:r w:rsidRPr="003714F9">
              <w:rPr>
                <w:rFonts w:asciiTheme="majorBidi" w:hAnsiTheme="majorBidi" w:cstheme="majorBidi"/>
                <w:sz w:val="22"/>
                <w:szCs w:val="22"/>
                <w:lang w:val="de-DE" w:eastAsia="ja-JP"/>
              </w:rPr>
              <w:t>Current work</w:t>
            </w:r>
          </w:p>
        </w:tc>
      </w:tr>
    </w:tbl>
    <w:p w14:paraId="2DA042BB" w14:textId="77777777" w:rsidR="00BA3F51" w:rsidRPr="003714F9" w:rsidRDefault="00BA3F51" w:rsidP="00614E4C">
      <w:pPr>
        <w:keepNext/>
        <w:tabs>
          <w:tab w:val="left" w:pos="709"/>
        </w:tabs>
        <w:spacing w:before="120" w:after="120" w:line="240" w:lineRule="auto"/>
        <w:ind w:left="142"/>
        <w:rPr>
          <w:rFonts w:ascii="Times New Roman" w:eastAsia="MS Mincho" w:hAnsi="Times New Roman" w:cs="Times New Roman"/>
          <w:b/>
          <w:bCs/>
          <w:sz w:val="24"/>
          <w:szCs w:val="24"/>
          <w:lang w:val="de-DE" w:eastAsia="ja-JP"/>
        </w:rPr>
      </w:pPr>
    </w:p>
    <w:p w14:paraId="02FCB354" w14:textId="560F35C9" w:rsidR="00EB355E" w:rsidRPr="003714F9" w:rsidRDefault="00EB355E" w:rsidP="009050EB">
      <w:pPr>
        <w:spacing w:after="0" w:line="360" w:lineRule="auto"/>
        <w:ind w:firstLine="567"/>
        <w:jc w:val="center"/>
        <w:rPr>
          <w:rFonts w:ascii="Times New Roman" w:eastAsia="Calibri" w:hAnsi="Times New Roman" w:cs="Times New Roman"/>
          <w:sz w:val="24"/>
          <w:szCs w:val="24"/>
          <w:lang w:val="en-GB"/>
        </w:rPr>
      </w:pPr>
      <w:r w:rsidRPr="003714F9">
        <w:rPr>
          <w:rFonts w:ascii="Times New Roman" w:eastAsia="Calibri" w:hAnsi="Times New Roman" w:cs="Times New Roman"/>
          <w:bCs/>
          <w:sz w:val="24"/>
          <w:szCs w:val="24"/>
          <w:lang w:val="en-GB"/>
        </w:rPr>
        <w:t>CONCLUSION</w:t>
      </w:r>
    </w:p>
    <w:p w14:paraId="216239FB" w14:textId="77777777" w:rsidR="00F26ABC" w:rsidRPr="003714F9" w:rsidRDefault="00424A16" w:rsidP="00F26ABC">
      <w:pPr>
        <w:spacing w:after="0" w:line="360" w:lineRule="auto"/>
        <w:ind w:firstLine="567"/>
        <w:jc w:val="both"/>
        <w:rPr>
          <w:rStyle w:val="tlid-translation"/>
          <w:rFonts w:ascii="Times New Roman" w:hAnsi="Times New Roman" w:cs="Times New Roman"/>
          <w:sz w:val="24"/>
          <w:szCs w:val="24"/>
        </w:rPr>
      </w:pPr>
      <w:r w:rsidRPr="003714F9">
        <w:rPr>
          <w:rFonts w:ascii="Times New Roman" w:hAnsi="Times New Roman" w:cs="Times New Roman"/>
          <w:sz w:val="24"/>
          <w:szCs w:val="24"/>
          <w:lang w:bidi="fa-IR"/>
        </w:rPr>
        <w:t xml:space="preserve">The results of the present study showed that </w:t>
      </w:r>
      <w:r w:rsidR="00F84481" w:rsidRPr="003714F9">
        <w:rPr>
          <w:rFonts w:ascii="Times New Roman" w:hAnsi="Times New Roman" w:cs="Times New Roman"/>
          <w:sz w:val="24"/>
          <w:szCs w:val="24"/>
          <w:lang w:bidi="fa-IR"/>
        </w:rPr>
        <w:t>the CMS</w:t>
      </w:r>
      <w:r w:rsidR="00614E4C" w:rsidRPr="003714F9">
        <w:rPr>
          <w:rFonts w:ascii="Times New Roman" w:hAnsi="Times New Roman" w:cs="Times New Roman"/>
          <w:sz w:val="24"/>
          <w:szCs w:val="24"/>
          <w:lang w:bidi="fa-IR"/>
        </w:rPr>
        <w:t>,</w:t>
      </w:r>
      <w:r w:rsidR="00F84481" w:rsidRPr="003714F9">
        <w:rPr>
          <w:rFonts w:ascii="Times New Roman" w:hAnsi="Times New Roman" w:cs="Times New Roman"/>
          <w:sz w:val="24"/>
          <w:szCs w:val="24"/>
          <w:lang w:bidi="fa-IR"/>
        </w:rPr>
        <w:t xml:space="preserve"> which </w:t>
      </w:r>
      <w:r w:rsidR="00303A25" w:rsidRPr="003714F9">
        <w:rPr>
          <w:rFonts w:ascii="Times New Roman" w:hAnsi="Times New Roman" w:cs="Times New Roman"/>
          <w:sz w:val="24"/>
          <w:szCs w:val="24"/>
          <w:lang w:bidi="fa-IR"/>
        </w:rPr>
        <w:t xml:space="preserve">was </w:t>
      </w:r>
      <w:r w:rsidR="00F84481" w:rsidRPr="003714F9">
        <w:rPr>
          <w:rFonts w:ascii="Times New Roman" w:hAnsi="Times New Roman" w:cs="Times New Roman"/>
          <w:sz w:val="24"/>
          <w:szCs w:val="24"/>
          <w:lang w:bidi="fa-IR"/>
        </w:rPr>
        <w:t xml:space="preserve">synthesized </w:t>
      </w:r>
      <w:r w:rsidR="00303A25" w:rsidRPr="003714F9">
        <w:rPr>
          <w:rFonts w:ascii="Times New Roman" w:hAnsi="Times New Roman" w:cs="Times New Roman"/>
          <w:sz w:val="24"/>
          <w:szCs w:val="24"/>
          <w:lang w:bidi="fa-IR"/>
        </w:rPr>
        <w:t xml:space="preserve">by </w:t>
      </w:r>
      <w:r w:rsidR="00F84481" w:rsidRPr="003714F9">
        <w:rPr>
          <w:rFonts w:ascii="Times New Roman" w:hAnsi="Times New Roman" w:cs="Times New Roman"/>
          <w:sz w:val="24"/>
          <w:szCs w:val="24"/>
          <w:lang w:bidi="fa-IR"/>
        </w:rPr>
        <w:t>walnut shell</w:t>
      </w:r>
      <w:r w:rsidR="00614E4C" w:rsidRPr="003714F9">
        <w:rPr>
          <w:rFonts w:ascii="Times New Roman" w:hAnsi="Times New Roman" w:cs="Times New Roman"/>
          <w:sz w:val="24"/>
          <w:szCs w:val="24"/>
          <w:lang w:bidi="fa-IR"/>
        </w:rPr>
        <w:t>s,</w:t>
      </w:r>
      <w:r w:rsidR="00F84481" w:rsidRPr="003714F9">
        <w:rPr>
          <w:rFonts w:ascii="Times New Roman" w:hAnsi="Times New Roman" w:cs="Times New Roman"/>
          <w:sz w:val="24"/>
          <w:szCs w:val="24"/>
          <w:lang w:bidi="fa-IR"/>
        </w:rPr>
        <w:t xml:space="preserve"> </w:t>
      </w:r>
      <w:r w:rsidR="00303A25" w:rsidRPr="003714F9">
        <w:rPr>
          <w:rFonts w:ascii="Times New Roman" w:hAnsi="Times New Roman" w:cs="Times New Roman"/>
          <w:sz w:val="24"/>
          <w:szCs w:val="24"/>
          <w:lang w:bidi="fa-IR"/>
        </w:rPr>
        <w:t>was</w:t>
      </w:r>
      <w:r w:rsidR="00F84481" w:rsidRPr="003714F9">
        <w:rPr>
          <w:rFonts w:ascii="Times New Roman" w:hAnsi="Times New Roman" w:cs="Times New Roman"/>
          <w:sz w:val="24"/>
          <w:szCs w:val="24"/>
          <w:lang w:bidi="fa-IR"/>
        </w:rPr>
        <w:t xml:space="preserve"> capable of adsorbing carbon dioxide and methane </w:t>
      </w:r>
      <w:r w:rsidR="00F84481" w:rsidRPr="003714F9">
        <w:rPr>
          <w:rStyle w:val="tlid-translation"/>
          <w:rFonts w:ascii="Times New Roman" w:hAnsi="Times New Roman" w:cs="Times New Roman"/>
          <w:sz w:val="24"/>
          <w:szCs w:val="24"/>
        </w:rPr>
        <w:t>at a pressure of 2 bar and a temperature of 2</w:t>
      </w:r>
      <w:r w:rsidR="000036CD" w:rsidRPr="003714F9">
        <w:rPr>
          <w:rStyle w:val="tlid-translation"/>
          <w:rFonts w:ascii="Times New Roman" w:hAnsi="Times New Roman" w:cs="Times New Roman"/>
          <w:sz w:val="24"/>
          <w:szCs w:val="24"/>
        </w:rPr>
        <w:t>5</w:t>
      </w:r>
      <w:r w:rsidR="0029732A" w:rsidRPr="003714F9">
        <w:rPr>
          <w:rStyle w:val="tlid-translation"/>
          <w:rFonts w:ascii="Times New Roman" w:hAnsi="Times New Roman" w:cs="Times New Roman"/>
          <w:sz w:val="24"/>
          <w:szCs w:val="24"/>
        </w:rPr>
        <w:t xml:space="preserve"> </w:t>
      </w:r>
      <w:r w:rsidR="000036CD" w:rsidRPr="003714F9">
        <w:rPr>
          <w:rStyle w:val="tlid-translation"/>
          <w:rFonts w:ascii="Times New Roman" w:hAnsi="Times New Roman" w:cs="Times New Roman"/>
          <w:sz w:val="24"/>
          <w:szCs w:val="24"/>
        </w:rPr>
        <w:t>°C.</w:t>
      </w:r>
      <w:r w:rsidR="00C40236" w:rsidRPr="003714F9">
        <w:rPr>
          <w:rStyle w:val="tlid-translation"/>
          <w:rFonts w:ascii="Times New Roman" w:hAnsi="Times New Roman" w:cs="Times New Roman"/>
          <w:sz w:val="24"/>
          <w:szCs w:val="24"/>
        </w:rPr>
        <w:t xml:space="preserve"> </w:t>
      </w:r>
      <w:r w:rsidR="001C56F5" w:rsidRPr="003714F9">
        <w:rPr>
          <w:rStyle w:val="tlid-translation"/>
          <w:rFonts w:ascii="Times New Roman" w:hAnsi="Times New Roman" w:cs="Times New Roman"/>
          <w:sz w:val="24"/>
          <w:szCs w:val="24"/>
        </w:rPr>
        <w:t>This CMS adsorbs more carbon dioxide (with a molecular diameter of 0.33 nm) than methane (with a molecular diameter of 0.38 nm).</w:t>
      </w:r>
      <w:r w:rsidR="00E63DB7" w:rsidRPr="003714F9">
        <w:rPr>
          <w:rStyle w:val="tlid-translation"/>
          <w:rFonts w:ascii="Times New Roman" w:hAnsi="Times New Roman" w:cs="Times New Roman"/>
          <w:sz w:val="24"/>
          <w:szCs w:val="24"/>
        </w:rPr>
        <w:t xml:space="preserve"> </w:t>
      </w:r>
    </w:p>
    <w:p w14:paraId="67CB8EC1" w14:textId="43747E32" w:rsidR="00A50A39" w:rsidRPr="003714F9" w:rsidRDefault="001C56F5" w:rsidP="00F70554">
      <w:pPr>
        <w:spacing w:after="0" w:line="360" w:lineRule="auto"/>
        <w:ind w:firstLine="567"/>
        <w:jc w:val="both"/>
        <w:rPr>
          <w:rFonts w:ascii="Times New Roman" w:eastAsia="Times New Roman" w:hAnsi="Times New Roman" w:cs="Times New Roman"/>
          <w:sz w:val="24"/>
          <w:szCs w:val="24"/>
          <w:lang w:val="en-GB" w:bidi="fa-IR"/>
        </w:rPr>
      </w:pPr>
      <w:r w:rsidRPr="003714F9">
        <w:rPr>
          <w:rStyle w:val="tlid-translation"/>
          <w:rFonts w:ascii="Times New Roman" w:hAnsi="Times New Roman" w:cs="Times New Roman"/>
          <w:sz w:val="24"/>
          <w:szCs w:val="24"/>
        </w:rPr>
        <w:t xml:space="preserve">The results suggest that </w:t>
      </w:r>
      <w:r w:rsidR="009C3AE7" w:rsidRPr="003714F9">
        <w:rPr>
          <w:rStyle w:val="tlid-translation"/>
          <w:rFonts w:ascii="Times New Roman" w:hAnsi="Times New Roman" w:cs="Times New Roman"/>
          <w:sz w:val="24"/>
          <w:szCs w:val="24"/>
        </w:rPr>
        <w:t xml:space="preserve">the </w:t>
      </w:r>
      <w:r w:rsidRPr="003714F9">
        <w:rPr>
          <w:rStyle w:val="tlid-translation"/>
          <w:rFonts w:ascii="Times New Roman" w:hAnsi="Times New Roman" w:cs="Times New Roman"/>
          <w:sz w:val="24"/>
          <w:szCs w:val="24"/>
        </w:rPr>
        <w:t>acid</w:t>
      </w:r>
      <w:r w:rsidR="00F26ABC" w:rsidRPr="003714F9">
        <w:rPr>
          <w:rStyle w:val="tlid-translation"/>
          <w:rFonts w:ascii="Times New Roman" w:hAnsi="Times New Roman" w:cs="Times New Roman"/>
          <w:sz w:val="24"/>
          <w:szCs w:val="24"/>
        </w:rPr>
        <w:t xml:space="preserve"> </w:t>
      </w:r>
      <w:r w:rsidRPr="003714F9">
        <w:rPr>
          <w:rStyle w:val="tlid-translation"/>
          <w:rFonts w:ascii="Times New Roman" w:hAnsi="Times New Roman" w:cs="Times New Roman"/>
          <w:sz w:val="24"/>
          <w:szCs w:val="24"/>
        </w:rPr>
        <w:t>treatment</w:t>
      </w:r>
      <w:r w:rsidR="00614E4C" w:rsidRPr="003714F9">
        <w:rPr>
          <w:rStyle w:val="tlid-translation"/>
          <w:rFonts w:ascii="Times New Roman" w:hAnsi="Times New Roman" w:cs="Times New Roman"/>
          <w:sz w:val="24"/>
          <w:szCs w:val="24"/>
        </w:rPr>
        <w:t xml:space="preserve"> of adsorbent has</w:t>
      </w:r>
      <w:r w:rsidRPr="003714F9">
        <w:rPr>
          <w:rStyle w:val="tlid-translation"/>
          <w:rFonts w:ascii="Times New Roman" w:hAnsi="Times New Roman" w:cs="Times New Roman"/>
          <w:sz w:val="24"/>
          <w:szCs w:val="24"/>
        </w:rPr>
        <w:t xml:space="preserve"> increase</w:t>
      </w:r>
      <w:r w:rsidR="00303A25" w:rsidRPr="003714F9">
        <w:rPr>
          <w:rStyle w:val="tlid-translation"/>
          <w:rFonts w:ascii="Times New Roman" w:hAnsi="Times New Roman" w:cs="Times New Roman"/>
          <w:sz w:val="24"/>
          <w:szCs w:val="24"/>
        </w:rPr>
        <w:t>d</w:t>
      </w:r>
      <w:r w:rsidRPr="003714F9">
        <w:rPr>
          <w:rStyle w:val="tlid-translation"/>
          <w:rFonts w:ascii="Times New Roman" w:hAnsi="Times New Roman" w:cs="Times New Roman"/>
          <w:sz w:val="24"/>
          <w:szCs w:val="24"/>
        </w:rPr>
        <w:t xml:space="preserve"> </w:t>
      </w:r>
      <w:r w:rsidR="00614E4C" w:rsidRPr="003714F9">
        <w:rPr>
          <w:rStyle w:val="tlid-translation"/>
          <w:rFonts w:ascii="Times New Roman" w:hAnsi="Times New Roman" w:cs="Times New Roman"/>
          <w:sz w:val="24"/>
          <w:szCs w:val="24"/>
        </w:rPr>
        <w:t xml:space="preserve">its </w:t>
      </w:r>
      <w:r w:rsidR="00A21ABD" w:rsidRPr="003714F9">
        <w:rPr>
          <w:rStyle w:val="tlid-translation"/>
          <w:rFonts w:ascii="Times New Roman" w:hAnsi="Times New Roman" w:cs="Times New Roman"/>
          <w:sz w:val="24"/>
          <w:szCs w:val="24"/>
        </w:rPr>
        <w:t xml:space="preserve">adsorption </w:t>
      </w:r>
      <w:r w:rsidRPr="003714F9">
        <w:rPr>
          <w:rStyle w:val="tlid-translation"/>
          <w:rFonts w:ascii="Times New Roman" w:hAnsi="Times New Roman" w:cs="Times New Roman"/>
          <w:sz w:val="24"/>
          <w:szCs w:val="24"/>
        </w:rPr>
        <w:t xml:space="preserve">capacity </w:t>
      </w:r>
      <w:r w:rsidR="00300F36" w:rsidRPr="003714F9">
        <w:rPr>
          <w:rStyle w:val="tlid-translation"/>
          <w:rFonts w:ascii="Times New Roman" w:hAnsi="Times New Roman" w:cs="Times New Roman"/>
          <w:sz w:val="24"/>
          <w:szCs w:val="24"/>
        </w:rPr>
        <w:t>for</w:t>
      </w:r>
      <w:r w:rsidRPr="003714F9">
        <w:rPr>
          <w:rStyle w:val="tlid-translation"/>
          <w:rFonts w:ascii="Times New Roman" w:hAnsi="Times New Roman" w:cs="Times New Roman"/>
          <w:sz w:val="24"/>
          <w:szCs w:val="24"/>
        </w:rPr>
        <w:t xml:space="preserve"> carbon dioxide and methane. </w:t>
      </w:r>
      <w:r w:rsidR="00FF0981" w:rsidRPr="003714F9">
        <w:rPr>
          <w:rStyle w:val="tlid-translation"/>
          <w:rFonts w:ascii="Times New Roman" w:hAnsi="Times New Roman" w:cs="Times New Roman"/>
          <w:sz w:val="24"/>
          <w:szCs w:val="24"/>
        </w:rPr>
        <w:t>The</w:t>
      </w:r>
      <w:r w:rsidR="00A21ABD" w:rsidRPr="003714F9">
        <w:rPr>
          <w:rStyle w:val="tlid-translation"/>
          <w:rFonts w:ascii="Times New Roman" w:hAnsi="Times New Roman" w:cs="Times New Roman"/>
          <w:sz w:val="24"/>
          <w:szCs w:val="24"/>
        </w:rPr>
        <w:t xml:space="preserve"> adsorption</w:t>
      </w:r>
      <w:r w:rsidR="00FF0981" w:rsidRPr="003714F9">
        <w:rPr>
          <w:rStyle w:val="tlid-translation"/>
          <w:rFonts w:ascii="Times New Roman" w:hAnsi="Times New Roman" w:cs="Times New Roman"/>
          <w:sz w:val="24"/>
          <w:szCs w:val="24"/>
        </w:rPr>
        <w:t xml:space="preserve"> capacity </w:t>
      </w:r>
      <w:r w:rsidR="009C3AE7" w:rsidRPr="003714F9">
        <w:rPr>
          <w:rStyle w:val="tlid-translation"/>
          <w:rFonts w:ascii="Times New Roman" w:hAnsi="Times New Roman" w:cs="Times New Roman"/>
          <w:sz w:val="24"/>
          <w:szCs w:val="24"/>
        </w:rPr>
        <w:t>for</w:t>
      </w:r>
      <w:r w:rsidR="00FF0981" w:rsidRPr="003714F9">
        <w:rPr>
          <w:rStyle w:val="tlid-translation"/>
          <w:rFonts w:ascii="Times New Roman" w:hAnsi="Times New Roman" w:cs="Times New Roman"/>
          <w:sz w:val="24"/>
          <w:szCs w:val="24"/>
        </w:rPr>
        <w:t xml:space="preserve"> carbon dioxide and methane in</w:t>
      </w:r>
      <w:r w:rsidR="00533476" w:rsidRPr="003714F9">
        <w:rPr>
          <w:rStyle w:val="tlid-translation"/>
          <w:rFonts w:ascii="Times New Roman" w:hAnsi="Times New Roman" w:cs="Times New Roman"/>
          <w:sz w:val="24"/>
          <w:szCs w:val="24"/>
        </w:rPr>
        <w:t xml:space="preserve"> </w:t>
      </w:r>
      <w:r w:rsidR="00A130FF" w:rsidRPr="003714F9">
        <w:rPr>
          <w:rStyle w:val="tlid-translation"/>
          <w:rFonts w:ascii="Times New Roman" w:hAnsi="Times New Roman" w:cs="Times New Roman"/>
          <w:sz w:val="24"/>
          <w:szCs w:val="24"/>
        </w:rPr>
        <w:t>g</w:t>
      </w:r>
      <w:r w:rsidR="00533476" w:rsidRPr="003714F9">
        <w:rPr>
          <w:rStyle w:val="tlid-translation"/>
          <w:rFonts w:ascii="Times New Roman" w:hAnsi="Times New Roman" w:cs="Times New Roman"/>
          <w:sz w:val="24"/>
          <w:szCs w:val="24"/>
        </w:rPr>
        <w:t>roup</w:t>
      </w:r>
      <w:r w:rsidR="005F31EE" w:rsidRPr="003714F9">
        <w:rPr>
          <w:rStyle w:val="tlid-translation"/>
          <w:rFonts w:ascii="Times New Roman" w:hAnsi="Times New Roman" w:cs="Times New Roman"/>
          <w:sz w:val="24"/>
          <w:szCs w:val="24"/>
        </w:rPr>
        <w:t xml:space="preserve"> CMS</w:t>
      </w:r>
      <w:r w:rsidR="00343520" w:rsidRPr="003714F9">
        <w:rPr>
          <w:rStyle w:val="tlid-translation"/>
          <w:rFonts w:ascii="Times New Roman" w:hAnsi="Times New Roman" w:cs="Times New Roman"/>
          <w:sz w:val="24"/>
          <w:szCs w:val="24"/>
          <w:vertAlign w:val="subscript"/>
        </w:rPr>
        <w:t xml:space="preserve"> </w:t>
      </w:r>
      <w:r w:rsidR="005F31EE" w:rsidRPr="003714F9">
        <w:rPr>
          <w:rStyle w:val="tlid-translation"/>
          <w:rFonts w:ascii="Times New Roman" w:hAnsi="Times New Roman" w:cs="Times New Roman"/>
          <w:sz w:val="24"/>
          <w:szCs w:val="24"/>
          <w:vertAlign w:val="subscript"/>
        </w:rPr>
        <w:t>(</w:t>
      </w:r>
      <w:r w:rsidR="00533476" w:rsidRPr="003714F9">
        <w:rPr>
          <w:rStyle w:val="tlid-translation"/>
          <w:rFonts w:ascii="Times New Roman" w:hAnsi="Times New Roman" w:cs="Times New Roman"/>
          <w:sz w:val="24"/>
          <w:szCs w:val="24"/>
          <w:vertAlign w:val="subscript"/>
        </w:rPr>
        <w:t>R</w:t>
      </w:r>
      <w:r w:rsidR="005F31EE" w:rsidRPr="003714F9">
        <w:rPr>
          <w:rStyle w:val="tlid-translation"/>
          <w:rFonts w:ascii="Times New Roman" w:hAnsi="Times New Roman" w:cs="Times New Roman"/>
          <w:sz w:val="24"/>
          <w:szCs w:val="24"/>
          <w:vertAlign w:val="subscript"/>
        </w:rPr>
        <w:t>)</w:t>
      </w:r>
      <w:r w:rsidR="00533476" w:rsidRPr="003714F9">
        <w:rPr>
          <w:rStyle w:val="tlid-translation"/>
          <w:rFonts w:ascii="Times New Roman" w:hAnsi="Times New Roman" w:cs="Times New Roman"/>
          <w:sz w:val="24"/>
          <w:szCs w:val="24"/>
        </w:rPr>
        <w:t xml:space="preserve"> adsorbents (</w:t>
      </w:r>
      <w:r w:rsidR="00497A7D" w:rsidRPr="003714F9">
        <w:rPr>
          <w:rStyle w:val="tlid-translation"/>
          <w:rFonts w:ascii="Times New Roman" w:hAnsi="Times New Roman" w:cs="Times New Roman"/>
          <w:i/>
          <w:iCs/>
          <w:sz w:val="24"/>
          <w:szCs w:val="24"/>
        </w:rPr>
        <w:t>impregnated</w:t>
      </w:r>
      <w:r w:rsidR="00533476" w:rsidRPr="003714F9">
        <w:rPr>
          <w:rStyle w:val="tlid-translation"/>
          <w:rFonts w:ascii="Times New Roman" w:hAnsi="Times New Roman" w:cs="Times New Roman"/>
          <w:sz w:val="24"/>
          <w:szCs w:val="24"/>
        </w:rPr>
        <w:t xml:space="preserve"> and </w:t>
      </w:r>
      <w:r w:rsidR="00497A7D" w:rsidRPr="003714F9">
        <w:rPr>
          <w:rStyle w:val="tlid-translation"/>
          <w:rFonts w:ascii="Times New Roman" w:hAnsi="Times New Roman" w:cs="Times New Roman"/>
          <w:sz w:val="24"/>
          <w:szCs w:val="24"/>
        </w:rPr>
        <w:t>acid</w:t>
      </w:r>
      <w:r w:rsidR="00F26ABC" w:rsidRPr="003714F9">
        <w:rPr>
          <w:rStyle w:val="tlid-translation"/>
          <w:rFonts w:ascii="Times New Roman" w:hAnsi="Times New Roman" w:cs="Times New Roman"/>
          <w:sz w:val="24"/>
          <w:szCs w:val="24"/>
        </w:rPr>
        <w:t xml:space="preserve"> </w:t>
      </w:r>
      <w:r w:rsidR="00497A7D" w:rsidRPr="003714F9">
        <w:rPr>
          <w:rStyle w:val="tlid-translation"/>
          <w:rFonts w:ascii="Times New Roman" w:hAnsi="Times New Roman" w:cs="Times New Roman"/>
          <w:sz w:val="24"/>
          <w:szCs w:val="24"/>
        </w:rPr>
        <w:t>treated</w:t>
      </w:r>
      <w:r w:rsidR="00533476" w:rsidRPr="003714F9">
        <w:rPr>
          <w:rStyle w:val="tlid-translation"/>
          <w:rFonts w:ascii="Times New Roman" w:hAnsi="Times New Roman" w:cs="Times New Roman"/>
          <w:sz w:val="24"/>
          <w:szCs w:val="24"/>
        </w:rPr>
        <w:t xml:space="preserve"> CMSs that are not acid</w:t>
      </w:r>
      <w:r w:rsidR="00F26ABC" w:rsidRPr="003714F9">
        <w:rPr>
          <w:rStyle w:val="tlid-translation"/>
          <w:rFonts w:ascii="Times New Roman" w:hAnsi="Times New Roman" w:cs="Times New Roman"/>
          <w:sz w:val="24"/>
          <w:szCs w:val="24"/>
        </w:rPr>
        <w:t xml:space="preserve"> </w:t>
      </w:r>
      <w:r w:rsidR="00533476" w:rsidRPr="003714F9">
        <w:rPr>
          <w:rStyle w:val="tlid-translation"/>
          <w:rFonts w:ascii="Times New Roman" w:hAnsi="Times New Roman" w:cs="Times New Roman"/>
          <w:sz w:val="24"/>
          <w:szCs w:val="24"/>
        </w:rPr>
        <w:t>treated)</w:t>
      </w:r>
      <w:r w:rsidR="00DC2454" w:rsidRPr="003714F9">
        <w:rPr>
          <w:rStyle w:val="tlid-translation"/>
          <w:rFonts w:ascii="Times New Roman" w:hAnsi="Times New Roman" w:cs="Times New Roman"/>
          <w:sz w:val="24"/>
          <w:szCs w:val="24"/>
        </w:rPr>
        <w:t xml:space="preserve"> </w:t>
      </w:r>
      <w:r w:rsidR="00303A25" w:rsidRPr="003714F9">
        <w:rPr>
          <w:rStyle w:val="tlid-translation"/>
          <w:rFonts w:ascii="Times New Roman" w:hAnsi="Times New Roman" w:cs="Times New Roman"/>
          <w:sz w:val="24"/>
          <w:szCs w:val="24"/>
        </w:rPr>
        <w:t xml:space="preserve">was </w:t>
      </w:r>
      <w:r w:rsidR="00DC2454" w:rsidRPr="003714F9">
        <w:rPr>
          <w:rStyle w:val="tlid-translation"/>
          <w:rFonts w:ascii="Times New Roman" w:hAnsi="Times New Roman" w:cs="Times New Roman"/>
          <w:sz w:val="24"/>
          <w:szCs w:val="24"/>
        </w:rPr>
        <w:t>decrease</w:t>
      </w:r>
      <w:r w:rsidR="00303A25" w:rsidRPr="003714F9">
        <w:rPr>
          <w:rStyle w:val="tlid-translation"/>
          <w:rFonts w:ascii="Times New Roman" w:hAnsi="Times New Roman" w:cs="Times New Roman"/>
          <w:sz w:val="24"/>
          <w:szCs w:val="24"/>
        </w:rPr>
        <w:t>d</w:t>
      </w:r>
      <w:r w:rsidR="00DC2454" w:rsidRPr="003714F9">
        <w:rPr>
          <w:rStyle w:val="tlid-translation"/>
          <w:rFonts w:ascii="Times New Roman" w:hAnsi="Times New Roman" w:cs="Times New Roman"/>
          <w:sz w:val="24"/>
          <w:szCs w:val="24"/>
        </w:rPr>
        <w:t xml:space="preserve"> with increasing the granulation size</w:t>
      </w:r>
      <w:r w:rsidR="00614E4C" w:rsidRPr="003714F9">
        <w:rPr>
          <w:rStyle w:val="tlid-translation"/>
          <w:rFonts w:ascii="Times New Roman" w:hAnsi="Times New Roman" w:cs="Times New Roman"/>
          <w:sz w:val="24"/>
          <w:szCs w:val="24"/>
        </w:rPr>
        <w:t>;</w:t>
      </w:r>
      <w:r w:rsidR="00DC2454" w:rsidRPr="003714F9">
        <w:rPr>
          <w:rStyle w:val="tlid-translation"/>
          <w:rFonts w:ascii="Times New Roman" w:hAnsi="Times New Roman" w:cs="Times New Roman"/>
          <w:sz w:val="24"/>
          <w:szCs w:val="24"/>
        </w:rPr>
        <w:t xml:space="preserve"> while the</w:t>
      </w:r>
      <w:r w:rsidR="00A21ABD" w:rsidRPr="003714F9">
        <w:rPr>
          <w:rStyle w:val="tlid-translation"/>
          <w:rFonts w:ascii="Times New Roman" w:hAnsi="Times New Roman" w:cs="Times New Roman"/>
          <w:sz w:val="24"/>
          <w:szCs w:val="24"/>
        </w:rPr>
        <w:t xml:space="preserve"> adsorption</w:t>
      </w:r>
      <w:r w:rsidR="00DC2454" w:rsidRPr="003714F9">
        <w:rPr>
          <w:rStyle w:val="tlid-translation"/>
          <w:rFonts w:ascii="Times New Roman" w:hAnsi="Times New Roman" w:cs="Times New Roman"/>
          <w:sz w:val="24"/>
          <w:szCs w:val="24"/>
        </w:rPr>
        <w:t xml:space="preserve"> capacity of carbon dioxide and methane in </w:t>
      </w:r>
      <w:r w:rsidR="00A130FF" w:rsidRPr="003714F9">
        <w:rPr>
          <w:rStyle w:val="tlid-translation"/>
          <w:rFonts w:ascii="Times New Roman" w:hAnsi="Times New Roman" w:cs="Times New Roman"/>
          <w:sz w:val="24"/>
          <w:szCs w:val="24"/>
        </w:rPr>
        <w:t>g</w:t>
      </w:r>
      <w:r w:rsidR="00DC2454" w:rsidRPr="003714F9">
        <w:rPr>
          <w:rStyle w:val="tlid-translation"/>
          <w:rFonts w:ascii="Times New Roman" w:hAnsi="Times New Roman" w:cs="Times New Roman"/>
          <w:sz w:val="24"/>
          <w:szCs w:val="24"/>
        </w:rPr>
        <w:t xml:space="preserve">roup </w:t>
      </w:r>
      <w:r w:rsidR="005F31EE" w:rsidRPr="003714F9">
        <w:rPr>
          <w:rStyle w:val="tlid-translation"/>
          <w:rFonts w:ascii="Times New Roman" w:hAnsi="Times New Roman" w:cs="Times New Roman"/>
          <w:sz w:val="24"/>
          <w:szCs w:val="24"/>
        </w:rPr>
        <w:t>CMS</w:t>
      </w:r>
      <w:r w:rsidR="00343520" w:rsidRPr="003714F9">
        <w:rPr>
          <w:rStyle w:val="tlid-translation"/>
          <w:rFonts w:ascii="Times New Roman" w:hAnsi="Times New Roman" w:cs="Times New Roman"/>
          <w:sz w:val="24"/>
          <w:szCs w:val="24"/>
          <w:vertAlign w:val="subscript"/>
        </w:rPr>
        <w:t xml:space="preserve"> </w:t>
      </w:r>
      <w:r w:rsidR="005F31EE" w:rsidRPr="003714F9">
        <w:rPr>
          <w:rStyle w:val="tlid-translation"/>
          <w:rFonts w:ascii="Times New Roman" w:hAnsi="Times New Roman" w:cs="Times New Roman"/>
          <w:sz w:val="24"/>
          <w:szCs w:val="24"/>
          <w:vertAlign w:val="subscript"/>
        </w:rPr>
        <w:t>(</w:t>
      </w:r>
      <w:r w:rsidR="00DC2454" w:rsidRPr="003714F9">
        <w:rPr>
          <w:rStyle w:val="tlid-translation"/>
          <w:rFonts w:ascii="Times New Roman" w:hAnsi="Times New Roman" w:cs="Times New Roman"/>
          <w:sz w:val="24"/>
          <w:szCs w:val="24"/>
          <w:vertAlign w:val="subscript"/>
        </w:rPr>
        <w:t>R</w:t>
      </w:r>
      <w:r w:rsidR="005F31EE" w:rsidRPr="003714F9">
        <w:rPr>
          <w:rStyle w:val="tlid-translation"/>
          <w:rFonts w:ascii="Times New Roman" w:hAnsi="Times New Roman" w:cs="Times New Roman"/>
          <w:sz w:val="24"/>
          <w:szCs w:val="24"/>
          <w:vertAlign w:val="subscript"/>
        </w:rPr>
        <w:t>)</w:t>
      </w:r>
      <w:r w:rsidR="00DC2454" w:rsidRPr="003714F9">
        <w:rPr>
          <w:rStyle w:val="tlid-translation"/>
          <w:rFonts w:ascii="Times New Roman" w:hAnsi="Times New Roman" w:cs="Times New Roman"/>
          <w:sz w:val="24"/>
          <w:szCs w:val="24"/>
        </w:rPr>
        <w:t xml:space="preserve"> adsorbents (</w:t>
      </w:r>
      <w:r w:rsidR="00497A7D" w:rsidRPr="003714F9">
        <w:rPr>
          <w:rStyle w:val="tlid-translation"/>
          <w:rFonts w:ascii="Times New Roman" w:hAnsi="Times New Roman" w:cs="Times New Roman"/>
          <w:i/>
          <w:iCs/>
          <w:sz w:val="24"/>
          <w:szCs w:val="24"/>
        </w:rPr>
        <w:t>impregnated</w:t>
      </w:r>
      <w:r w:rsidR="00497A7D" w:rsidRPr="003714F9">
        <w:rPr>
          <w:rStyle w:val="tlid-translation"/>
          <w:rFonts w:ascii="Times New Roman" w:hAnsi="Times New Roman" w:cs="Times New Roman"/>
          <w:sz w:val="24"/>
          <w:szCs w:val="24"/>
        </w:rPr>
        <w:t xml:space="preserve"> and acid treated</w:t>
      </w:r>
      <w:r w:rsidR="00DC2454" w:rsidRPr="003714F9">
        <w:rPr>
          <w:rStyle w:val="tlid-translation"/>
          <w:rFonts w:ascii="Times New Roman" w:hAnsi="Times New Roman" w:cs="Times New Roman"/>
          <w:sz w:val="24"/>
          <w:szCs w:val="24"/>
        </w:rPr>
        <w:t xml:space="preserve"> CMSs that </w:t>
      </w:r>
      <w:r w:rsidR="00303A25" w:rsidRPr="003714F9">
        <w:rPr>
          <w:rStyle w:val="tlid-translation"/>
          <w:rFonts w:ascii="Times New Roman" w:hAnsi="Times New Roman" w:cs="Times New Roman"/>
          <w:sz w:val="24"/>
          <w:szCs w:val="24"/>
        </w:rPr>
        <w:t>were</w:t>
      </w:r>
      <w:r w:rsidR="00DC2454" w:rsidRPr="003714F9">
        <w:rPr>
          <w:rStyle w:val="tlid-translation"/>
          <w:rFonts w:ascii="Times New Roman" w:hAnsi="Times New Roman" w:cs="Times New Roman"/>
          <w:sz w:val="24"/>
          <w:szCs w:val="24"/>
        </w:rPr>
        <w:t xml:space="preserve"> acid</w:t>
      </w:r>
      <w:r w:rsidR="00F26ABC" w:rsidRPr="003714F9">
        <w:rPr>
          <w:rStyle w:val="tlid-translation"/>
          <w:rFonts w:ascii="Times New Roman" w:hAnsi="Times New Roman" w:cs="Times New Roman"/>
          <w:sz w:val="24"/>
          <w:szCs w:val="24"/>
        </w:rPr>
        <w:t xml:space="preserve"> </w:t>
      </w:r>
      <w:r w:rsidR="00DC2454" w:rsidRPr="003714F9">
        <w:rPr>
          <w:rStyle w:val="tlid-translation"/>
          <w:rFonts w:ascii="Times New Roman" w:hAnsi="Times New Roman" w:cs="Times New Roman"/>
          <w:sz w:val="24"/>
          <w:szCs w:val="24"/>
        </w:rPr>
        <w:t xml:space="preserve">treated) </w:t>
      </w:r>
      <w:r w:rsidR="00614E4C" w:rsidRPr="003714F9">
        <w:rPr>
          <w:rStyle w:val="tlid-translation"/>
          <w:rFonts w:ascii="Times New Roman" w:hAnsi="Times New Roman" w:cs="Times New Roman"/>
          <w:sz w:val="24"/>
          <w:szCs w:val="24"/>
        </w:rPr>
        <w:t xml:space="preserve">has </w:t>
      </w:r>
      <w:r w:rsidR="00DC2454" w:rsidRPr="003714F9">
        <w:rPr>
          <w:rStyle w:val="tlid-translation"/>
          <w:rFonts w:ascii="Times New Roman" w:hAnsi="Times New Roman" w:cs="Times New Roman"/>
          <w:sz w:val="24"/>
          <w:szCs w:val="24"/>
        </w:rPr>
        <w:t>increase</w:t>
      </w:r>
      <w:r w:rsidR="00303A25" w:rsidRPr="003714F9">
        <w:rPr>
          <w:rStyle w:val="tlid-translation"/>
          <w:rFonts w:ascii="Times New Roman" w:hAnsi="Times New Roman" w:cs="Times New Roman"/>
          <w:sz w:val="24"/>
          <w:szCs w:val="24"/>
        </w:rPr>
        <w:t>d</w:t>
      </w:r>
      <w:r w:rsidR="00DC2454" w:rsidRPr="003714F9">
        <w:rPr>
          <w:rStyle w:val="tlid-translation"/>
          <w:rFonts w:ascii="Times New Roman" w:hAnsi="Times New Roman" w:cs="Times New Roman"/>
          <w:sz w:val="24"/>
          <w:szCs w:val="24"/>
        </w:rPr>
        <w:t xml:space="preserve"> with increasing the granulation size.</w:t>
      </w:r>
      <w:r w:rsidR="00E63DB7" w:rsidRPr="003714F9">
        <w:rPr>
          <w:rStyle w:val="tlid-translation"/>
          <w:rFonts w:ascii="Times New Roman" w:hAnsi="Times New Roman" w:cs="Times New Roman"/>
          <w:sz w:val="24"/>
          <w:szCs w:val="24"/>
        </w:rPr>
        <w:t xml:space="preserve"> </w:t>
      </w:r>
      <w:r w:rsidR="00DC2454" w:rsidRPr="003714F9">
        <w:rPr>
          <w:rStyle w:val="tlid-translation"/>
          <w:rFonts w:ascii="Times New Roman" w:hAnsi="Times New Roman" w:cs="Times New Roman"/>
          <w:sz w:val="24"/>
          <w:szCs w:val="24"/>
        </w:rPr>
        <w:t xml:space="preserve">The results showed that </w:t>
      </w:r>
      <w:r w:rsidR="00303A25" w:rsidRPr="003714F9">
        <w:rPr>
          <w:rStyle w:val="tlid-translation"/>
          <w:rFonts w:ascii="Times New Roman" w:hAnsi="Times New Roman" w:cs="Times New Roman"/>
          <w:sz w:val="24"/>
          <w:szCs w:val="24"/>
        </w:rPr>
        <w:t xml:space="preserve">the </w:t>
      </w:r>
      <w:r w:rsidR="00460FE9" w:rsidRPr="003714F9">
        <w:rPr>
          <w:rStyle w:val="tlid-translation"/>
          <w:rFonts w:ascii="Times New Roman" w:hAnsi="Times New Roman" w:cs="Times New Roman"/>
          <w:sz w:val="24"/>
          <w:szCs w:val="24"/>
        </w:rPr>
        <w:t>modif</w:t>
      </w:r>
      <w:r w:rsidR="0039044B" w:rsidRPr="003714F9">
        <w:rPr>
          <w:rStyle w:val="tlid-translation"/>
          <w:rFonts w:ascii="Times New Roman" w:hAnsi="Times New Roman" w:cs="Times New Roman"/>
          <w:sz w:val="24"/>
          <w:szCs w:val="24"/>
        </w:rPr>
        <w:t>ication</w:t>
      </w:r>
      <w:r w:rsidR="00DC2454" w:rsidRPr="003714F9">
        <w:rPr>
          <w:rStyle w:val="tlid-translation"/>
          <w:rFonts w:ascii="Times New Roman" w:hAnsi="Times New Roman" w:cs="Times New Roman"/>
          <w:sz w:val="24"/>
          <w:szCs w:val="24"/>
        </w:rPr>
        <w:t xml:space="preserve"> </w:t>
      </w:r>
      <w:r w:rsidR="00614E4C" w:rsidRPr="003714F9">
        <w:rPr>
          <w:rStyle w:val="tlid-translation"/>
          <w:rFonts w:ascii="Times New Roman" w:hAnsi="Times New Roman" w:cs="Times New Roman"/>
          <w:sz w:val="24"/>
          <w:szCs w:val="24"/>
        </w:rPr>
        <w:t xml:space="preserve">has </w:t>
      </w:r>
      <w:r w:rsidR="00DC2454" w:rsidRPr="003714F9">
        <w:rPr>
          <w:rStyle w:val="tlid-translation"/>
          <w:rFonts w:ascii="Times New Roman" w:hAnsi="Times New Roman" w:cs="Times New Roman"/>
          <w:sz w:val="24"/>
          <w:szCs w:val="24"/>
        </w:rPr>
        <w:t>reduce</w:t>
      </w:r>
      <w:r w:rsidR="00303A25" w:rsidRPr="003714F9">
        <w:rPr>
          <w:rStyle w:val="tlid-translation"/>
          <w:rFonts w:ascii="Times New Roman" w:hAnsi="Times New Roman" w:cs="Times New Roman"/>
          <w:sz w:val="24"/>
          <w:szCs w:val="24"/>
        </w:rPr>
        <w:t>d</w:t>
      </w:r>
      <w:r w:rsidR="00DC2454" w:rsidRPr="003714F9">
        <w:rPr>
          <w:rStyle w:val="tlid-translation"/>
          <w:rFonts w:ascii="Times New Roman" w:hAnsi="Times New Roman" w:cs="Times New Roman"/>
          <w:sz w:val="24"/>
          <w:szCs w:val="24"/>
        </w:rPr>
        <w:t xml:space="preserve"> the adsorption capacity. In all samples, </w:t>
      </w:r>
      <w:r w:rsidR="00A50A39" w:rsidRPr="003714F9">
        <w:rPr>
          <w:rStyle w:val="tlid-translation"/>
          <w:rFonts w:ascii="Times New Roman" w:hAnsi="Times New Roman" w:cs="Times New Roman"/>
          <w:sz w:val="24"/>
          <w:szCs w:val="24"/>
        </w:rPr>
        <w:t xml:space="preserve">the </w:t>
      </w:r>
      <w:r w:rsidR="00614E4C" w:rsidRPr="003714F9">
        <w:rPr>
          <w:rStyle w:val="tlid-translation"/>
          <w:rFonts w:ascii="Times New Roman" w:hAnsi="Times New Roman" w:cs="Times New Roman"/>
          <w:sz w:val="24"/>
          <w:szCs w:val="24"/>
        </w:rPr>
        <w:t xml:space="preserve">adsorption </w:t>
      </w:r>
      <w:r w:rsidR="00A50A39" w:rsidRPr="003714F9">
        <w:rPr>
          <w:rStyle w:val="tlid-translation"/>
          <w:rFonts w:ascii="Times New Roman" w:hAnsi="Times New Roman" w:cs="Times New Roman"/>
          <w:sz w:val="24"/>
          <w:szCs w:val="24"/>
        </w:rPr>
        <w:t xml:space="preserve">capacity of </w:t>
      </w:r>
      <w:r w:rsidR="00614E4C" w:rsidRPr="003714F9">
        <w:rPr>
          <w:rStyle w:val="tlid-translation"/>
          <w:rFonts w:ascii="Times New Roman" w:hAnsi="Times New Roman" w:cs="Times New Roman"/>
          <w:sz w:val="24"/>
          <w:szCs w:val="24"/>
        </w:rPr>
        <w:t xml:space="preserve">the </w:t>
      </w:r>
      <w:r w:rsidR="00A50A39" w:rsidRPr="003714F9">
        <w:rPr>
          <w:rStyle w:val="tlid-translation"/>
          <w:rFonts w:ascii="Times New Roman" w:hAnsi="Times New Roman" w:cs="Times New Roman"/>
          <w:sz w:val="24"/>
          <w:szCs w:val="24"/>
        </w:rPr>
        <w:t xml:space="preserve">adsorbents </w:t>
      </w:r>
      <w:r w:rsidR="00614E4C" w:rsidRPr="003714F9">
        <w:rPr>
          <w:rStyle w:val="tlid-translation"/>
          <w:rFonts w:ascii="Times New Roman" w:hAnsi="Times New Roman" w:cs="Times New Roman"/>
          <w:sz w:val="24"/>
          <w:szCs w:val="24"/>
        </w:rPr>
        <w:t xml:space="preserve">has </w:t>
      </w:r>
      <w:r w:rsidR="00A50A39" w:rsidRPr="003714F9">
        <w:rPr>
          <w:rStyle w:val="tlid-translation"/>
          <w:rFonts w:ascii="Times New Roman" w:hAnsi="Times New Roman" w:cs="Times New Roman"/>
          <w:sz w:val="24"/>
          <w:szCs w:val="24"/>
        </w:rPr>
        <w:t xml:space="preserve">decreased after </w:t>
      </w:r>
      <w:r w:rsidR="00614E4C" w:rsidRPr="003714F9">
        <w:rPr>
          <w:rStyle w:val="tlid-translation"/>
          <w:rFonts w:ascii="Times New Roman" w:hAnsi="Times New Roman" w:cs="Times New Roman"/>
          <w:sz w:val="24"/>
          <w:szCs w:val="24"/>
        </w:rPr>
        <w:t>modification</w:t>
      </w:r>
      <w:r w:rsidR="00A50A39" w:rsidRPr="003714F9">
        <w:rPr>
          <w:rStyle w:val="tlid-translation"/>
          <w:rFonts w:ascii="Times New Roman" w:hAnsi="Times New Roman" w:cs="Times New Roman"/>
          <w:sz w:val="24"/>
          <w:szCs w:val="24"/>
        </w:rPr>
        <w:t>.</w:t>
      </w:r>
      <w:r w:rsidR="00E63DB7" w:rsidRPr="003714F9">
        <w:rPr>
          <w:rStyle w:val="tlid-translation"/>
          <w:rFonts w:ascii="Times New Roman" w:hAnsi="Times New Roman" w:cs="Times New Roman"/>
          <w:sz w:val="24"/>
          <w:szCs w:val="24"/>
        </w:rPr>
        <w:t xml:space="preserve"> </w:t>
      </w:r>
      <w:r w:rsidR="00A50A39" w:rsidRPr="003714F9">
        <w:rPr>
          <w:rStyle w:val="tlid-translation"/>
          <w:rFonts w:ascii="Times New Roman" w:hAnsi="Times New Roman" w:cs="Times New Roman"/>
          <w:sz w:val="24"/>
          <w:szCs w:val="24"/>
        </w:rPr>
        <w:t xml:space="preserve">The results of BET analysis </w:t>
      </w:r>
      <w:r w:rsidR="00614E4C" w:rsidRPr="003714F9">
        <w:rPr>
          <w:rStyle w:val="tlid-translation"/>
          <w:rFonts w:ascii="Times New Roman" w:hAnsi="Times New Roman" w:cs="Times New Roman"/>
          <w:sz w:val="24"/>
          <w:szCs w:val="24"/>
        </w:rPr>
        <w:t xml:space="preserve">have </w:t>
      </w:r>
      <w:r w:rsidR="00A50A39" w:rsidRPr="003714F9">
        <w:rPr>
          <w:rStyle w:val="tlid-translation"/>
          <w:rFonts w:ascii="Times New Roman" w:hAnsi="Times New Roman" w:cs="Times New Roman"/>
          <w:sz w:val="24"/>
          <w:szCs w:val="24"/>
        </w:rPr>
        <w:t>indicate</w:t>
      </w:r>
      <w:r w:rsidR="00303A25" w:rsidRPr="003714F9">
        <w:rPr>
          <w:rStyle w:val="tlid-translation"/>
          <w:rFonts w:ascii="Times New Roman" w:hAnsi="Times New Roman" w:cs="Times New Roman"/>
          <w:sz w:val="24"/>
          <w:szCs w:val="24"/>
        </w:rPr>
        <w:t>d</w:t>
      </w:r>
      <w:r w:rsidR="00A50A39" w:rsidRPr="003714F9">
        <w:rPr>
          <w:rStyle w:val="tlid-translation"/>
          <w:rFonts w:ascii="Times New Roman" w:hAnsi="Times New Roman" w:cs="Times New Roman"/>
          <w:sz w:val="24"/>
          <w:szCs w:val="24"/>
        </w:rPr>
        <w:t xml:space="preserve"> that the acid</w:t>
      </w:r>
      <w:r w:rsidR="00F26ABC" w:rsidRPr="003714F9">
        <w:rPr>
          <w:rStyle w:val="tlid-translation"/>
          <w:rFonts w:ascii="Times New Roman" w:hAnsi="Times New Roman" w:cs="Times New Roman"/>
          <w:sz w:val="24"/>
          <w:szCs w:val="24"/>
        </w:rPr>
        <w:t xml:space="preserve"> </w:t>
      </w:r>
      <w:r w:rsidR="00A50A39" w:rsidRPr="003714F9">
        <w:rPr>
          <w:rStyle w:val="tlid-translation"/>
          <w:rFonts w:ascii="Times New Roman" w:hAnsi="Times New Roman" w:cs="Times New Roman"/>
          <w:sz w:val="24"/>
          <w:szCs w:val="24"/>
        </w:rPr>
        <w:t xml:space="preserve">treated </w:t>
      </w:r>
      <w:r w:rsidR="00343520" w:rsidRPr="003714F9">
        <w:rPr>
          <w:rStyle w:val="tlid-translation"/>
          <w:rFonts w:ascii="Times New Roman" w:hAnsi="Times New Roman" w:cs="Times New Roman"/>
          <w:sz w:val="24"/>
          <w:szCs w:val="24"/>
        </w:rPr>
        <w:t>CMS</w:t>
      </w:r>
      <w:r w:rsidR="00343520" w:rsidRPr="003714F9">
        <w:rPr>
          <w:rStyle w:val="tlid-translation"/>
          <w:rFonts w:ascii="Times New Roman" w:hAnsi="Times New Roman" w:cs="Times New Roman"/>
          <w:sz w:val="24"/>
          <w:szCs w:val="24"/>
          <w:vertAlign w:val="subscript"/>
        </w:rPr>
        <w:t xml:space="preserve"> (</w:t>
      </w:r>
      <w:r w:rsidR="00897E19" w:rsidRPr="003714F9">
        <w:rPr>
          <w:rStyle w:val="tlid-translation"/>
          <w:rFonts w:ascii="Times New Roman" w:hAnsi="Times New Roman" w:cs="Times New Roman"/>
          <w:sz w:val="24"/>
          <w:szCs w:val="24"/>
          <w:vertAlign w:val="subscript"/>
        </w:rPr>
        <w:t>A-3)</w:t>
      </w:r>
      <w:r w:rsidR="00614E4C" w:rsidRPr="003714F9">
        <w:rPr>
          <w:rStyle w:val="tlid-translation"/>
          <w:rFonts w:ascii="Times New Roman" w:hAnsi="Times New Roman" w:cs="Times New Roman"/>
          <w:sz w:val="24"/>
          <w:szCs w:val="24"/>
        </w:rPr>
        <w:t>,</w:t>
      </w:r>
      <w:r w:rsidR="00897E19" w:rsidRPr="003714F9">
        <w:rPr>
          <w:rStyle w:val="tlid-translation"/>
          <w:rFonts w:ascii="Times New Roman" w:hAnsi="Times New Roman" w:cs="Times New Roman"/>
          <w:sz w:val="24"/>
          <w:szCs w:val="24"/>
        </w:rPr>
        <w:t xml:space="preserve"> </w:t>
      </w:r>
      <w:r w:rsidR="00A50A39" w:rsidRPr="003714F9">
        <w:rPr>
          <w:rStyle w:val="tlid-translation"/>
          <w:rFonts w:ascii="Times New Roman" w:hAnsi="Times New Roman" w:cs="Times New Roman"/>
          <w:sz w:val="24"/>
          <w:szCs w:val="24"/>
        </w:rPr>
        <w:t>with a granulation size of 600-1180 microns</w:t>
      </w:r>
      <w:r w:rsidR="00614E4C" w:rsidRPr="003714F9">
        <w:rPr>
          <w:rStyle w:val="tlid-translation"/>
          <w:rFonts w:ascii="Times New Roman" w:hAnsi="Times New Roman" w:cs="Times New Roman"/>
          <w:sz w:val="24"/>
          <w:szCs w:val="24"/>
        </w:rPr>
        <w:t>,</w:t>
      </w:r>
      <w:r w:rsidR="00A50A39" w:rsidRPr="003714F9">
        <w:rPr>
          <w:rStyle w:val="tlid-translation"/>
          <w:rFonts w:ascii="Times New Roman" w:hAnsi="Times New Roman" w:cs="Times New Roman"/>
          <w:sz w:val="24"/>
          <w:szCs w:val="24"/>
        </w:rPr>
        <w:t xml:space="preserve"> ha</w:t>
      </w:r>
      <w:r w:rsidR="00303A25" w:rsidRPr="003714F9">
        <w:rPr>
          <w:rStyle w:val="tlid-translation"/>
          <w:rFonts w:ascii="Times New Roman" w:hAnsi="Times New Roman" w:cs="Times New Roman"/>
          <w:sz w:val="24"/>
          <w:szCs w:val="24"/>
        </w:rPr>
        <w:t>d</w:t>
      </w:r>
      <w:r w:rsidR="00A50A39" w:rsidRPr="003714F9">
        <w:rPr>
          <w:rStyle w:val="tlid-translation"/>
          <w:rFonts w:ascii="Times New Roman" w:hAnsi="Times New Roman" w:cs="Times New Roman"/>
          <w:sz w:val="24"/>
          <w:szCs w:val="24"/>
        </w:rPr>
        <w:t xml:space="preserve"> more surface area, volume</w:t>
      </w:r>
      <w:r w:rsidR="00614E4C" w:rsidRPr="003714F9">
        <w:rPr>
          <w:rStyle w:val="tlid-translation"/>
          <w:rFonts w:ascii="Times New Roman" w:hAnsi="Times New Roman" w:cs="Times New Roman"/>
          <w:sz w:val="24"/>
          <w:szCs w:val="24"/>
        </w:rPr>
        <w:t>,</w:t>
      </w:r>
      <w:r w:rsidR="00A50A39" w:rsidRPr="003714F9">
        <w:rPr>
          <w:rStyle w:val="tlid-translation"/>
          <w:rFonts w:ascii="Times New Roman" w:hAnsi="Times New Roman" w:cs="Times New Roman"/>
          <w:sz w:val="24"/>
          <w:szCs w:val="24"/>
        </w:rPr>
        <w:t xml:space="preserve"> and pore size as compared to </w:t>
      </w:r>
      <w:r w:rsidR="00F215CD" w:rsidRPr="003714F9">
        <w:rPr>
          <w:rStyle w:val="tlid-translation"/>
          <w:rFonts w:ascii="Times New Roman" w:hAnsi="Times New Roman" w:cs="Times New Roman"/>
          <w:sz w:val="24"/>
          <w:szCs w:val="24"/>
        </w:rPr>
        <w:t>non-granulated</w:t>
      </w:r>
      <w:r w:rsidR="00153BCB" w:rsidRPr="003714F9">
        <w:rPr>
          <w:rStyle w:val="tlid-translation"/>
          <w:rFonts w:ascii="Times New Roman" w:hAnsi="Times New Roman" w:cs="Times New Roman"/>
          <w:sz w:val="24"/>
          <w:szCs w:val="24"/>
        </w:rPr>
        <w:t xml:space="preserve">, </w:t>
      </w:r>
      <w:r w:rsidR="00F26ABC" w:rsidRPr="003714F9">
        <w:rPr>
          <w:rStyle w:val="tlid-translation"/>
          <w:rFonts w:ascii="Times New Roman" w:hAnsi="Times New Roman" w:cs="Times New Roman"/>
          <w:sz w:val="24"/>
          <w:szCs w:val="24"/>
        </w:rPr>
        <w:t>non</w:t>
      </w:r>
      <w:r w:rsidR="00F70554" w:rsidRPr="003714F9">
        <w:rPr>
          <w:rStyle w:val="tlid-translation"/>
          <w:rFonts w:ascii="Times New Roman" w:hAnsi="Times New Roman" w:cs="Times New Roman"/>
          <w:sz w:val="24"/>
          <w:szCs w:val="24"/>
        </w:rPr>
        <w:t>-</w:t>
      </w:r>
      <w:r w:rsidR="00F215CD" w:rsidRPr="003714F9">
        <w:rPr>
          <w:rStyle w:val="tlid-translation"/>
          <w:rFonts w:ascii="Times New Roman" w:hAnsi="Times New Roman" w:cs="Times New Roman"/>
          <w:sz w:val="24"/>
          <w:szCs w:val="24"/>
        </w:rPr>
        <w:t>acid</w:t>
      </w:r>
      <w:r w:rsidR="00F26ABC" w:rsidRPr="003714F9">
        <w:rPr>
          <w:rStyle w:val="tlid-translation"/>
          <w:rFonts w:ascii="Times New Roman" w:hAnsi="Times New Roman" w:cs="Times New Roman"/>
          <w:sz w:val="24"/>
          <w:szCs w:val="24"/>
        </w:rPr>
        <w:t xml:space="preserve"> </w:t>
      </w:r>
      <w:r w:rsidR="00153BCB" w:rsidRPr="003714F9">
        <w:rPr>
          <w:rStyle w:val="tlid-translation"/>
          <w:rFonts w:ascii="Times New Roman" w:hAnsi="Times New Roman" w:cs="Times New Roman"/>
          <w:sz w:val="24"/>
          <w:szCs w:val="24"/>
        </w:rPr>
        <w:t>treated</w:t>
      </w:r>
      <w:r w:rsidR="00303A25" w:rsidRPr="003714F9">
        <w:rPr>
          <w:rStyle w:val="tlid-translation"/>
          <w:rFonts w:ascii="Times New Roman" w:hAnsi="Times New Roman" w:cs="Times New Roman"/>
          <w:sz w:val="24"/>
          <w:szCs w:val="24"/>
        </w:rPr>
        <w:t xml:space="preserve"> and</w:t>
      </w:r>
      <w:r w:rsidR="00153BCB" w:rsidRPr="003714F9">
        <w:rPr>
          <w:rStyle w:val="tlid-translation"/>
          <w:rFonts w:ascii="Times New Roman" w:hAnsi="Times New Roman" w:cs="Times New Roman"/>
          <w:sz w:val="24"/>
          <w:szCs w:val="24"/>
        </w:rPr>
        <w:t xml:space="preserve"> </w:t>
      </w:r>
      <w:r w:rsidR="00497A7D" w:rsidRPr="003714F9">
        <w:rPr>
          <w:rStyle w:val="tlid-translation"/>
          <w:rFonts w:ascii="Times New Roman" w:hAnsi="Times New Roman" w:cs="Times New Roman"/>
          <w:sz w:val="24"/>
          <w:szCs w:val="24"/>
        </w:rPr>
        <w:t>acid treated</w:t>
      </w:r>
      <w:r w:rsidR="00460FE9" w:rsidRPr="003714F9">
        <w:rPr>
          <w:rStyle w:val="tlid-translation"/>
          <w:rFonts w:ascii="Times New Roman" w:hAnsi="Times New Roman" w:cs="Times New Roman"/>
          <w:sz w:val="24"/>
          <w:szCs w:val="24"/>
        </w:rPr>
        <w:t xml:space="preserve"> </w:t>
      </w:r>
      <w:r w:rsidR="00153BCB" w:rsidRPr="003714F9">
        <w:rPr>
          <w:rStyle w:val="tlid-translation"/>
          <w:rFonts w:ascii="Times New Roman" w:hAnsi="Times New Roman" w:cs="Times New Roman"/>
          <w:sz w:val="24"/>
          <w:szCs w:val="24"/>
        </w:rPr>
        <w:t>CMS</w:t>
      </w:r>
      <w:r w:rsidR="00343520" w:rsidRPr="003714F9">
        <w:rPr>
          <w:rStyle w:val="tlid-translation"/>
          <w:rFonts w:ascii="Times New Roman" w:hAnsi="Times New Roman" w:cs="Times New Roman"/>
          <w:sz w:val="24"/>
          <w:szCs w:val="24"/>
          <w:vertAlign w:val="subscript"/>
        </w:rPr>
        <w:t xml:space="preserve"> </w:t>
      </w:r>
      <w:r w:rsidR="00153BCB" w:rsidRPr="003714F9">
        <w:rPr>
          <w:rStyle w:val="tlid-translation"/>
          <w:rFonts w:ascii="Times New Roman" w:hAnsi="Times New Roman" w:cs="Times New Roman"/>
          <w:sz w:val="24"/>
          <w:szCs w:val="24"/>
          <w:vertAlign w:val="subscript"/>
        </w:rPr>
        <w:t>(R)</w:t>
      </w:r>
      <w:r w:rsidR="00153BCB" w:rsidRPr="003714F9">
        <w:rPr>
          <w:rStyle w:val="tlid-translation"/>
          <w:rFonts w:ascii="Times New Roman" w:hAnsi="Times New Roman" w:cs="Times New Roman"/>
          <w:sz w:val="24"/>
          <w:szCs w:val="24"/>
        </w:rPr>
        <w:t xml:space="preserve">. The highest </w:t>
      </w:r>
      <w:r w:rsidR="00A21ABD" w:rsidRPr="003714F9">
        <w:rPr>
          <w:rStyle w:val="tlid-translation"/>
          <w:rFonts w:ascii="Times New Roman" w:hAnsi="Times New Roman" w:cs="Times New Roman"/>
          <w:sz w:val="24"/>
          <w:szCs w:val="24"/>
        </w:rPr>
        <w:t>adsorption capacity</w:t>
      </w:r>
      <w:r w:rsidR="00153BCB" w:rsidRPr="003714F9">
        <w:rPr>
          <w:rStyle w:val="tlid-translation"/>
          <w:rFonts w:ascii="Times New Roman" w:hAnsi="Times New Roman" w:cs="Times New Roman"/>
          <w:sz w:val="24"/>
          <w:szCs w:val="24"/>
        </w:rPr>
        <w:t xml:space="preserve"> </w:t>
      </w:r>
      <w:r w:rsidR="00614E4C" w:rsidRPr="003714F9">
        <w:rPr>
          <w:rStyle w:val="tlid-translation"/>
          <w:rFonts w:ascii="Times New Roman" w:hAnsi="Times New Roman" w:cs="Times New Roman"/>
          <w:sz w:val="24"/>
          <w:szCs w:val="24"/>
        </w:rPr>
        <w:t xml:space="preserve">for </w:t>
      </w:r>
      <w:r w:rsidR="00153BCB" w:rsidRPr="003714F9">
        <w:rPr>
          <w:rStyle w:val="tlid-translation"/>
          <w:rFonts w:ascii="Times New Roman" w:hAnsi="Times New Roman" w:cs="Times New Roman"/>
          <w:sz w:val="24"/>
          <w:szCs w:val="24"/>
        </w:rPr>
        <w:t xml:space="preserve">carbon dioxide and methane </w:t>
      </w:r>
      <w:r w:rsidR="00303A25" w:rsidRPr="003714F9">
        <w:rPr>
          <w:rStyle w:val="tlid-translation"/>
          <w:rFonts w:ascii="Times New Roman" w:hAnsi="Times New Roman" w:cs="Times New Roman"/>
          <w:sz w:val="24"/>
          <w:szCs w:val="24"/>
        </w:rPr>
        <w:t>was</w:t>
      </w:r>
      <w:r w:rsidR="00153BCB" w:rsidRPr="003714F9">
        <w:rPr>
          <w:rStyle w:val="tlid-translation"/>
          <w:rFonts w:ascii="Times New Roman" w:hAnsi="Times New Roman" w:cs="Times New Roman"/>
          <w:sz w:val="24"/>
          <w:szCs w:val="24"/>
        </w:rPr>
        <w:t xml:space="preserve"> obtained for</w:t>
      </w:r>
      <w:r w:rsidR="00897E19" w:rsidRPr="003714F9">
        <w:rPr>
          <w:rStyle w:val="tlid-translation"/>
          <w:rFonts w:asciiTheme="majorBidi" w:hAnsiTheme="majorBidi" w:cstheme="majorBidi"/>
          <w:sz w:val="24"/>
          <w:szCs w:val="24"/>
        </w:rPr>
        <w:t xml:space="preserve"> </w:t>
      </w:r>
      <w:r w:rsidR="00343520" w:rsidRPr="003714F9">
        <w:rPr>
          <w:rStyle w:val="tlid-translation"/>
          <w:rFonts w:asciiTheme="majorBidi" w:hAnsiTheme="majorBidi" w:cstheme="majorBidi"/>
          <w:sz w:val="24"/>
          <w:szCs w:val="24"/>
        </w:rPr>
        <w:t>CMS</w:t>
      </w:r>
      <w:r w:rsidR="00343520" w:rsidRPr="003714F9">
        <w:rPr>
          <w:rStyle w:val="tlid-translation"/>
          <w:rFonts w:asciiTheme="majorBidi" w:hAnsiTheme="majorBidi" w:cstheme="majorBidi"/>
          <w:sz w:val="24"/>
          <w:szCs w:val="24"/>
          <w:vertAlign w:val="subscript"/>
        </w:rPr>
        <w:t xml:space="preserve"> (</w:t>
      </w:r>
      <w:r w:rsidR="00897E19" w:rsidRPr="003714F9">
        <w:rPr>
          <w:rStyle w:val="tlid-translation"/>
          <w:rFonts w:asciiTheme="majorBidi" w:hAnsiTheme="majorBidi" w:cstheme="majorBidi"/>
          <w:sz w:val="24"/>
          <w:szCs w:val="24"/>
          <w:vertAlign w:val="subscript"/>
        </w:rPr>
        <w:t>A-3)</w:t>
      </w:r>
      <w:r w:rsidR="00897E19" w:rsidRPr="003714F9">
        <w:rPr>
          <w:rStyle w:val="tlid-translation"/>
          <w:rFonts w:asciiTheme="majorBidi" w:hAnsiTheme="majorBidi" w:cstheme="majorBidi"/>
          <w:sz w:val="24"/>
          <w:szCs w:val="24"/>
        </w:rPr>
        <w:t xml:space="preserve"> </w:t>
      </w:r>
      <w:r w:rsidR="00A21ABD" w:rsidRPr="003714F9">
        <w:rPr>
          <w:rStyle w:val="tlid-translation"/>
          <w:rFonts w:ascii="Times New Roman" w:hAnsi="Times New Roman" w:cs="Times New Roman"/>
          <w:sz w:val="24"/>
          <w:szCs w:val="24"/>
        </w:rPr>
        <w:t xml:space="preserve">sample. </w:t>
      </w:r>
      <w:r w:rsidR="00153BCB" w:rsidRPr="003714F9">
        <w:rPr>
          <w:rStyle w:val="tlid-translation"/>
          <w:rFonts w:ascii="Times New Roman" w:hAnsi="Times New Roman" w:cs="Times New Roman"/>
          <w:sz w:val="24"/>
          <w:szCs w:val="24"/>
        </w:rPr>
        <w:t>(0.925</w:t>
      </w:r>
      <w:r w:rsidR="0057150C" w:rsidRPr="003714F9">
        <w:rPr>
          <w:rStyle w:val="tlid-translation"/>
          <w:rFonts w:ascii="Times New Roman" w:hAnsi="Times New Roman" w:cs="Times New Roman"/>
          <w:sz w:val="24"/>
          <w:szCs w:val="24"/>
        </w:rPr>
        <w:t xml:space="preserve"> </w:t>
      </w:r>
      <w:proofErr w:type="spellStart"/>
      <w:r w:rsidR="0057150C" w:rsidRPr="003714F9">
        <w:rPr>
          <w:rStyle w:val="tlid-translation"/>
          <w:rFonts w:ascii="Times New Roman" w:hAnsi="Times New Roman" w:cs="Times New Roman"/>
          <w:sz w:val="24"/>
          <w:szCs w:val="24"/>
        </w:rPr>
        <w:t>mmol</w:t>
      </w:r>
      <w:proofErr w:type="spellEnd"/>
      <w:r w:rsidR="0057150C" w:rsidRPr="003714F9">
        <w:rPr>
          <w:rStyle w:val="tlid-translation"/>
          <w:rFonts w:ascii="Times New Roman" w:hAnsi="Times New Roman" w:cs="Times New Roman"/>
          <w:sz w:val="24"/>
          <w:szCs w:val="24"/>
        </w:rPr>
        <w:t>/</w:t>
      </w:r>
      <w:r w:rsidR="00A21ABD" w:rsidRPr="003714F9">
        <w:rPr>
          <w:rStyle w:val="tlid-translation"/>
          <w:rFonts w:ascii="Times New Roman" w:hAnsi="Times New Roman" w:cs="Times New Roman"/>
          <w:sz w:val="24"/>
          <w:szCs w:val="24"/>
        </w:rPr>
        <w:t>g</w:t>
      </w:r>
      <w:r w:rsidR="00153BCB" w:rsidRPr="003714F9">
        <w:rPr>
          <w:rStyle w:val="tlid-translation"/>
          <w:rFonts w:ascii="Times New Roman" w:hAnsi="Times New Roman" w:cs="Times New Roman"/>
          <w:sz w:val="24"/>
          <w:szCs w:val="24"/>
        </w:rPr>
        <w:t xml:space="preserve"> </w:t>
      </w:r>
      <w:r w:rsidR="00A21ABD" w:rsidRPr="003714F9">
        <w:rPr>
          <w:rStyle w:val="tlid-translation"/>
          <w:rFonts w:ascii="Times New Roman" w:hAnsi="Times New Roman" w:cs="Times New Roman"/>
          <w:sz w:val="24"/>
          <w:szCs w:val="24"/>
        </w:rPr>
        <w:t xml:space="preserve">for carbon dioxide </w:t>
      </w:r>
      <w:r w:rsidR="00153BCB" w:rsidRPr="003714F9">
        <w:rPr>
          <w:rStyle w:val="tlid-translation"/>
          <w:rFonts w:ascii="Times New Roman" w:hAnsi="Times New Roman" w:cs="Times New Roman"/>
          <w:sz w:val="24"/>
          <w:szCs w:val="24"/>
        </w:rPr>
        <w:t xml:space="preserve">and 0.353 </w:t>
      </w:r>
      <w:proofErr w:type="spellStart"/>
      <w:r w:rsidR="00153BCB" w:rsidRPr="003714F9">
        <w:rPr>
          <w:rStyle w:val="tlid-translation"/>
          <w:rFonts w:ascii="Times New Roman" w:hAnsi="Times New Roman" w:cs="Times New Roman"/>
          <w:sz w:val="24"/>
          <w:szCs w:val="24"/>
        </w:rPr>
        <w:t>mmol</w:t>
      </w:r>
      <w:proofErr w:type="spellEnd"/>
      <w:r w:rsidR="00153BCB" w:rsidRPr="003714F9">
        <w:rPr>
          <w:rStyle w:val="tlid-translation"/>
          <w:rFonts w:ascii="Times New Roman" w:hAnsi="Times New Roman" w:cs="Times New Roman"/>
          <w:sz w:val="24"/>
          <w:szCs w:val="24"/>
        </w:rPr>
        <w:t xml:space="preserve">/g </w:t>
      </w:r>
      <w:r w:rsidR="00614E4C" w:rsidRPr="003714F9">
        <w:rPr>
          <w:rStyle w:val="tlid-translation"/>
          <w:rFonts w:ascii="Times New Roman" w:hAnsi="Times New Roman" w:cs="Times New Roman"/>
          <w:sz w:val="24"/>
          <w:szCs w:val="24"/>
        </w:rPr>
        <w:t xml:space="preserve">for </w:t>
      </w:r>
      <w:r w:rsidR="00014746" w:rsidRPr="003714F9">
        <w:rPr>
          <w:rStyle w:val="tlid-translation"/>
          <w:rFonts w:ascii="Times New Roman" w:hAnsi="Times New Roman" w:cs="Times New Roman"/>
          <w:sz w:val="24"/>
          <w:szCs w:val="24"/>
        </w:rPr>
        <w:t>methane</w:t>
      </w:r>
      <w:r w:rsidR="00153BCB" w:rsidRPr="003714F9">
        <w:rPr>
          <w:rStyle w:val="tlid-translation"/>
          <w:rFonts w:ascii="Times New Roman" w:hAnsi="Times New Roman" w:cs="Times New Roman"/>
          <w:sz w:val="24"/>
          <w:szCs w:val="24"/>
        </w:rPr>
        <w:t>).</w:t>
      </w:r>
    </w:p>
    <w:p w14:paraId="208FFDC5" w14:textId="77777777" w:rsidR="00974E96" w:rsidRPr="003714F9" w:rsidRDefault="00974E96" w:rsidP="00594652">
      <w:pPr>
        <w:autoSpaceDE w:val="0"/>
        <w:autoSpaceDN w:val="0"/>
        <w:adjustRightInd w:val="0"/>
        <w:spacing w:after="0" w:line="240" w:lineRule="auto"/>
        <w:jc w:val="center"/>
        <w:rPr>
          <w:rFonts w:ascii="Times New Roman" w:eastAsia="Times New Roman" w:hAnsi="Times New Roman" w:cs="Times New Roman"/>
          <w:sz w:val="24"/>
          <w:szCs w:val="24"/>
          <w:lang w:val="en-GB" w:bidi="fa-IR"/>
        </w:rPr>
      </w:pPr>
    </w:p>
    <w:p w14:paraId="4F07318D" w14:textId="77777777" w:rsidR="00974E96" w:rsidRPr="003714F9" w:rsidRDefault="00974E96" w:rsidP="00594652">
      <w:pPr>
        <w:autoSpaceDE w:val="0"/>
        <w:autoSpaceDN w:val="0"/>
        <w:adjustRightInd w:val="0"/>
        <w:spacing w:after="0" w:line="240" w:lineRule="auto"/>
        <w:jc w:val="center"/>
        <w:rPr>
          <w:rFonts w:ascii="Times New Roman" w:eastAsia="Times New Roman" w:hAnsi="Times New Roman" w:cs="Times New Roman"/>
          <w:sz w:val="24"/>
          <w:szCs w:val="24"/>
          <w:lang w:val="en-GB" w:bidi="fa-IR"/>
        </w:rPr>
      </w:pPr>
    </w:p>
    <w:p w14:paraId="6204D6E5" w14:textId="77777777" w:rsidR="00974E96" w:rsidRPr="003714F9" w:rsidRDefault="00974E96" w:rsidP="00594652">
      <w:pPr>
        <w:autoSpaceDE w:val="0"/>
        <w:autoSpaceDN w:val="0"/>
        <w:adjustRightInd w:val="0"/>
        <w:spacing w:after="0" w:line="240" w:lineRule="auto"/>
        <w:jc w:val="center"/>
        <w:rPr>
          <w:rFonts w:ascii="Times New Roman" w:eastAsia="Times New Roman" w:hAnsi="Times New Roman" w:cs="Times New Roman"/>
          <w:sz w:val="24"/>
          <w:szCs w:val="24"/>
          <w:lang w:val="en-GB" w:bidi="fa-IR"/>
        </w:rPr>
      </w:pPr>
    </w:p>
    <w:p w14:paraId="6EB505E0" w14:textId="77777777" w:rsidR="00974E96" w:rsidRPr="003714F9" w:rsidRDefault="00974E96" w:rsidP="00594652">
      <w:pPr>
        <w:autoSpaceDE w:val="0"/>
        <w:autoSpaceDN w:val="0"/>
        <w:adjustRightInd w:val="0"/>
        <w:spacing w:after="0" w:line="240" w:lineRule="auto"/>
        <w:jc w:val="center"/>
        <w:rPr>
          <w:rFonts w:ascii="Times New Roman" w:eastAsia="Times New Roman" w:hAnsi="Times New Roman" w:cs="Times New Roman"/>
          <w:sz w:val="24"/>
          <w:szCs w:val="24"/>
          <w:lang w:val="en-GB" w:bidi="fa-IR"/>
        </w:rPr>
      </w:pPr>
    </w:p>
    <w:p w14:paraId="17F80C31" w14:textId="77777777" w:rsidR="00594652" w:rsidRPr="003714F9" w:rsidRDefault="00594652" w:rsidP="00594652">
      <w:pPr>
        <w:autoSpaceDE w:val="0"/>
        <w:autoSpaceDN w:val="0"/>
        <w:adjustRightInd w:val="0"/>
        <w:spacing w:after="0" w:line="240" w:lineRule="auto"/>
        <w:jc w:val="center"/>
        <w:rPr>
          <w:rFonts w:asciiTheme="majorBidi" w:eastAsia="TimesNewRoman" w:hAnsiTheme="majorBidi" w:cstheme="majorBidi"/>
          <w:lang w:bidi="fa-IR"/>
        </w:rPr>
      </w:pPr>
      <w:r w:rsidRPr="003714F9">
        <w:rPr>
          <w:rFonts w:asciiTheme="majorBidi" w:eastAsia="TimesNewRoman" w:hAnsiTheme="majorBidi" w:cstheme="majorBidi"/>
          <w:lang w:bidi="fa-IR"/>
        </w:rPr>
        <w:lastRenderedPageBreak/>
        <w:t>SUPPLEMENTARY MATERIAL</w:t>
      </w:r>
    </w:p>
    <w:p w14:paraId="5B4FB618" w14:textId="4158C53B" w:rsidR="001D7456" w:rsidRPr="003714F9" w:rsidRDefault="00594652" w:rsidP="00F23C88">
      <w:pPr>
        <w:spacing w:after="0" w:line="360" w:lineRule="auto"/>
        <w:contextualSpacing/>
        <w:jc w:val="both"/>
        <w:rPr>
          <w:rFonts w:ascii="Times New Roman" w:eastAsia="Times New Roman" w:hAnsi="Times New Roman" w:cs="Times New Roman"/>
          <w:sz w:val="24"/>
          <w:szCs w:val="24"/>
          <w:lang w:val="en-GB" w:bidi="fa-IR"/>
        </w:rPr>
      </w:pPr>
      <w:r w:rsidRPr="003714F9">
        <w:rPr>
          <w:rFonts w:asciiTheme="majorBidi" w:eastAsia="TimesNewRoman" w:hAnsiTheme="majorBidi" w:cstheme="majorBidi"/>
          <w:sz w:val="25"/>
          <w:szCs w:val="25"/>
          <w:lang w:bidi="fa-IR"/>
        </w:rPr>
        <w:t>Details of adsorption capacity of carbon dioxide and methane as compared to the adsorbents</w:t>
      </w:r>
      <w:r w:rsidR="00F23C88" w:rsidRPr="003714F9">
        <w:rPr>
          <w:rFonts w:asciiTheme="majorBidi" w:eastAsia="TimesNewRoman" w:hAnsiTheme="majorBidi" w:cstheme="majorBidi"/>
          <w:sz w:val="25"/>
          <w:szCs w:val="25"/>
          <w:lang w:bidi="fa-IR"/>
        </w:rPr>
        <w:t xml:space="preserve"> </w:t>
      </w:r>
      <w:r w:rsidRPr="003714F9">
        <w:rPr>
          <w:rFonts w:asciiTheme="majorBidi" w:eastAsia="TimesNewRoman" w:hAnsiTheme="majorBidi" w:cstheme="majorBidi"/>
          <w:sz w:val="25"/>
          <w:szCs w:val="25"/>
          <w:lang w:bidi="fa-IR"/>
        </w:rPr>
        <w:t>which were impregnated with waste engine oil and kerosene in Figs 3-10, are available electronically from http://www.shd.org.rs/JSCS/.</w:t>
      </w:r>
    </w:p>
    <w:p w14:paraId="1C098D0A" w14:textId="77777777" w:rsidR="001D7456" w:rsidRPr="003714F9" w:rsidRDefault="001D7456" w:rsidP="006D2899">
      <w:pPr>
        <w:spacing w:after="0" w:line="360" w:lineRule="auto"/>
        <w:ind w:hanging="357"/>
        <w:contextualSpacing/>
        <w:jc w:val="center"/>
        <w:rPr>
          <w:rFonts w:ascii="Times New Roman" w:eastAsia="Times New Roman" w:hAnsi="Times New Roman" w:cs="Times New Roman"/>
          <w:sz w:val="24"/>
          <w:szCs w:val="24"/>
          <w:lang w:val="en-GB" w:bidi="fa-IR"/>
        </w:rPr>
      </w:pPr>
    </w:p>
    <w:p w14:paraId="5342E6B4" w14:textId="77777777" w:rsidR="006D2899" w:rsidRPr="003714F9" w:rsidRDefault="006D2899" w:rsidP="006D2899">
      <w:pPr>
        <w:spacing w:after="0" w:line="360" w:lineRule="auto"/>
        <w:ind w:hanging="357"/>
        <w:contextualSpacing/>
        <w:jc w:val="center"/>
        <w:rPr>
          <w:rFonts w:ascii="Times New Roman" w:eastAsia="Calibri" w:hAnsi="Times New Roman" w:cs="B Lotus"/>
          <w:color w:val="000000"/>
          <w:sz w:val="24"/>
          <w:szCs w:val="28"/>
          <w:rtl/>
          <w:lang w:val="en-GB" w:bidi="fa-IR"/>
        </w:rPr>
      </w:pPr>
      <w:r w:rsidRPr="003714F9">
        <w:rPr>
          <w:rFonts w:ascii="Times New Roman" w:eastAsia="Calibri" w:hAnsi="Times New Roman" w:cs="B Lotus"/>
          <w:color w:val="000000"/>
          <w:sz w:val="24"/>
          <w:szCs w:val="28"/>
          <w:lang w:val="en-GB" w:bidi="fa-IR"/>
        </w:rPr>
        <w:t>REFERENCE</w:t>
      </w:r>
    </w:p>
    <w:p w14:paraId="4EC426EF" w14:textId="22262B44" w:rsidR="006E7F5D" w:rsidRPr="003714F9" w:rsidRDefault="006E7F5D" w:rsidP="009638FD">
      <w:pPr>
        <w:numPr>
          <w:ilvl w:val="0"/>
          <w:numId w:val="8"/>
        </w:numPr>
        <w:spacing w:after="0" w:line="360" w:lineRule="auto"/>
        <w:contextualSpacing/>
        <w:rPr>
          <w:rFonts w:ascii="Times New Roman" w:eastAsia="Times New Roman" w:hAnsi="Times New Roman" w:cs="Times New Roman"/>
          <w:noProof/>
          <w:color w:val="000000"/>
          <w:lang w:val="sr-Latn-RS"/>
        </w:rPr>
      </w:pPr>
      <w:r w:rsidRPr="003714F9">
        <w:rPr>
          <w:rFonts w:ascii="Times New Roman" w:eastAsia="Times New Roman" w:hAnsi="Times New Roman" w:cs="Times New Roman"/>
          <w:lang w:val="sr-Latn-RS"/>
        </w:rPr>
        <w:t xml:space="preserve">J. Soon Tan, F. Nasir Ani, </w:t>
      </w:r>
      <w:r w:rsidRPr="003714F9">
        <w:rPr>
          <w:rFonts w:ascii="Times New Roman" w:eastAsia="Times New Roman" w:hAnsi="Times New Roman" w:cs="Times New Roman"/>
          <w:i/>
          <w:iCs/>
          <w:lang w:val="sr-Latn-RS"/>
        </w:rPr>
        <w:t>Sep. Purif. Technol.</w:t>
      </w:r>
      <w:r w:rsidRPr="003714F9">
        <w:rPr>
          <w:rFonts w:ascii="Times New Roman" w:eastAsia="Times New Roman" w:hAnsi="Times New Roman" w:cs="Times New Roman"/>
          <w:lang w:val="sr-Latn-RS"/>
        </w:rPr>
        <w:t xml:space="preserve"> </w:t>
      </w:r>
      <w:r w:rsidRPr="003714F9">
        <w:rPr>
          <w:rFonts w:ascii="Times New Roman" w:eastAsia="Times New Roman" w:hAnsi="Times New Roman" w:cs="Times New Roman"/>
          <w:b/>
          <w:bCs/>
          <w:lang w:val="sr-Latn-RS"/>
        </w:rPr>
        <w:t>35</w:t>
      </w:r>
      <w:r w:rsidRPr="003714F9">
        <w:rPr>
          <w:rFonts w:ascii="Times New Roman" w:eastAsia="Times New Roman" w:hAnsi="Times New Roman" w:cs="Times New Roman"/>
          <w:lang w:val="sr-Latn-RS"/>
        </w:rPr>
        <w:t>(2004) 47</w:t>
      </w:r>
      <w:r w:rsidR="00164144" w:rsidRPr="003714F9">
        <w:rPr>
          <w:rFonts w:ascii="Times New Roman" w:eastAsia="Calibri" w:hAnsi="Times New Roman" w:cs="Times New Roman"/>
          <w:lang w:val="sr-Latn-RS"/>
        </w:rPr>
        <w:t xml:space="preserve"> </w:t>
      </w:r>
      <w:r w:rsidRPr="003714F9">
        <w:rPr>
          <w:rFonts w:ascii="Times New Roman" w:eastAsia="Calibri" w:hAnsi="Times New Roman" w:cs="Times New Roman"/>
          <w:lang w:val="sr-Latn-RS"/>
        </w:rPr>
        <w:t>(</w:t>
      </w:r>
      <w:hyperlink r:id="rId12" w:history="1">
        <w:r w:rsidRPr="003714F9">
          <w:rPr>
            <w:rFonts w:ascii="Times New Roman" w:eastAsia="Times New Roman" w:hAnsi="Times New Roman" w:cs="Times New Roman"/>
            <w:color w:val="8496B0"/>
            <w:u w:val="single"/>
            <w:lang w:val="sr-Latn-RS" w:eastAsia="en-CA" w:bidi="fa-IR"/>
          </w:rPr>
          <w:t>https://</w:t>
        </w:r>
        <w:r w:rsidRPr="003714F9">
          <w:rPr>
            <w:rFonts w:ascii="Times New Roman" w:eastAsia="Times New Roman" w:hAnsi="Times New Roman" w:cs="Times New Roman"/>
            <w:color w:val="8496B0"/>
            <w:u w:val="single"/>
            <w:lang w:val="sr-Latn-RS"/>
          </w:rPr>
          <w:t>doi:10.1016/S1383-5866(03)00115-1</w:t>
        </w:r>
        <w:r w:rsidRPr="003714F9">
          <w:rPr>
            <w:rFonts w:ascii="Times New Roman" w:eastAsia="Times New Roman" w:hAnsi="Times New Roman" w:cs="Times New Roman"/>
            <w:noProof/>
            <w:color w:val="000000"/>
            <w:u w:val="single"/>
            <w:lang w:val="sr-Latn-RS"/>
          </w:rPr>
          <w:t>)</w:t>
        </w:r>
      </w:hyperlink>
      <w:r w:rsidR="009638FD" w:rsidRPr="003714F9">
        <w:rPr>
          <w:rFonts w:ascii="Times New Roman" w:eastAsia="Times New Roman" w:hAnsi="Times New Roman" w:cs="Times New Roman"/>
          <w:noProof/>
          <w:color w:val="000000"/>
          <w:lang w:val="sr-Latn-RS"/>
        </w:rPr>
        <w:t xml:space="preserve"> </w:t>
      </w:r>
    </w:p>
    <w:p w14:paraId="3805D916" w14:textId="1E8CD350" w:rsidR="006E7F5D" w:rsidRPr="003714F9" w:rsidRDefault="006E7F5D" w:rsidP="00164144">
      <w:pPr>
        <w:numPr>
          <w:ilvl w:val="0"/>
          <w:numId w:val="8"/>
        </w:numPr>
        <w:autoSpaceDE w:val="0"/>
        <w:autoSpaceDN w:val="0"/>
        <w:adjustRightInd w:val="0"/>
        <w:spacing w:after="0" w:line="360" w:lineRule="auto"/>
        <w:contextualSpacing/>
        <w:rPr>
          <w:rFonts w:ascii="Times New Roman" w:eastAsia="Calibri" w:hAnsi="Times New Roman" w:cs="Times New Roman"/>
          <w:color w:val="000000"/>
          <w:u w:val="single"/>
          <w:lang w:val="sr-Latn-RS"/>
        </w:rPr>
      </w:pPr>
      <w:r w:rsidRPr="003714F9">
        <w:rPr>
          <w:rFonts w:ascii="Times New Roman" w:eastAsia="Calibri" w:hAnsi="Times New Roman" w:cs="Times New Roman"/>
          <w:lang w:val="sr-Latn-RS"/>
        </w:rPr>
        <w:t xml:space="preserve">T. Orfanoudaki, G. Skodras, I. Dolios, G.P. Sakellaropoulos, </w:t>
      </w:r>
      <w:r w:rsidRPr="003714F9">
        <w:rPr>
          <w:rFonts w:ascii="Times New Roman" w:eastAsia="Calibri" w:hAnsi="Times New Roman" w:cs="Times New Roman"/>
          <w:i/>
          <w:iCs/>
          <w:lang w:val="sr-Latn-RS"/>
        </w:rPr>
        <w:t>Fuel</w:t>
      </w:r>
      <w:r w:rsidRPr="003714F9">
        <w:rPr>
          <w:rFonts w:ascii="Times New Roman" w:eastAsia="Calibri" w:hAnsi="Times New Roman" w:cs="Times New Roman"/>
          <w:lang w:val="sr-Latn-RS"/>
        </w:rPr>
        <w:t xml:space="preserve">. </w:t>
      </w:r>
      <w:r w:rsidRPr="003714F9">
        <w:rPr>
          <w:rFonts w:ascii="Times New Roman" w:eastAsia="Calibri" w:hAnsi="Times New Roman" w:cs="Times New Roman"/>
          <w:b/>
          <w:bCs/>
          <w:lang w:val="sr-Latn-RS"/>
        </w:rPr>
        <w:t>82</w:t>
      </w:r>
      <w:r w:rsidRPr="003714F9">
        <w:rPr>
          <w:rFonts w:ascii="Times New Roman" w:eastAsia="Calibri" w:hAnsi="Times New Roman" w:cs="Times New Roman"/>
          <w:lang w:val="sr-Latn-RS"/>
        </w:rPr>
        <w:t xml:space="preserve"> (2003) 2045–2049.</w:t>
      </w:r>
      <w:r w:rsidR="00164144" w:rsidRPr="003714F9">
        <w:rPr>
          <w:rFonts w:ascii="Times New Roman" w:eastAsia="Calibri" w:hAnsi="Times New Roman" w:cs="Times New Roman"/>
          <w:lang w:val="sr-Latn-RS"/>
        </w:rPr>
        <w:t xml:space="preserve"> </w:t>
      </w:r>
      <w:r w:rsidRPr="003714F9">
        <w:rPr>
          <w:rFonts w:ascii="Times New Roman" w:eastAsia="Calibri" w:hAnsi="Times New Roman" w:cs="Times New Roman"/>
          <w:lang w:val="sr-Latn-RS"/>
        </w:rPr>
        <w:t>(</w:t>
      </w:r>
      <w:hyperlink r:id="rId13" w:history="1">
        <w:r w:rsidRPr="003714F9">
          <w:rPr>
            <w:rFonts w:ascii="Times New Roman" w:eastAsia="Calibri" w:hAnsi="Times New Roman" w:cs="Times New Roman"/>
            <w:color w:val="8496B0"/>
            <w:u w:val="single"/>
            <w:lang w:val="sr-Latn-RS"/>
          </w:rPr>
          <w:t>https://doi.org/10.1016/S0016-2361(03)00172-8</w:t>
        </w:r>
        <w:r w:rsidRPr="003714F9">
          <w:rPr>
            <w:rFonts w:ascii="Times New Roman" w:eastAsia="Calibri" w:hAnsi="Times New Roman" w:cs="Times New Roman"/>
            <w:color w:val="000000"/>
            <w:u w:val="single"/>
            <w:lang w:val="sr-Latn-RS"/>
          </w:rPr>
          <w:t>)</w:t>
        </w:r>
      </w:hyperlink>
    </w:p>
    <w:p w14:paraId="06D97725" w14:textId="44D347A2" w:rsidR="006E7F5D" w:rsidRPr="003714F9" w:rsidRDefault="006E7F5D" w:rsidP="00164144">
      <w:pPr>
        <w:numPr>
          <w:ilvl w:val="0"/>
          <w:numId w:val="8"/>
        </w:numPr>
        <w:autoSpaceDE w:val="0"/>
        <w:autoSpaceDN w:val="0"/>
        <w:adjustRightInd w:val="0"/>
        <w:spacing w:after="0" w:line="360" w:lineRule="auto"/>
        <w:contextualSpacing/>
        <w:rPr>
          <w:rFonts w:ascii="Times New Roman" w:eastAsia="Calibri" w:hAnsi="Times New Roman" w:cs="Times New Roman"/>
          <w:lang w:val="sr-Latn-RS"/>
        </w:rPr>
      </w:pPr>
      <w:r w:rsidRPr="003714F9">
        <w:rPr>
          <w:rFonts w:ascii="Times New Roman" w:eastAsia="Calibri" w:hAnsi="Times New Roman" w:cs="Times New Roman"/>
          <w:lang w:val="sr-Latn-RS"/>
        </w:rPr>
        <w:t xml:space="preserve">T. Horikawa, J. Hayashi, K. Muroyama, </w:t>
      </w:r>
      <w:r w:rsidRPr="003714F9">
        <w:rPr>
          <w:rFonts w:ascii="Times New Roman" w:eastAsia="Calibri" w:hAnsi="Times New Roman" w:cs="Times New Roman"/>
          <w:i/>
          <w:iCs/>
          <w:lang w:val="sr-Latn-RS"/>
        </w:rPr>
        <w:t>Carbon.</w:t>
      </w:r>
      <w:r w:rsidRPr="003714F9">
        <w:rPr>
          <w:rFonts w:ascii="Times New Roman" w:eastAsia="Calibri" w:hAnsi="Times New Roman" w:cs="Times New Roman"/>
          <w:lang w:val="sr-Latn-RS"/>
        </w:rPr>
        <w:t xml:space="preserve"> </w:t>
      </w:r>
      <w:r w:rsidRPr="003714F9">
        <w:rPr>
          <w:rFonts w:ascii="Times New Roman" w:eastAsia="Calibri" w:hAnsi="Times New Roman" w:cs="Times New Roman"/>
          <w:b/>
          <w:bCs/>
          <w:lang w:val="sr-Latn-RS"/>
        </w:rPr>
        <w:t>40</w:t>
      </w:r>
      <w:r w:rsidRPr="003714F9">
        <w:rPr>
          <w:rFonts w:ascii="Times New Roman" w:eastAsia="Calibri" w:hAnsi="Times New Roman" w:cs="Times New Roman"/>
          <w:lang w:val="sr-Latn-RS"/>
        </w:rPr>
        <w:t xml:space="preserve"> (2002) 709</w:t>
      </w:r>
      <w:r w:rsidR="00164144" w:rsidRPr="003714F9">
        <w:rPr>
          <w:rFonts w:ascii="Times New Roman" w:eastAsia="Calibri" w:hAnsi="Times New Roman" w:cs="Times New Roman"/>
          <w:lang w:val="sr-Latn-RS"/>
        </w:rPr>
        <w:t xml:space="preserve"> </w:t>
      </w:r>
      <w:r w:rsidRPr="003714F9">
        <w:rPr>
          <w:rFonts w:ascii="Times New Roman" w:eastAsia="Calibri" w:hAnsi="Times New Roman" w:cs="Times New Roman"/>
          <w:lang w:val="sr-Latn-RS"/>
        </w:rPr>
        <w:t>(</w:t>
      </w:r>
      <w:hyperlink r:id="rId14" w:tgtFrame="_blank" w:tooltip="Persistent link using digital object identifier" w:history="1">
        <w:r w:rsidRPr="003714F9">
          <w:rPr>
            <w:rFonts w:ascii="Times New Roman" w:eastAsia="Calibri" w:hAnsi="Times New Roman" w:cs="Times New Roman"/>
            <w:color w:val="8496B0"/>
            <w:u w:val="single"/>
            <w:lang w:val="sr-Latn-RS"/>
          </w:rPr>
          <w:t>https://doi.org/10.1016/S0008-6223(01)00157-9</w:t>
        </w:r>
      </w:hyperlink>
      <w:r w:rsidRPr="003714F9">
        <w:rPr>
          <w:rFonts w:ascii="Times New Roman" w:eastAsia="Calibri" w:hAnsi="Times New Roman" w:cs="Times New Roman"/>
          <w:lang w:val="sr-Latn-RS"/>
        </w:rPr>
        <w:t>)</w:t>
      </w:r>
    </w:p>
    <w:p w14:paraId="5FBC8501" w14:textId="77777777" w:rsidR="006E7F5D" w:rsidRPr="003714F9" w:rsidRDefault="006E7F5D" w:rsidP="006E7F5D">
      <w:pPr>
        <w:numPr>
          <w:ilvl w:val="0"/>
          <w:numId w:val="8"/>
        </w:numPr>
        <w:autoSpaceDE w:val="0"/>
        <w:autoSpaceDN w:val="0"/>
        <w:adjustRightInd w:val="0"/>
        <w:spacing w:after="0" w:line="360" w:lineRule="auto"/>
        <w:contextualSpacing/>
        <w:rPr>
          <w:rFonts w:ascii="Times New Roman" w:eastAsia="Calibri" w:hAnsi="Times New Roman" w:cs="Times New Roman"/>
          <w:color w:val="2F5496"/>
          <w:u w:val="single"/>
          <w:lang w:val="sr-Latn-RS"/>
        </w:rPr>
      </w:pPr>
      <w:r w:rsidRPr="003714F9">
        <w:rPr>
          <w:rFonts w:ascii="Times New Roman" w:eastAsia="Calibri" w:hAnsi="Times New Roman" w:cs="Times New Roman"/>
          <w:lang w:val="sr-Latn-RS"/>
        </w:rPr>
        <w:t xml:space="preserve">R. Arriagada, G. Bello, R. Garcia, F. Rodriguez-Reinoso, A. Sepulveda-Escribano, </w:t>
      </w:r>
      <w:r w:rsidRPr="003714F9">
        <w:rPr>
          <w:rFonts w:ascii="Times New Roman" w:eastAsia="Calibri" w:hAnsi="Times New Roman" w:cs="Times New Roman"/>
          <w:i/>
          <w:iCs/>
          <w:lang w:val="sr-Latn-RS"/>
        </w:rPr>
        <w:t>Microporous and Mesoporous Mater</w:t>
      </w:r>
      <w:r w:rsidRPr="003714F9">
        <w:rPr>
          <w:rFonts w:ascii="Times New Roman" w:eastAsia="Calibri" w:hAnsi="Times New Roman" w:cs="Times New Roman"/>
          <w:lang w:val="sr-Latn-RS"/>
        </w:rPr>
        <w:t xml:space="preserve">. </w:t>
      </w:r>
      <w:r w:rsidRPr="003714F9">
        <w:rPr>
          <w:rFonts w:ascii="Times New Roman" w:eastAsia="Calibri" w:hAnsi="Times New Roman" w:cs="Times New Roman"/>
          <w:b/>
          <w:bCs/>
          <w:lang w:val="sr-Latn-RS"/>
        </w:rPr>
        <w:t>81</w:t>
      </w:r>
      <w:r w:rsidRPr="003714F9">
        <w:rPr>
          <w:rFonts w:ascii="Times New Roman" w:eastAsia="Calibri" w:hAnsi="Times New Roman" w:cs="Times New Roman"/>
          <w:lang w:val="sr-Latn-RS"/>
        </w:rPr>
        <w:t xml:space="preserve"> (2005) 161 (</w:t>
      </w:r>
      <w:hyperlink r:id="rId15" w:tgtFrame="_blank" w:tooltip="Persistent link using digital object identifier" w:history="1">
        <w:r w:rsidRPr="003714F9">
          <w:rPr>
            <w:rFonts w:ascii="Times New Roman" w:eastAsia="Calibri" w:hAnsi="Times New Roman" w:cs="Times New Roman"/>
            <w:color w:val="8496B0"/>
            <w:u w:val="single"/>
            <w:lang w:val="sr-Latn-RS"/>
          </w:rPr>
          <w:t>https://doi.org/10.1016/j.micromeso.2005.02.005</w:t>
        </w:r>
      </w:hyperlink>
      <w:r w:rsidRPr="003714F9">
        <w:rPr>
          <w:rFonts w:ascii="Times New Roman" w:eastAsia="Calibri" w:hAnsi="Times New Roman" w:cs="Times New Roman"/>
          <w:lang w:val="sr-Latn-RS"/>
        </w:rPr>
        <w:t>)</w:t>
      </w:r>
    </w:p>
    <w:p w14:paraId="74DCFD33" w14:textId="7AF407ED" w:rsidR="006E7F5D" w:rsidRPr="003714F9" w:rsidRDefault="006E7F5D" w:rsidP="00164144">
      <w:pPr>
        <w:numPr>
          <w:ilvl w:val="0"/>
          <w:numId w:val="8"/>
        </w:numPr>
        <w:spacing w:after="0" w:line="360" w:lineRule="auto"/>
        <w:contextualSpacing/>
        <w:rPr>
          <w:rFonts w:ascii="Times New Roman" w:eastAsia="Times New Roman" w:hAnsi="Times New Roman" w:cs="Times New Roman"/>
          <w:noProof/>
          <w:color w:val="000000"/>
          <w:lang w:val="sr-Latn-RS"/>
        </w:rPr>
      </w:pPr>
      <w:r w:rsidRPr="003714F9">
        <w:rPr>
          <w:rFonts w:ascii="Times New Roman" w:eastAsia="Times New Roman" w:hAnsi="Times New Roman" w:cs="Times New Roman"/>
          <w:lang w:val="sr-Latn-RS" w:eastAsia="en-CA" w:bidi="fa-IR"/>
        </w:rPr>
        <w:t>A.F. Ismail, L.I.B. David</w:t>
      </w:r>
      <w:r w:rsidRPr="003714F9">
        <w:rPr>
          <w:rFonts w:ascii="Times New Roman" w:eastAsia="Times New Roman" w:hAnsi="Times New Roman" w:cs="Times New Roman"/>
          <w:noProof/>
          <w:lang w:val="sr-Latn-RS"/>
        </w:rPr>
        <w:t xml:space="preserve">, </w:t>
      </w:r>
      <w:r w:rsidRPr="003714F9">
        <w:rPr>
          <w:rFonts w:ascii="Times New Roman" w:eastAsia="Times New Roman" w:hAnsi="Times New Roman" w:cs="Times New Roman"/>
          <w:i/>
          <w:iCs/>
          <w:noProof/>
          <w:lang w:val="sr-Latn-RS"/>
        </w:rPr>
        <w:t>Membr. Sci.</w:t>
      </w:r>
      <w:r w:rsidRPr="003714F9">
        <w:rPr>
          <w:rFonts w:ascii="Times New Roman" w:eastAsia="Times New Roman" w:hAnsi="Times New Roman" w:cs="Times New Roman"/>
          <w:noProof/>
          <w:lang w:val="sr-Latn-RS"/>
        </w:rPr>
        <w:t xml:space="preserve"> </w:t>
      </w:r>
      <w:r w:rsidRPr="003714F9">
        <w:rPr>
          <w:rFonts w:ascii="Times New Roman" w:eastAsia="Times New Roman" w:hAnsi="Times New Roman" w:cs="Times New Roman"/>
          <w:b/>
          <w:bCs/>
          <w:noProof/>
          <w:lang w:val="sr-Latn-RS"/>
        </w:rPr>
        <w:t>193</w:t>
      </w:r>
      <w:r w:rsidRPr="003714F9">
        <w:rPr>
          <w:rFonts w:ascii="Times New Roman" w:eastAsia="Times New Roman" w:hAnsi="Times New Roman" w:cs="Times New Roman"/>
          <w:noProof/>
          <w:lang w:val="sr-Latn-RS"/>
        </w:rPr>
        <w:t xml:space="preserve"> (2001)</w:t>
      </w:r>
      <w:r w:rsidRPr="003714F9">
        <w:rPr>
          <w:rFonts w:ascii="Times New Roman" w:eastAsia="Times New Roman" w:hAnsi="Times New Roman" w:cs="Times New Roman"/>
          <w:i/>
          <w:iCs/>
          <w:noProof/>
          <w:lang w:val="sr-Latn-RS"/>
        </w:rPr>
        <w:t xml:space="preserve"> </w:t>
      </w:r>
      <w:r w:rsidRPr="003714F9">
        <w:rPr>
          <w:rFonts w:ascii="Times New Roman" w:eastAsia="Times New Roman" w:hAnsi="Times New Roman" w:cs="Times New Roman"/>
          <w:noProof/>
          <w:lang w:val="sr-Latn-RS"/>
        </w:rPr>
        <w:t>1</w:t>
      </w:r>
      <w:r w:rsidR="00164144" w:rsidRPr="003714F9">
        <w:rPr>
          <w:rFonts w:ascii="Times New Roman" w:eastAsia="Times New Roman" w:hAnsi="Times New Roman" w:cs="Times New Roman"/>
          <w:noProof/>
          <w:lang w:val="sr-Latn-RS"/>
        </w:rPr>
        <w:t xml:space="preserve"> </w:t>
      </w:r>
      <w:r w:rsidRPr="003714F9">
        <w:rPr>
          <w:rFonts w:ascii="Times New Roman" w:eastAsia="Times New Roman" w:hAnsi="Times New Roman" w:cs="Times New Roman"/>
          <w:noProof/>
          <w:lang w:val="sr-Latn-RS"/>
        </w:rPr>
        <w:t>(</w:t>
      </w:r>
      <w:hyperlink r:id="rId16" w:history="1">
        <w:r w:rsidRPr="003714F9">
          <w:rPr>
            <w:rFonts w:ascii="Times New Roman" w:eastAsia="Times New Roman" w:hAnsi="Times New Roman" w:cs="Times New Roman"/>
            <w:noProof/>
            <w:color w:val="8496B0"/>
            <w:u w:val="single"/>
            <w:lang w:val="sr-Latn-RS"/>
          </w:rPr>
          <w:t>https://doi.org/10.1016/S0376-7388(01)00510-5</w:t>
        </w:r>
        <w:r w:rsidRPr="003714F9">
          <w:rPr>
            <w:rFonts w:ascii="Times New Roman" w:eastAsia="Times New Roman" w:hAnsi="Times New Roman" w:cs="Times New Roman"/>
            <w:noProof/>
            <w:color w:val="000000"/>
            <w:u w:val="single"/>
            <w:lang w:val="sr-Latn-RS"/>
          </w:rPr>
          <w:t>)</w:t>
        </w:r>
      </w:hyperlink>
    </w:p>
    <w:p w14:paraId="5CEA9333" w14:textId="78DAB5F0" w:rsidR="006E7F5D" w:rsidRPr="003714F9" w:rsidRDefault="006E7F5D" w:rsidP="00230A73">
      <w:pPr>
        <w:numPr>
          <w:ilvl w:val="0"/>
          <w:numId w:val="8"/>
        </w:numPr>
        <w:spacing w:after="0" w:line="360" w:lineRule="auto"/>
        <w:contextualSpacing/>
        <w:rPr>
          <w:rFonts w:ascii="Times New Roman" w:eastAsia="Times New Roman" w:hAnsi="Times New Roman" w:cs="Times New Roman"/>
          <w:noProof/>
          <w:color w:val="000000"/>
          <w:lang w:val="sr-Latn-RS"/>
        </w:rPr>
      </w:pPr>
      <w:r w:rsidRPr="003714F9">
        <w:rPr>
          <w:rFonts w:ascii="Times New Roman" w:eastAsia="Times New Roman" w:hAnsi="Times New Roman" w:cs="Times New Roman"/>
          <w:noProof/>
          <w:lang w:val="sr-Latn-RS"/>
        </w:rPr>
        <w:t xml:space="preserve">A.Dabrowski, </w:t>
      </w:r>
      <w:r w:rsidRPr="003714F9">
        <w:rPr>
          <w:rFonts w:ascii="Times New Roman" w:eastAsia="Times New Roman" w:hAnsi="Times New Roman" w:cs="Times New Roman"/>
          <w:i/>
          <w:iCs/>
          <w:noProof/>
          <w:lang w:val="sr-Latn-RS"/>
        </w:rPr>
        <w:t xml:space="preserve">Stud. Surf. Sci. Catal, </w:t>
      </w:r>
      <w:r w:rsidRPr="003714F9">
        <w:rPr>
          <w:rFonts w:ascii="Times New Roman" w:eastAsia="Calibri" w:hAnsi="Times New Roman" w:cs="Times New Roman"/>
          <w:color w:val="000000"/>
          <w:shd w:val="clear" w:color="auto" w:fill="FFFFFF"/>
          <w:lang w:val="sr-Latn-RS"/>
        </w:rPr>
        <w:t>Elsevier Science &amp; Technology,</w:t>
      </w:r>
      <w:r w:rsidRPr="003714F9">
        <w:rPr>
          <w:rFonts w:ascii="Times New Roman" w:eastAsia="Times New Roman" w:hAnsi="Times New Roman" w:cs="Times New Roman"/>
          <w:noProof/>
          <w:color w:val="000000"/>
          <w:sz w:val="28"/>
          <w:szCs w:val="28"/>
          <w:lang w:val="sr-Latn-RS"/>
        </w:rPr>
        <w:t xml:space="preserve"> </w:t>
      </w:r>
      <w:r w:rsidRPr="003714F9">
        <w:rPr>
          <w:rFonts w:ascii="Times New Roman" w:eastAsia="Times New Roman" w:hAnsi="Times New Roman" w:cs="Times New Roman"/>
          <w:noProof/>
          <w:color w:val="000000"/>
          <w:lang w:val="sr-Latn-RS"/>
        </w:rPr>
        <w:t>Amsterdam</w:t>
      </w:r>
      <w:r w:rsidRPr="003714F9">
        <w:rPr>
          <w:rFonts w:ascii="Times New Roman" w:eastAsia="Times New Roman" w:hAnsi="Times New Roman" w:cs="Times New Roman"/>
          <w:noProof/>
          <w:color w:val="000000"/>
          <w:sz w:val="24"/>
          <w:szCs w:val="24"/>
          <w:lang w:val="sr-Latn-RS"/>
        </w:rPr>
        <w:t>,</w:t>
      </w:r>
      <w:r w:rsidRPr="003714F9">
        <w:rPr>
          <w:rFonts w:ascii="Times New Roman" w:eastAsia="Times New Roman" w:hAnsi="Times New Roman" w:cs="Times New Roman"/>
          <w:noProof/>
          <w:color w:val="000000"/>
          <w:sz w:val="28"/>
          <w:szCs w:val="28"/>
          <w:lang w:val="sr-Latn-RS"/>
        </w:rPr>
        <w:t xml:space="preserve"> </w:t>
      </w:r>
      <w:r w:rsidRPr="003714F9">
        <w:rPr>
          <w:rFonts w:ascii="Times New Roman" w:eastAsia="Times New Roman" w:hAnsi="Times New Roman" w:cs="Times New Roman"/>
          <w:noProof/>
          <w:lang w:val="sr-Latn-RS"/>
        </w:rPr>
        <w:t>1998, P.191</w:t>
      </w:r>
      <w:r w:rsidRPr="003714F9">
        <w:rPr>
          <w:rFonts w:ascii="Times New Roman" w:eastAsia="Times New Roman" w:hAnsi="Times New Roman" w:cs="Times New Roman"/>
          <w:i/>
          <w:iCs/>
          <w:noProof/>
          <w:lang w:val="sr-Latn-RS"/>
        </w:rPr>
        <w:t xml:space="preserve"> </w:t>
      </w:r>
    </w:p>
    <w:p w14:paraId="2E1DE72B"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noProof/>
          <w:lang w:val="sr-Latn-RS"/>
        </w:rPr>
      </w:pPr>
      <w:r w:rsidRPr="003714F9">
        <w:rPr>
          <w:rFonts w:ascii="Times New Roman" w:eastAsia="Times New Roman" w:hAnsi="Times New Roman" w:cs="Times New Roman"/>
          <w:noProof/>
          <w:lang w:val="sr-Latn-RS"/>
        </w:rPr>
        <w:t xml:space="preserve">W. Flank, T.Whyte, </w:t>
      </w:r>
      <w:r w:rsidRPr="003714F9">
        <w:rPr>
          <w:rFonts w:ascii="Times New Roman" w:eastAsia="Times New Roman" w:hAnsi="Times New Roman" w:cs="Times New Roman"/>
          <w:i/>
          <w:iCs/>
          <w:noProof/>
          <w:lang w:val="sr-Latn-RS"/>
        </w:rPr>
        <w:t>Perspectives in Molecular Sieves Science</w:t>
      </w:r>
      <w:r w:rsidRPr="003714F9">
        <w:rPr>
          <w:rFonts w:ascii="Times New Roman" w:eastAsia="Times New Roman" w:hAnsi="Times New Roman" w:cs="Times New Roman"/>
          <w:noProof/>
          <w:lang w:val="sr-Latn-RS"/>
        </w:rPr>
        <w:t xml:space="preserve">, American Chemical Society, Toronto, 1998 </w:t>
      </w:r>
      <w:r w:rsidRPr="003714F9">
        <w:rPr>
          <w:rFonts w:ascii="Times New Roman" w:eastAsia="Calibri" w:hAnsi="Times New Roman" w:cs="Times New Roman"/>
          <w:lang w:val="sr-Latn-RS"/>
        </w:rPr>
        <w:t>(</w:t>
      </w:r>
      <w:hyperlink r:id="rId17" w:history="1">
        <w:r w:rsidRPr="003714F9">
          <w:rPr>
            <w:rFonts w:ascii="Times New Roman" w:eastAsia="Times New Roman" w:hAnsi="Times New Roman" w:cs="Times New Roman"/>
            <w:noProof/>
            <w:color w:val="8496B0"/>
            <w:u w:val="single"/>
            <w:lang w:val="sr-Latn-RS"/>
          </w:rPr>
          <w:t>https://doi:</w:t>
        </w:r>
        <w:r w:rsidRPr="003714F9">
          <w:rPr>
            <w:rFonts w:ascii="Times New Roman" w:eastAsia="Calibri" w:hAnsi="Times New Roman" w:cs="Times New Roman"/>
            <w:color w:val="8496B0"/>
            <w:sz w:val="21"/>
            <w:szCs w:val="21"/>
            <w:u w:val="single"/>
            <w:shd w:val="clear" w:color="auto" w:fill="EFEFEF"/>
            <w:lang w:val="sr-Latn-RS"/>
          </w:rPr>
          <w:t xml:space="preserve"> </w:t>
        </w:r>
        <w:r w:rsidRPr="003714F9">
          <w:rPr>
            <w:rFonts w:ascii="Times New Roman" w:eastAsia="Times New Roman" w:hAnsi="Times New Roman" w:cs="Times New Roman"/>
            <w:noProof/>
            <w:color w:val="8496B0"/>
            <w:u w:val="single"/>
            <w:lang w:val="sr-Latn-RS"/>
          </w:rPr>
          <w:t>10.1021/bk-1988-0368</w:t>
        </w:r>
      </w:hyperlink>
      <w:r w:rsidRPr="003714F9">
        <w:rPr>
          <w:rFonts w:ascii="Times New Roman" w:eastAsia="Times New Roman" w:hAnsi="Times New Roman" w:cs="Times New Roman"/>
          <w:noProof/>
          <w:color w:val="000000"/>
          <w:lang w:val="sr-Latn-RS"/>
        </w:rPr>
        <w:t>)</w:t>
      </w:r>
    </w:p>
    <w:p w14:paraId="4C3A15B7"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noProof/>
          <w:color w:val="000000"/>
          <w:lang w:val="sr-Latn-RS"/>
        </w:rPr>
      </w:pPr>
      <w:r w:rsidRPr="003714F9">
        <w:rPr>
          <w:rFonts w:ascii="Times New Roman" w:eastAsia="Times New Roman" w:hAnsi="Times New Roman" w:cs="Times New Roman"/>
          <w:noProof/>
          <w:lang w:val="sr-Latn-RS"/>
        </w:rPr>
        <w:t>O, Ioannidou.</w:t>
      </w:r>
      <w:r w:rsidRPr="003714F9">
        <w:rPr>
          <w:rFonts w:ascii="Times New Roman" w:eastAsia="AdvTimes" w:hAnsi="Times New Roman" w:cs="Times New Roman"/>
          <w:lang w:val="sr-Latn-RS" w:eastAsia="en-CA" w:bidi="fa-IR"/>
        </w:rPr>
        <w:t xml:space="preserve"> A. Zabaniotou</w:t>
      </w:r>
      <w:r w:rsidRPr="003714F9">
        <w:rPr>
          <w:rFonts w:ascii="Times New Roman" w:eastAsia="Times New Roman" w:hAnsi="Times New Roman" w:cs="Times New Roman"/>
          <w:noProof/>
          <w:lang w:val="sr-Latn-RS"/>
        </w:rPr>
        <w:t xml:space="preserve">, </w:t>
      </w:r>
      <w:r w:rsidRPr="003714F9">
        <w:rPr>
          <w:rFonts w:ascii="Times New Roman" w:eastAsia="Times New Roman" w:hAnsi="Times New Roman" w:cs="Times New Roman"/>
          <w:i/>
          <w:iCs/>
          <w:noProof/>
          <w:lang w:val="sr-Latn-RS"/>
        </w:rPr>
        <w:t xml:space="preserve">Renewable and Sustainable Energy Rev. </w:t>
      </w:r>
      <w:r w:rsidRPr="003714F9">
        <w:rPr>
          <w:rFonts w:ascii="Times New Roman" w:eastAsia="Times New Roman" w:hAnsi="Times New Roman" w:cs="Times New Roman"/>
          <w:b/>
          <w:bCs/>
          <w:noProof/>
          <w:lang w:val="sr-Latn-RS"/>
        </w:rPr>
        <w:t>11</w:t>
      </w:r>
      <w:r w:rsidRPr="003714F9">
        <w:rPr>
          <w:rFonts w:ascii="Times New Roman" w:eastAsia="Times New Roman" w:hAnsi="Times New Roman" w:cs="Times New Roman"/>
          <w:noProof/>
          <w:lang w:val="sr-Latn-RS"/>
        </w:rPr>
        <w:t xml:space="preserve"> (2007) 1966</w:t>
      </w:r>
      <w:r w:rsidRPr="003714F9">
        <w:rPr>
          <w:rFonts w:ascii="Times New Roman" w:eastAsia="Calibri" w:hAnsi="Times New Roman" w:cs="Times New Roman"/>
          <w:lang w:val="sr-Latn-RS"/>
        </w:rPr>
        <w:t xml:space="preserve"> (</w:t>
      </w:r>
      <w:hyperlink r:id="rId18" w:history="1">
        <w:r w:rsidRPr="003714F9">
          <w:rPr>
            <w:rFonts w:ascii="Times New Roman" w:eastAsia="Times New Roman" w:hAnsi="Times New Roman" w:cs="Times New Roman"/>
            <w:noProof/>
            <w:color w:val="8496B0"/>
            <w:u w:val="single"/>
            <w:lang w:val="sr-Latn-RS"/>
          </w:rPr>
          <w:t>https://doi:10.1016/j.rser.2006.03.013</w:t>
        </w:r>
      </w:hyperlink>
      <w:r w:rsidRPr="003714F9">
        <w:rPr>
          <w:rFonts w:ascii="Times New Roman" w:eastAsia="Times New Roman" w:hAnsi="Times New Roman" w:cs="Times New Roman"/>
          <w:noProof/>
          <w:color w:val="000000"/>
          <w:lang w:val="sr-Latn-RS"/>
        </w:rPr>
        <w:t>)</w:t>
      </w:r>
    </w:p>
    <w:p w14:paraId="6B5FF70D"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noProof/>
          <w:color w:val="8496B0"/>
          <w:lang w:val="sr-Latn-RS"/>
        </w:rPr>
      </w:pPr>
      <w:r w:rsidRPr="003714F9">
        <w:rPr>
          <w:rFonts w:ascii="Times New Roman" w:eastAsia="Times New Roman" w:hAnsi="Times New Roman" w:cs="Times New Roman"/>
          <w:lang w:val="sr-Latn-RS"/>
        </w:rPr>
        <w:t>Aygun, S. Yenisoy-Karakas, I. Duman</w:t>
      </w:r>
      <w:r w:rsidRPr="003714F9">
        <w:rPr>
          <w:rFonts w:ascii="Times New Roman" w:eastAsia="Times New Roman" w:hAnsi="Times New Roman" w:cs="Times New Roman"/>
          <w:i/>
          <w:iCs/>
          <w:noProof/>
          <w:lang w:val="sr-Latn-RS"/>
        </w:rPr>
        <w:t>, Microporous Mesoporous Mater</w:t>
      </w:r>
      <w:r w:rsidRPr="003714F9">
        <w:rPr>
          <w:rFonts w:ascii="Times New Roman" w:eastAsia="Times New Roman" w:hAnsi="Times New Roman" w:cs="Times New Roman"/>
          <w:noProof/>
          <w:lang w:val="sr-Latn-RS"/>
        </w:rPr>
        <w:t xml:space="preserve">. </w:t>
      </w:r>
      <w:r w:rsidRPr="003714F9">
        <w:rPr>
          <w:rFonts w:ascii="Times New Roman" w:eastAsia="Times New Roman" w:hAnsi="Times New Roman" w:cs="Times New Roman"/>
          <w:b/>
          <w:bCs/>
          <w:noProof/>
          <w:lang w:val="sr-Latn-RS"/>
        </w:rPr>
        <w:t>66</w:t>
      </w:r>
      <w:r w:rsidRPr="003714F9">
        <w:rPr>
          <w:rFonts w:ascii="Times New Roman" w:eastAsia="Times New Roman" w:hAnsi="Times New Roman" w:cs="Times New Roman"/>
          <w:noProof/>
          <w:lang w:val="sr-Latn-RS"/>
        </w:rPr>
        <w:t xml:space="preserve"> (2003) 189</w:t>
      </w:r>
      <w:r w:rsidRPr="003714F9">
        <w:rPr>
          <w:rFonts w:ascii="Times New Roman" w:eastAsia="Calibri" w:hAnsi="Times New Roman" w:cs="Times New Roman"/>
          <w:lang w:val="sr-Latn-RS"/>
        </w:rPr>
        <w:t xml:space="preserve"> (</w:t>
      </w:r>
      <w:hyperlink r:id="rId19" w:history="1">
        <w:r w:rsidRPr="003714F9">
          <w:rPr>
            <w:rFonts w:ascii="Times New Roman" w:eastAsia="Times New Roman" w:hAnsi="Times New Roman" w:cs="Times New Roman"/>
            <w:color w:val="8496B0"/>
            <w:u w:val="single"/>
            <w:lang w:val="sr-Latn-RS"/>
          </w:rPr>
          <w:t>https://doi.org/10.1016/j.micromeso.2003.08.028</w:t>
        </w:r>
      </w:hyperlink>
      <w:r w:rsidRPr="003714F9">
        <w:rPr>
          <w:rFonts w:ascii="Times New Roman" w:eastAsia="Times New Roman" w:hAnsi="Times New Roman" w:cs="Times New Roman"/>
          <w:noProof/>
          <w:color w:val="000000"/>
          <w:lang w:val="sr-Latn-RS"/>
        </w:rPr>
        <w:t>)</w:t>
      </w:r>
    </w:p>
    <w:p w14:paraId="5B95AB4D"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color w:val="8496B0"/>
          <w:lang w:val="sr-Latn-RS"/>
        </w:rPr>
      </w:pPr>
      <w:r w:rsidRPr="003714F9">
        <w:rPr>
          <w:rFonts w:ascii="Times New Roman" w:eastAsia="Times New Roman" w:hAnsi="Times New Roman" w:cs="Times New Roman"/>
          <w:noProof/>
          <w:lang w:val="sr-Latn-RS"/>
        </w:rPr>
        <w:t>M.K.B. Gratuito, T. Panyathanmaporn, R-A. Chamnanklang, N. Sirinuntawittaya,</w:t>
      </w:r>
      <w:r w:rsidRPr="003714F9">
        <w:rPr>
          <w:rFonts w:ascii="Times New Roman" w:eastAsia="Times New Roman" w:hAnsi="Times New Roman" w:cs="Times New Roman"/>
          <w:lang w:val="sr-Latn-RS"/>
        </w:rPr>
        <w:t xml:space="preserve"> A. Dutta</w:t>
      </w:r>
      <w:r w:rsidRPr="003714F9">
        <w:rPr>
          <w:rFonts w:ascii="Times New Roman" w:eastAsia="Times New Roman" w:hAnsi="Times New Roman" w:cs="Times New Roman"/>
          <w:noProof/>
          <w:lang w:val="sr-Latn-RS"/>
        </w:rPr>
        <w:t xml:space="preserve">, </w:t>
      </w:r>
      <w:r w:rsidRPr="003714F9">
        <w:rPr>
          <w:rFonts w:ascii="Times New Roman" w:eastAsia="Times New Roman" w:hAnsi="Times New Roman" w:cs="Times New Roman"/>
          <w:i/>
          <w:iCs/>
          <w:noProof/>
          <w:lang w:val="sr-Latn-RS"/>
        </w:rPr>
        <w:t>Bioresour. Technol.</w:t>
      </w:r>
      <w:r w:rsidRPr="003714F9">
        <w:rPr>
          <w:rFonts w:ascii="Times New Roman" w:eastAsia="Times New Roman" w:hAnsi="Times New Roman" w:cs="Times New Roman"/>
          <w:b/>
          <w:bCs/>
          <w:noProof/>
          <w:lang w:val="sr-Latn-RS"/>
        </w:rPr>
        <w:t xml:space="preserve"> 99</w:t>
      </w:r>
      <w:r w:rsidRPr="003714F9">
        <w:rPr>
          <w:rFonts w:ascii="Times New Roman" w:eastAsia="Times New Roman" w:hAnsi="Times New Roman" w:cs="Times New Roman"/>
          <w:noProof/>
          <w:lang w:val="sr-Latn-RS"/>
        </w:rPr>
        <w:t xml:space="preserve"> (2008)</w:t>
      </w:r>
      <w:r w:rsidRPr="003714F9">
        <w:rPr>
          <w:rFonts w:ascii="Times New Roman" w:eastAsia="Times New Roman" w:hAnsi="Times New Roman" w:cs="Times New Roman"/>
          <w:i/>
          <w:iCs/>
          <w:noProof/>
          <w:lang w:val="sr-Latn-RS"/>
        </w:rPr>
        <w:t xml:space="preserve"> </w:t>
      </w:r>
      <w:r w:rsidRPr="003714F9">
        <w:rPr>
          <w:rFonts w:ascii="Times New Roman" w:eastAsia="Times New Roman" w:hAnsi="Times New Roman" w:cs="Times New Roman"/>
          <w:noProof/>
          <w:lang w:val="sr-Latn-RS"/>
        </w:rPr>
        <w:t xml:space="preserve">4887 </w:t>
      </w:r>
      <w:r w:rsidRPr="003714F9">
        <w:rPr>
          <w:rFonts w:ascii="Times New Roman" w:eastAsia="Times New Roman" w:hAnsi="Times New Roman" w:cs="Times New Roman"/>
          <w:color w:val="000000"/>
          <w:u w:val="single"/>
          <w:lang w:val="sr-Latn-RS"/>
        </w:rPr>
        <w:t>(</w:t>
      </w:r>
      <w:r w:rsidRPr="003714F9">
        <w:rPr>
          <w:rFonts w:ascii="Times New Roman" w:eastAsia="Times New Roman" w:hAnsi="Times New Roman" w:cs="Times New Roman"/>
          <w:color w:val="8496B0"/>
          <w:u w:val="single"/>
          <w:lang w:val="sr-Latn-RS"/>
        </w:rPr>
        <w:t>https://doi.org/</w:t>
      </w:r>
      <w:hyperlink r:id="rId20" w:history="1">
        <w:r w:rsidRPr="003714F9">
          <w:rPr>
            <w:rFonts w:ascii="Times New Roman" w:eastAsia="Times New Roman" w:hAnsi="Times New Roman" w:cs="Times New Roman"/>
            <w:color w:val="8496B0"/>
            <w:u w:val="single"/>
            <w:bdr w:val="none" w:sz="0" w:space="0" w:color="auto" w:frame="1"/>
            <w:shd w:val="clear" w:color="auto" w:fill="FFFFFF"/>
            <w:lang w:val="sr-Latn-RS"/>
          </w:rPr>
          <w:t>10.1016/j.biortech.2007.09.042</w:t>
        </w:r>
      </w:hyperlink>
      <w:r w:rsidRPr="003714F9">
        <w:rPr>
          <w:rFonts w:ascii="Times New Roman" w:eastAsia="Times New Roman" w:hAnsi="Times New Roman" w:cs="Times New Roman"/>
          <w:color w:val="000000"/>
          <w:lang w:val="sr-Latn-RS"/>
        </w:rPr>
        <w:t>)</w:t>
      </w:r>
    </w:p>
    <w:p w14:paraId="17D9934C"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color w:val="8496B0"/>
          <w:u w:val="single"/>
          <w:rtl/>
          <w:lang w:val="sr-Latn-RS" w:bidi="fa-IR"/>
        </w:rPr>
      </w:pPr>
      <w:r w:rsidRPr="003714F9">
        <w:rPr>
          <w:rFonts w:ascii="Times New Roman" w:eastAsia="Times New Roman" w:hAnsi="Times New Roman" w:cs="Times New Roman"/>
          <w:lang w:val="sr-Latn-RS"/>
        </w:rPr>
        <w:t>S. Ucar, M. Erdem, T. Tay, S. Karagoz,</w:t>
      </w:r>
      <w:r w:rsidRPr="003714F9">
        <w:rPr>
          <w:rFonts w:ascii="Times New Roman" w:eastAsia="Times New Roman" w:hAnsi="Times New Roman" w:cs="Times New Roman"/>
          <w:i/>
          <w:iCs/>
          <w:noProof/>
          <w:lang w:val="sr-Latn-RS"/>
        </w:rPr>
        <w:t xml:space="preserve"> Appl. Surf. Sci.</w:t>
      </w:r>
      <w:r w:rsidRPr="003714F9">
        <w:rPr>
          <w:rFonts w:ascii="Times New Roman" w:eastAsia="Times New Roman" w:hAnsi="Times New Roman" w:cs="Times New Roman"/>
          <w:noProof/>
          <w:lang w:val="sr-Latn-RS"/>
        </w:rPr>
        <w:t xml:space="preserve"> </w:t>
      </w:r>
      <w:r w:rsidRPr="003714F9">
        <w:rPr>
          <w:rFonts w:ascii="Times New Roman" w:eastAsia="Times New Roman" w:hAnsi="Times New Roman" w:cs="Times New Roman"/>
          <w:b/>
          <w:bCs/>
          <w:i/>
          <w:iCs/>
          <w:noProof/>
          <w:lang w:val="sr-Latn-RS"/>
        </w:rPr>
        <w:t>255</w:t>
      </w:r>
      <w:r w:rsidRPr="003714F9">
        <w:rPr>
          <w:rFonts w:ascii="Times New Roman" w:eastAsia="Times New Roman" w:hAnsi="Times New Roman" w:cs="Times New Roman"/>
          <w:noProof/>
          <w:lang w:val="sr-Latn-RS"/>
        </w:rPr>
        <w:t xml:space="preserve"> (2009) 8890</w:t>
      </w:r>
      <w:r w:rsidRPr="003714F9">
        <w:rPr>
          <w:rFonts w:ascii="Times New Roman" w:eastAsia="Times New Roman" w:hAnsi="Times New Roman" w:cs="Times New Roman"/>
          <w:lang w:val="sr-Latn-RS" w:bidi="fa-IR"/>
        </w:rPr>
        <w:t xml:space="preserve"> (</w:t>
      </w:r>
      <w:hyperlink r:id="rId21" w:history="1">
        <w:r w:rsidRPr="003714F9">
          <w:rPr>
            <w:rFonts w:ascii="Times New Roman" w:eastAsia="Times New Roman" w:hAnsi="Times New Roman" w:cs="Times New Roman"/>
            <w:color w:val="8496B0"/>
            <w:u w:val="single"/>
            <w:lang w:val="sr-Latn-RS" w:bidi="fa-IR"/>
          </w:rPr>
          <w:t>https://doi.org/10.1016/j.apsusc.2009.06.080</w:t>
        </w:r>
      </w:hyperlink>
      <w:r w:rsidRPr="003714F9">
        <w:rPr>
          <w:rFonts w:ascii="Times New Roman" w:eastAsia="Times New Roman" w:hAnsi="Times New Roman" w:cs="Times New Roman"/>
          <w:color w:val="000000"/>
          <w:u w:val="single"/>
          <w:lang w:val="sr-Latn-RS" w:bidi="fa-IR"/>
        </w:rPr>
        <w:t>)</w:t>
      </w:r>
    </w:p>
    <w:p w14:paraId="10F49AC9" w14:textId="77777777" w:rsidR="006E7F5D" w:rsidRPr="003714F9" w:rsidRDefault="006E7F5D" w:rsidP="006E7F5D">
      <w:pPr>
        <w:numPr>
          <w:ilvl w:val="0"/>
          <w:numId w:val="8"/>
        </w:numPr>
        <w:spacing w:after="0" w:line="360" w:lineRule="auto"/>
        <w:contextualSpacing/>
        <w:rPr>
          <w:rFonts w:ascii="Times New Roman" w:eastAsia="Calibri" w:hAnsi="Times New Roman" w:cs="Times New Roman"/>
          <w:color w:val="8496B0"/>
          <w:u w:val="single"/>
          <w:lang w:val="sr-Latn-RS" w:bidi="fa-IR"/>
        </w:rPr>
      </w:pPr>
      <w:r w:rsidRPr="003714F9">
        <w:rPr>
          <w:rFonts w:ascii="Times New Roman" w:eastAsia="Times New Roman" w:hAnsi="Times New Roman" w:cs="Times New Roman"/>
          <w:lang w:val="sr-Latn-RS"/>
        </w:rPr>
        <w:t>D. Kalderis, S. Bethanis, P. Paraskeva, E. Diamadopoulos</w:t>
      </w:r>
      <w:r w:rsidRPr="003714F9">
        <w:rPr>
          <w:rFonts w:ascii="Times New Roman" w:eastAsia="Times New Roman" w:hAnsi="Times New Roman" w:cs="Times New Roman"/>
          <w:noProof/>
          <w:lang w:val="sr-Latn-RS"/>
        </w:rPr>
        <w:t xml:space="preserve">, </w:t>
      </w:r>
      <w:r w:rsidRPr="003714F9">
        <w:rPr>
          <w:rFonts w:ascii="Times New Roman" w:eastAsia="Times New Roman" w:hAnsi="Times New Roman" w:cs="Times New Roman"/>
          <w:i/>
          <w:iCs/>
          <w:noProof/>
          <w:lang w:val="sr-Latn-RS"/>
        </w:rPr>
        <w:t xml:space="preserve">Bioresour. Technol. </w:t>
      </w:r>
      <w:r w:rsidRPr="003714F9">
        <w:rPr>
          <w:rFonts w:ascii="Times New Roman" w:eastAsia="Times New Roman" w:hAnsi="Times New Roman" w:cs="Times New Roman"/>
          <w:b/>
          <w:bCs/>
          <w:noProof/>
          <w:lang w:val="sr-Latn-RS"/>
        </w:rPr>
        <w:t>99</w:t>
      </w:r>
      <w:r w:rsidRPr="003714F9">
        <w:rPr>
          <w:rFonts w:ascii="Times New Roman" w:eastAsia="Times New Roman" w:hAnsi="Times New Roman" w:cs="Times New Roman"/>
          <w:noProof/>
          <w:lang w:val="sr-Latn-RS"/>
        </w:rPr>
        <w:t>, (2008) 6809</w:t>
      </w:r>
      <w:r w:rsidRPr="003714F9">
        <w:rPr>
          <w:rFonts w:ascii="Times New Roman" w:eastAsia="Times New Roman" w:hAnsi="Times New Roman" w:cs="Times New Roman"/>
          <w:noProof/>
          <w:color w:val="000000"/>
          <w:lang w:val="sr-Latn-RS"/>
        </w:rPr>
        <w:t xml:space="preserve"> (</w:t>
      </w:r>
      <w:hyperlink r:id="rId22" w:history="1">
        <w:r w:rsidRPr="003714F9">
          <w:rPr>
            <w:rFonts w:ascii="Times New Roman" w:eastAsia="Times New Roman" w:hAnsi="Times New Roman" w:cs="Times New Roman"/>
            <w:color w:val="8496B0"/>
            <w:u w:val="single"/>
            <w:lang w:val="sr-Latn-RS" w:bidi="fa-IR"/>
          </w:rPr>
          <w:t>https://doi.org/10.1016/j.biortech.2008.01.041</w:t>
        </w:r>
      </w:hyperlink>
      <w:r w:rsidRPr="003714F9">
        <w:rPr>
          <w:rFonts w:ascii="Times New Roman" w:eastAsia="Times New Roman" w:hAnsi="Times New Roman" w:cs="Times New Roman"/>
          <w:color w:val="000000"/>
          <w:u w:val="single"/>
          <w:lang w:val="sr-Latn-RS" w:bidi="fa-IR"/>
        </w:rPr>
        <w:t>)</w:t>
      </w:r>
    </w:p>
    <w:p w14:paraId="12E2D223"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color w:val="8496B0"/>
          <w:u w:val="single"/>
          <w:lang w:val="sr-Latn-RS"/>
        </w:rPr>
      </w:pPr>
      <w:r w:rsidRPr="003714F9">
        <w:rPr>
          <w:rFonts w:ascii="Times New Roman" w:eastAsia="Calibri" w:hAnsi="Times New Roman" w:cs="Times New Roman"/>
          <w:lang w:val="sr-Latn-RS"/>
        </w:rPr>
        <w:t>K</w:t>
      </w:r>
      <w:r w:rsidRPr="003714F9">
        <w:rPr>
          <w:rFonts w:ascii="Times New Roman" w:eastAsia="Calibri" w:hAnsi="Times New Roman" w:cs="Times New Roman"/>
          <w:rtl/>
          <w:lang w:val="sr-Latn-RS"/>
        </w:rPr>
        <w:t>.</w:t>
      </w:r>
      <w:r w:rsidRPr="003714F9">
        <w:rPr>
          <w:rFonts w:ascii="Times New Roman" w:eastAsia="Calibri" w:hAnsi="Times New Roman" w:cs="Times New Roman"/>
          <w:lang w:val="sr-Latn-RS"/>
        </w:rPr>
        <w:t xml:space="preserve"> Okada, N. Yamamoto, Y. Kameshima, and A. Yasumori</w:t>
      </w:r>
      <w:r w:rsidRPr="003714F9">
        <w:rPr>
          <w:rFonts w:ascii="Times New Roman" w:eastAsia="Calibri" w:hAnsi="Times New Roman" w:cs="Times New Roman"/>
          <w:i/>
          <w:iCs/>
          <w:noProof/>
          <w:lang w:val="sr-Latn-RS"/>
        </w:rPr>
        <w:t xml:space="preserve">, J. Colloid Interface Sci. </w:t>
      </w:r>
      <w:r w:rsidRPr="003714F9">
        <w:rPr>
          <w:rFonts w:ascii="Times New Roman" w:eastAsia="Calibri" w:hAnsi="Times New Roman" w:cs="Times New Roman"/>
          <w:b/>
          <w:bCs/>
          <w:noProof/>
          <w:lang w:val="sr-Latn-RS"/>
        </w:rPr>
        <w:t>262</w:t>
      </w:r>
      <w:r w:rsidRPr="003714F9">
        <w:rPr>
          <w:rFonts w:ascii="Times New Roman" w:eastAsia="Calibri" w:hAnsi="Times New Roman" w:cs="Times New Roman"/>
          <w:noProof/>
          <w:lang w:val="sr-Latn-RS"/>
        </w:rPr>
        <w:t xml:space="preserve"> (2003) 194 (</w:t>
      </w:r>
      <w:hyperlink r:id="rId23" w:history="1">
        <w:r w:rsidRPr="003714F9">
          <w:rPr>
            <w:rFonts w:ascii="Times New Roman" w:eastAsia="Calibri" w:hAnsi="Times New Roman" w:cs="Times New Roman"/>
            <w:color w:val="8496B0"/>
            <w:u w:val="single"/>
            <w:lang w:val="sr-Latn-RS"/>
          </w:rPr>
          <w:t>https://doi.org/10.1016/S0021-9797(03)00108-5</w:t>
        </w:r>
        <w:r w:rsidRPr="003714F9">
          <w:rPr>
            <w:rFonts w:ascii="Times New Roman" w:eastAsia="Calibri" w:hAnsi="Times New Roman" w:cs="Times New Roman"/>
            <w:color w:val="000000"/>
            <w:u w:val="single"/>
            <w:lang w:val="sr-Latn-RS" w:bidi="fa-IR"/>
          </w:rPr>
          <w:t>)</w:t>
        </w:r>
      </w:hyperlink>
    </w:p>
    <w:p w14:paraId="10C2DFB1" w14:textId="58C4FDA2" w:rsidR="006E7F5D" w:rsidRPr="003714F9" w:rsidRDefault="006E7F5D" w:rsidP="00164144">
      <w:pPr>
        <w:numPr>
          <w:ilvl w:val="0"/>
          <w:numId w:val="8"/>
        </w:numPr>
        <w:spacing w:after="0" w:line="360" w:lineRule="auto"/>
        <w:contextualSpacing/>
        <w:rPr>
          <w:rFonts w:ascii="Times New Roman" w:eastAsia="Times New Roman" w:hAnsi="Times New Roman" w:cs="Times New Roman"/>
          <w:color w:val="8496B0"/>
          <w:u w:val="single"/>
          <w:lang w:val="sr-Latn-RS"/>
        </w:rPr>
      </w:pPr>
      <w:r w:rsidRPr="003714F9">
        <w:rPr>
          <w:rFonts w:ascii="Times New Roman" w:eastAsia="Calibri" w:hAnsi="Times New Roman" w:cs="Times New Roman"/>
          <w:noProof/>
          <w:lang w:val="sr-Latn-RS"/>
        </w:rPr>
        <w:t>R.C</w:t>
      </w:r>
      <w:r w:rsidRPr="003714F9">
        <w:rPr>
          <w:rFonts w:ascii="Times New Roman" w:eastAsia="Calibri" w:hAnsi="Times New Roman" w:cs="Times New Roman"/>
          <w:lang w:val="sr-Latn-RS"/>
        </w:rPr>
        <w:t>.</w:t>
      </w:r>
      <w:r w:rsidRPr="003714F9">
        <w:rPr>
          <w:rFonts w:ascii="Times New Roman" w:eastAsia="Calibri" w:hAnsi="Times New Roman" w:cs="Times New Roman"/>
          <w:noProof/>
          <w:lang w:val="sr-Latn-RS"/>
        </w:rPr>
        <w:t xml:space="preserve"> Bansal, M</w:t>
      </w:r>
      <w:r w:rsidRPr="003714F9">
        <w:rPr>
          <w:rFonts w:ascii="Times New Roman" w:eastAsia="Calibri" w:hAnsi="Times New Roman" w:cs="Times New Roman"/>
          <w:lang w:val="sr-Latn-RS"/>
        </w:rPr>
        <w:t>. Goyal,</w:t>
      </w:r>
      <w:r w:rsidRPr="003714F9">
        <w:rPr>
          <w:rFonts w:ascii="Times New Roman" w:eastAsia="Calibri" w:hAnsi="Times New Roman" w:cs="Times New Roman"/>
          <w:noProof/>
          <w:lang w:val="sr-Latn-RS"/>
        </w:rPr>
        <w:t xml:space="preserve"> </w:t>
      </w:r>
      <w:r w:rsidRPr="003714F9">
        <w:rPr>
          <w:rFonts w:ascii="Times New Roman" w:eastAsia="Calibri" w:hAnsi="Times New Roman" w:cs="Times New Roman"/>
          <w:i/>
          <w:iCs/>
          <w:noProof/>
          <w:lang w:val="sr-Latn-RS"/>
        </w:rPr>
        <w:t>Activated Carbon Adsorption, CRC Press,</w:t>
      </w:r>
      <w:r w:rsidRPr="003714F9">
        <w:rPr>
          <w:rFonts w:ascii="Times New Roman" w:eastAsia="Calibri" w:hAnsi="Times New Roman" w:cs="Times New Roman"/>
          <w:noProof/>
          <w:lang w:val="sr-Latn-RS"/>
        </w:rPr>
        <w:t xml:space="preserve"> New York, 2005</w:t>
      </w:r>
      <w:r w:rsidR="00164144" w:rsidRPr="003714F9">
        <w:rPr>
          <w:rFonts w:ascii="Times New Roman" w:eastAsia="Calibri" w:hAnsi="Times New Roman" w:cs="Times New Roman"/>
          <w:color w:val="000000"/>
          <w:lang w:val="sr-Latn-RS"/>
        </w:rPr>
        <w:t xml:space="preserve"> </w:t>
      </w:r>
      <w:r w:rsidRPr="003714F9">
        <w:rPr>
          <w:rFonts w:ascii="Times New Roman" w:eastAsia="Calibri" w:hAnsi="Times New Roman" w:cs="Times New Roman"/>
          <w:color w:val="000000"/>
          <w:lang w:val="sr-Latn-RS"/>
        </w:rPr>
        <w:t>(</w:t>
      </w:r>
      <w:r w:rsidRPr="003714F9">
        <w:rPr>
          <w:rFonts w:ascii="Times New Roman" w:eastAsia="Times New Roman" w:hAnsi="Times New Roman" w:cs="Times New Roman"/>
          <w:color w:val="8496B0"/>
          <w:u w:val="single"/>
          <w:lang w:val="sr-Latn-RS"/>
        </w:rPr>
        <w:t>https://doi: 10.1201/9781420028812</w:t>
      </w:r>
      <w:r w:rsidRPr="003714F9">
        <w:rPr>
          <w:rFonts w:ascii="Times New Roman" w:eastAsia="Times New Roman" w:hAnsi="Times New Roman" w:cs="Times New Roman"/>
          <w:color w:val="000000"/>
          <w:u w:val="single"/>
          <w:lang w:val="sr-Latn-RS"/>
        </w:rPr>
        <w:t>)</w:t>
      </w:r>
    </w:p>
    <w:p w14:paraId="1F0C4EFD"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color w:val="8496B0"/>
          <w:rtl/>
          <w:lang w:val="sr-Latn-RS" w:eastAsia="en-CA" w:bidi="fa-IR"/>
        </w:rPr>
      </w:pPr>
      <w:r w:rsidRPr="003714F9">
        <w:rPr>
          <w:rFonts w:ascii="Times New Roman" w:eastAsia="Times New Roman" w:hAnsi="Times New Roman" w:cs="Times New Roman"/>
          <w:noProof/>
          <w:lang w:val="en-GB"/>
        </w:rPr>
        <w:lastRenderedPageBreak/>
        <w:t xml:space="preserve">X. Song, L. Wang, X.Ma, Y. Zeng, </w:t>
      </w:r>
      <w:r w:rsidRPr="003714F9">
        <w:rPr>
          <w:rFonts w:ascii="Times New Roman" w:eastAsia="Times New Roman" w:hAnsi="Times New Roman" w:cs="Times New Roman"/>
          <w:i/>
          <w:iCs/>
          <w:noProof/>
          <w:lang w:val="sr-Latn-RS"/>
        </w:rPr>
        <w:t>Appl. Surf. Sci</w:t>
      </w:r>
      <w:r w:rsidRPr="003714F9">
        <w:rPr>
          <w:rFonts w:ascii="Times New Roman" w:eastAsia="Times New Roman" w:hAnsi="Times New Roman" w:cs="Times New Roman"/>
          <w:i/>
          <w:iCs/>
          <w:noProof/>
          <w:lang w:val="en-GB"/>
        </w:rPr>
        <w:t xml:space="preserve">. </w:t>
      </w:r>
      <w:r w:rsidRPr="003714F9">
        <w:rPr>
          <w:rFonts w:ascii="Times New Roman" w:eastAsia="Times New Roman" w:hAnsi="Times New Roman" w:cs="Times New Roman"/>
          <w:b/>
          <w:bCs/>
          <w:noProof/>
          <w:lang w:val="en-GB"/>
        </w:rPr>
        <w:t>396</w:t>
      </w:r>
      <w:r w:rsidRPr="003714F9">
        <w:rPr>
          <w:rFonts w:ascii="Times New Roman" w:eastAsia="Times New Roman" w:hAnsi="Times New Roman" w:cs="Times New Roman"/>
          <w:noProof/>
          <w:lang w:val="en-GB"/>
        </w:rPr>
        <w:t xml:space="preserve"> (2017) 870</w:t>
      </w:r>
      <w:r w:rsidRPr="003714F9">
        <w:rPr>
          <w:rFonts w:ascii="Times New Roman" w:eastAsia="Calibri" w:hAnsi="Times New Roman" w:cs="Times New Roman"/>
          <w:lang w:val="sr-Latn-RS"/>
        </w:rPr>
        <w:t xml:space="preserve"> (</w:t>
      </w:r>
      <w:hyperlink r:id="rId24" w:history="1">
        <w:r w:rsidRPr="003714F9">
          <w:rPr>
            <w:rFonts w:ascii="Times New Roman" w:eastAsia="Times New Roman" w:hAnsi="Times New Roman" w:cs="Times New Roman"/>
            <w:color w:val="8496B0"/>
            <w:u w:val="single"/>
            <w:lang w:val="sr-Latn-RS" w:eastAsia="en-CA" w:bidi="fa-IR"/>
          </w:rPr>
          <w:t>http://dx.doi.org/10.1016/j.apsusc.2016.11.050</w:t>
        </w:r>
      </w:hyperlink>
      <w:r w:rsidRPr="003714F9">
        <w:rPr>
          <w:rFonts w:ascii="Times New Roman" w:eastAsia="Times New Roman" w:hAnsi="Times New Roman" w:cs="Times New Roman"/>
          <w:color w:val="000000"/>
          <w:lang w:val="sr-Latn-RS" w:eastAsia="en-CA" w:bidi="fa-IR"/>
        </w:rPr>
        <w:t>)</w:t>
      </w:r>
    </w:p>
    <w:p w14:paraId="363EF08A"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noProof/>
          <w:color w:val="8496B0"/>
          <w:lang w:val="en-GB"/>
        </w:rPr>
      </w:pPr>
      <w:r w:rsidRPr="003714F9">
        <w:rPr>
          <w:rFonts w:ascii="Times New Roman" w:eastAsia="Times New Roman" w:hAnsi="Times New Roman" w:cs="Times New Roman"/>
          <w:noProof/>
          <w:lang w:val="en-GB"/>
        </w:rPr>
        <w:t>Y.Park, D.K. Moon, D. Park, M. Mofarahi, C-H. Lee,</w:t>
      </w:r>
      <w:r w:rsidRPr="003714F9">
        <w:rPr>
          <w:rFonts w:ascii="Times New Roman" w:eastAsia="Times New Roman" w:hAnsi="Times New Roman" w:cs="Times New Roman"/>
          <w:lang w:val="sr-Latn-RS"/>
        </w:rPr>
        <w:t xml:space="preserve"> </w:t>
      </w:r>
      <w:r w:rsidRPr="003714F9">
        <w:rPr>
          <w:rFonts w:ascii="Times New Roman" w:eastAsia="Times New Roman" w:hAnsi="Times New Roman" w:cs="Times New Roman"/>
          <w:i/>
          <w:iCs/>
          <w:noProof/>
          <w:lang w:val="en-GB"/>
        </w:rPr>
        <w:t>Sep. Purif. Technol.</w:t>
      </w:r>
      <w:r w:rsidRPr="003714F9">
        <w:rPr>
          <w:rFonts w:ascii="Times New Roman" w:eastAsia="Times New Roman" w:hAnsi="Times New Roman" w:cs="Times New Roman"/>
          <w:noProof/>
          <w:lang w:val="en-GB"/>
        </w:rPr>
        <w:t xml:space="preserve"> (2018) 1 (</w:t>
      </w:r>
      <w:hyperlink r:id="rId25" w:history="1">
        <w:r w:rsidRPr="003714F9">
          <w:rPr>
            <w:rFonts w:ascii="Times New Roman" w:eastAsia="Times New Roman" w:hAnsi="Times New Roman" w:cs="Times New Roman"/>
            <w:noProof/>
            <w:color w:val="8496B0"/>
            <w:u w:val="single"/>
            <w:lang w:val="en-GB"/>
          </w:rPr>
          <w:t>https://doi.org/10.1016/j.seppur.2018.11.069</w:t>
        </w:r>
      </w:hyperlink>
      <w:r w:rsidRPr="003714F9">
        <w:rPr>
          <w:rFonts w:ascii="Times New Roman" w:eastAsia="Times New Roman" w:hAnsi="Times New Roman" w:cs="Times New Roman"/>
          <w:noProof/>
          <w:color w:val="000000"/>
          <w:lang w:val="en-GB"/>
        </w:rPr>
        <w:t>)</w:t>
      </w:r>
    </w:p>
    <w:p w14:paraId="279EB38E"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lang w:val="sr-Latn-RS" w:eastAsia="en-CA" w:bidi="fa-IR"/>
        </w:rPr>
      </w:pPr>
      <w:r w:rsidRPr="003714F9">
        <w:rPr>
          <w:rFonts w:ascii="Times New Roman" w:eastAsia="Times New Roman" w:hAnsi="Times New Roman" w:cs="Times New Roman"/>
          <w:noProof/>
          <w:lang w:val="en-GB"/>
        </w:rPr>
        <w:t xml:space="preserve">Z. Mousavi, H.R. Bozorgzadeh, </w:t>
      </w:r>
      <w:r w:rsidRPr="003714F9">
        <w:rPr>
          <w:rFonts w:ascii="Times New Roman" w:eastAsia="Times New Roman" w:hAnsi="Times New Roman" w:cs="Times New Roman"/>
          <w:i/>
          <w:iCs/>
          <w:noProof/>
          <w:lang w:val="sr-Latn-RS"/>
        </w:rPr>
        <w:t>IJCCE</w:t>
      </w:r>
      <w:r w:rsidRPr="003714F9">
        <w:rPr>
          <w:rFonts w:ascii="Times New Roman" w:eastAsia="Times New Roman" w:hAnsi="Times New Roman" w:cs="Times New Roman"/>
          <w:noProof/>
          <w:lang w:val="sr-Latn-RS"/>
        </w:rPr>
        <w:t>.</w:t>
      </w:r>
      <w:r w:rsidRPr="003714F9">
        <w:rPr>
          <w:rFonts w:ascii="Times New Roman" w:eastAsia="Times New Roman" w:hAnsi="Times New Roman" w:cs="Times New Roman"/>
          <w:i/>
          <w:iCs/>
          <w:noProof/>
          <w:lang w:val="en-GB"/>
        </w:rPr>
        <w:t xml:space="preserve"> </w:t>
      </w:r>
      <w:r w:rsidRPr="003714F9">
        <w:rPr>
          <w:rFonts w:ascii="Times New Roman" w:eastAsia="Times New Roman" w:hAnsi="Times New Roman" w:cs="Times New Roman"/>
          <w:b/>
          <w:bCs/>
          <w:noProof/>
          <w:lang w:val="en-GB"/>
        </w:rPr>
        <w:t>36</w:t>
      </w:r>
      <w:r w:rsidRPr="003714F9">
        <w:rPr>
          <w:rFonts w:ascii="Times New Roman" w:eastAsia="Times New Roman" w:hAnsi="Times New Roman" w:cs="Times New Roman"/>
          <w:noProof/>
          <w:lang w:val="en-GB"/>
        </w:rPr>
        <w:t xml:space="preserve"> (2017) 71</w:t>
      </w:r>
    </w:p>
    <w:p w14:paraId="0E5B04C3"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color w:val="8496B0"/>
          <w:lang w:val="sr-Latn-RS" w:eastAsia="en-CA" w:bidi="fa-IR"/>
        </w:rPr>
      </w:pPr>
      <w:r w:rsidRPr="003714F9">
        <w:rPr>
          <w:rFonts w:ascii="Times New Roman" w:eastAsia="Times New Roman" w:hAnsi="Times New Roman" w:cs="Times New Roman"/>
          <w:lang w:val="sr-Latn-RS" w:eastAsia="en-CA" w:bidi="fa-IR"/>
        </w:rPr>
        <w:t>Luis A.M. Rocha, K. A. Andreassen, C. Grande,</w:t>
      </w:r>
      <w:r w:rsidRPr="003714F9">
        <w:rPr>
          <w:rFonts w:ascii="Times New Roman" w:eastAsia="Times New Roman" w:hAnsi="Times New Roman" w:cs="Times New Roman"/>
          <w:noProof/>
          <w:lang w:val="en-GB"/>
        </w:rPr>
        <w:t xml:space="preserve"> </w:t>
      </w:r>
      <w:r w:rsidRPr="003714F9">
        <w:rPr>
          <w:rFonts w:ascii="Times New Roman" w:eastAsia="Times New Roman" w:hAnsi="Times New Roman" w:cs="Times New Roman"/>
          <w:i/>
          <w:iCs/>
          <w:noProof/>
          <w:lang w:val="sr-Latn-RS"/>
        </w:rPr>
        <w:t>Chem. Eng. Sci</w:t>
      </w:r>
      <w:r w:rsidRPr="003714F9">
        <w:rPr>
          <w:rFonts w:ascii="Times New Roman" w:eastAsia="Times New Roman" w:hAnsi="Times New Roman" w:cs="Times New Roman"/>
          <w:noProof/>
          <w:lang w:val="en-GB"/>
        </w:rPr>
        <w:t>. (2017) 148</w:t>
      </w:r>
      <w:r w:rsidRPr="003714F9">
        <w:rPr>
          <w:rFonts w:ascii="Times New Roman" w:eastAsia="Calibri" w:hAnsi="Times New Roman" w:cs="Times New Roman"/>
          <w:lang w:val="sr-Latn-RS"/>
        </w:rPr>
        <w:t xml:space="preserve"> (</w:t>
      </w:r>
      <w:hyperlink r:id="rId26" w:history="1">
        <w:r w:rsidRPr="003714F9">
          <w:rPr>
            <w:rFonts w:ascii="Times New Roman" w:eastAsia="Times New Roman" w:hAnsi="Times New Roman" w:cs="Times New Roman"/>
            <w:color w:val="8496B0"/>
            <w:u w:val="single"/>
            <w:lang w:val="sr-Latn-RS" w:eastAsia="en-CA" w:bidi="fa-IR"/>
          </w:rPr>
          <w:t>https://</w:t>
        </w:r>
        <w:r w:rsidRPr="003714F9">
          <w:rPr>
            <w:rFonts w:ascii="Times New Roman" w:eastAsia="Times New Roman" w:hAnsi="Times New Roman" w:cs="Times New Roman"/>
            <w:noProof/>
            <w:color w:val="8496B0"/>
            <w:u w:val="single"/>
            <w:lang w:val="en-GB"/>
          </w:rPr>
          <w:t>doi:10.1016/j.ces.2017.01.071</w:t>
        </w:r>
      </w:hyperlink>
      <w:r w:rsidRPr="003714F9">
        <w:rPr>
          <w:rFonts w:ascii="Times New Roman" w:eastAsia="Times New Roman" w:hAnsi="Times New Roman" w:cs="Times New Roman"/>
          <w:color w:val="000000"/>
          <w:lang w:val="sr-Latn-RS" w:eastAsia="en-CA" w:bidi="fa-IR"/>
        </w:rPr>
        <w:t>)</w:t>
      </w:r>
    </w:p>
    <w:p w14:paraId="54D26CD4"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noProof/>
          <w:color w:val="8496B0"/>
          <w:lang w:val="sr-Latn-RS"/>
        </w:rPr>
      </w:pPr>
      <w:r w:rsidRPr="003714F9">
        <w:rPr>
          <w:rFonts w:ascii="Times New Roman" w:eastAsia="Times New Roman" w:hAnsi="Times New Roman" w:cs="Times New Roman"/>
          <w:lang w:val="sr-Latn-RS" w:eastAsia="en-CA" w:bidi="fa-IR"/>
        </w:rPr>
        <w:t>Zh.Yang, W. D.Wang, Zh.Meng, Y. Li</w:t>
      </w:r>
      <w:r w:rsidRPr="003714F9">
        <w:rPr>
          <w:rFonts w:ascii="Times New Roman" w:eastAsia="Times New Roman" w:hAnsi="Times New Roman" w:cs="Times New Roman"/>
          <w:noProof/>
          <w:lang w:val="en-GB"/>
        </w:rPr>
        <w:t xml:space="preserve">, </w:t>
      </w:r>
      <w:r w:rsidRPr="003714F9">
        <w:rPr>
          <w:rFonts w:ascii="Times New Roman" w:eastAsia="Times New Roman" w:hAnsi="Times New Roman" w:cs="Times New Roman"/>
          <w:i/>
          <w:iCs/>
          <w:noProof/>
          <w:lang w:val="sr-Latn-RS"/>
        </w:rPr>
        <w:t>Sep. Purif. Technol</w:t>
      </w:r>
      <w:r w:rsidRPr="003714F9">
        <w:rPr>
          <w:rFonts w:ascii="Times New Roman" w:eastAsia="Times New Roman" w:hAnsi="Times New Roman" w:cs="Times New Roman"/>
          <w:i/>
          <w:iCs/>
          <w:noProof/>
          <w:lang w:val="en-GB"/>
        </w:rPr>
        <w:t>.</w:t>
      </w:r>
      <w:r w:rsidRPr="003714F9">
        <w:rPr>
          <w:rFonts w:ascii="Times New Roman" w:eastAsia="Times New Roman" w:hAnsi="Times New Roman" w:cs="Times New Roman"/>
          <w:noProof/>
          <w:lang w:val="en-GB"/>
        </w:rPr>
        <w:t xml:space="preserve"> </w:t>
      </w:r>
      <w:r w:rsidRPr="003714F9">
        <w:rPr>
          <w:rFonts w:ascii="Times New Roman" w:eastAsia="Times New Roman" w:hAnsi="Times New Roman" w:cs="Times New Roman"/>
          <w:b/>
          <w:bCs/>
          <w:noProof/>
          <w:lang w:val="en-GB"/>
        </w:rPr>
        <w:t>218</w:t>
      </w:r>
      <w:r w:rsidRPr="003714F9">
        <w:rPr>
          <w:rFonts w:ascii="Times New Roman" w:eastAsia="Times New Roman" w:hAnsi="Times New Roman" w:cs="Times New Roman"/>
          <w:noProof/>
          <w:lang w:val="en-GB"/>
        </w:rPr>
        <w:t xml:space="preserve"> (2019)</w:t>
      </w:r>
      <w:r w:rsidRPr="003714F9">
        <w:rPr>
          <w:rFonts w:ascii="Times New Roman" w:eastAsia="Times New Roman" w:hAnsi="Times New Roman" w:cs="Times New Roman"/>
          <w:i/>
          <w:iCs/>
          <w:noProof/>
          <w:lang w:val="en-GB"/>
        </w:rPr>
        <w:t xml:space="preserve"> </w:t>
      </w:r>
      <w:r w:rsidRPr="003714F9">
        <w:rPr>
          <w:rFonts w:ascii="Times New Roman" w:eastAsia="Times New Roman" w:hAnsi="Times New Roman" w:cs="Times New Roman"/>
          <w:noProof/>
          <w:lang w:val="en-GB"/>
        </w:rPr>
        <w:t>130 (</w:t>
      </w:r>
      <w:hyperlink r:id="rId27" w:history="1">
        <w:r w:rsidRPr="003714F9">
          <w:rPr>
            <w:rFonts w:ascii="Times New Roman" w:eastAsia="Times New Roman" w:hAnsi="Times New Roman" w:cs="Times New Roman"/>
            <w:color w:val="8496B0"/>
            <w:u w:val="single"/>
            <w:lang w:val="sr-Latn-RS" w:eastAsia="en-CA" w:bidi="fa-IR"/>
          </w:rPr>
          <w:t>https://doi.org/10.1016/j.seppur.2019.02.048</w:t>
        </w:r>
      </w:hyperlink>
      <w:r w:rsidRPr="003714F9">
        <w:rPr>
          <w:rFonts w:ascii="Times New Roman" w:eastAsia="Times New Roman" w:hAnsi="Times New Roman" w:cs="Times New Roman"/>
          <w:noProof/>
          <w:color w:val="000000"/>
          <w:lang w:val="sr-Latn-RS"/>
        </w:rPr>
        <w:t>)</w:t>
      </w:r>
    </w:p>
    <w:p w14:paraId="27A5DF81"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color w:val="000000"/>
          <w:lang w:val="sr-Latn-RS"/>
        </w:rPr>
      </w:pPr>
      <w:r w:rsidRPr="003714F9">
        <w:rPr>
          <w:rFonts w:ascii="Times New Roman" w:eastAsia="Times New Roman" w:hAnsi="Times New Roman" w:cs="Times New Roman"/>
          <w:noProof/>
          <w:lang w:val="sr-Latn-RS"/>
        </w:rPr>
        <w:t>S.M. Saufi, A.F. Ismail,</w:t>
      </w:r>
      <w:r w:rsidRPr="003714F9">
        <w:rPr>
          <w:rFonts w:ascii="Times New Roman" w:eastAsia="Times New Roman" w:hAnsi="Times New Roman" w:cs="Times New Roman"/>
          <w:lang w:val="sr-Latn-RS"/>
        </w:rPr>
        <w:t xml:space="preserve"> </w:t>
      </w:r>
      <w:r w:rsidRPr="003714F9">
        <w:rPr>
          <w:rFonts w:ascii="Times New Roman" w:eastAsia="Times New Roman" w:hAnsi="Times New Roman" w:cs="Times New Roman"/>
          <w:i/>
          <w:iCs/>
          <w:noProof/>
          <w:lang w:val="sr-Latn-RS"/>
        </w:rPr>
        <w:t>Carbon</w:t>
      </w:r>
      <w:r w:rsidRPr="003714F9">
        <w:rPr>
          <w:rFonts w:ascii="Times New Roman" w:eastAsia="Times New Roman" w:hAnsi="Times New Roman" w:cs="Times New Roman"/>
          <w:noProof/>
          <w:lang w:val="sr-Latn-RS"/>
        </w:rPr>
        <w:t xml:space="preserve">. </w:t>
      </w:r>
      <w:r w:rsidRPr="003714F9">
        <w:rPr>
          <w:rFonts w:ascii="Times New Roman" w:eastAsia="Times New Roman" w:hAnsi="Times New Roman" w:cs="Times New Roman"/>
          <w:b/>
          <w:bCs/>
          <w:noProof/>
          <w:lang w:val="sr-Latn-RS"/>
        </w:rPr>
        <w:t>42</w:t>
      </w:r>
      <w:r w:rsidRPr="003714F9">
        <w:rPr>
          <w:rFonts w:ascii="Times New Roman" w:eastAsia="Times New Roman" w:hAnsi="Times New Roman" w:cs="Times New Roman"/>
          <w:i/>
          <w:iCs/>
          <w:noProof/>
          <w:lang w:val="sr-Latn-RS"/>
        </w:rPr>
        <w:t xml:space="preserve"> </w:t>
      </w:r>
      <w:r w:rsidRPr="003714F9">
        <w:rPr>
          <w:rFonts w:ascii="Times New Roman" w:eastAsia="Times New Roman" w:hAnsi="Times New Roman" w:cs="Times New Roman"/>
          <w:noProof/>
          <w:lang w:val="sr-Latn-RS"/>
        </w:rPr>
        <w:t xml:space="preserve">(2004) 241 </w:t>
      </w:r>
      <w:r w:rsidRPr="003714F9">
        <w:rPr>
          <w:rFonts w:ascii="Times New Roman" w:eastAsia="Calibri" w:hAnsi="Times New Roman" w:cs="Times New Roman"/>
          <w:color w:val="000000"/>
          <w:lang w:val="sr-Latn-RS"/>
        </w:rPr>
        <w:t>(</w:t>
      </w:r>
      <w:r w:rsidRPr="003714F9">
        <w:rPr>
          <w:rFonts w:ascii="Times New Roman" w:eastAsia="Calibri" w:hAnsi="Times New Roman" w:cs="Times New Roman"/>
          <w:color w:val="8496B0"/>
          <w:lang w:val="sr-Latn-RS"/>
        </w:rPr>
        <w:t>https://doi:10.1016/j.carbon.2003.10.022</w:t>
      </w:r>
      <w:r w:rsidRPr="003714F9">
        <w:rPr>
          <w:rFonts w:ascii="Times New Roman" w:eastAsia="Calibri" w:hAnsi="Times New Roman" w:cs="Times New Roman"/>
          <w:color w:val="000000"/>
          <w:lang w:val="sr-Latn-RS"/>
        </w:rPr>
        <w:t>)</w:t>
      </w:r>
    </w:p>
    <w:p w14:paraId="217C0D37" w14:textId="77777777" w:rsidR="006E7F5D" w:rsidRPr="003714F9" w:rsidRDefault="006E7F5D" w:rsidP="006E7F5D">
      <w:pPr>
        <w:numPr>
          <w:ilvl w:val="0"/>
          <w:numId w:val="8"/>
        </w:numPr>
        <w:autoSpaceDE w:val="0"/>
        <w:autoSpaceDN w:val="0"/>
        <w:adjustRightInd w:val="0"/>
        <w:spacing w:after="0" w:line="360" w:lineRule="auto"/>
        <w:contextualSpacing/>
        <w:rPr>
          <w:rFonts w:ascii="Times New Roman" w:eastAsia="Calibri" w:hAnsi="Times New Roman" w:cs="Times New Roman"/>
          <w:color w:val="000000"/>
          <w:sz w:val="48"/>
          <w:szCs w:val="48"/>
          <w:lang w:val="sr-Latn-RS"/>
        </w:rPr>
      </w:pPr>
      <w:r w:rsidRPr="003714F9">
        <w:rPr>
          <w:rFonts w:ascii="Times New Roman" w:eastAsia="Calibri" w:hAnsi="Times New Roman" w:cs="Times New Roman"/>
          <w:color w:val="000000"/>
          <w:lang w:val="sr-Latn-RS"/>
        </w:rPr>
        <w:t>ASTM</w:t>
      </w:r>
      <w:r w:rsidRPr="003714F9">
        <w:rPr>
          <w:rFonts w:ascii="Times New Roman" w:eastAsia="Calibri" w:hAnsi="Times New Roman" w:cs="Times New Roman"/>
          <w:lang w:val="sr-Latn-RS"/>
        </w:rPr>
        <w:t xml:space="preserve"> E0011: </w:t>
      </w:r>
      <w:r w:rsidRPr="003714F9">
        <w:rPr>
          <w:rFonts w:ascii="Times New Roman" w:eastAsia="Calibri" w:hAnsi="Times New Roman" w:cs="Times New Roman"/>
          <w:i/>
          <w:iCs/>
          <w:lang w:val="sr-Latn-RS"/>
        </w:rPr>
        <w:t>Specification for Wire Cloth and Sieves for Testing Purposes</w:t>
      </w:r>
      <w:r w:rsidRPr="003714F9">
        <w:rPr>
          <w:rFonts w:ascii="Times New Roman" w:eastAsia="Calibri" w:hAnsi="Times New Roman" w:cs="Times New Roman"/>
          <w:lang w:val="sr-Latn-RS"/>
        </w:rPr>
        <w:t xml:space="preserve"> (1996)</w:t>
      </w:r>
    </w:p>
    <w:p w14:paraId="2F13B70C" w14:textId="77777777" w:rsidR="006E7F5D" w:rsidRPr="003714F9" w:rsidRDefault="006E7F5D" w:rsidP="006E7F5D">
      <w:pPr>
        <w:numPr>
          <w:ilvl w:val="0"/>
          <w:numId w:val="8"/>
        </w:numPr>
        <w:autoSpaceDE w:val="0"/>
        <w:autoSpaceDN w:val="0"/>
        <w:adjustRightInd w:val="0"/>
        <w:spacing w:after="0" w:line="360" w:lineRule="auto"/>
        <w:contextualSpacing/>
        <w:rPr>
          <w:rFonts w:ascii="Times New Roman" w:eastAsia="Calibri" w:hAnsi="Times New Roman" w:cs="Times New Roman"/>
          <w:color w:val="000000"/>
          <w:lang w:val="sr-Latn-RS"/>
        </w:rPr>
      </w:pPr>
      <w:r w:rsidRPr="003714F9">
        <w:rPr>
          <w:rFonts w:ascii="Times New Roman" w:eastAsia="Calibri" w:hAnsi="Times New Roman" w:cs="Times New Roman"/>
          <w:color w:val="000000"/>
          <w:lang w:val="sr-Latn-RS"/>
        </w:rPr>
        <w:t xml:space="preserve">ASTM </w:t>
      </w:r>
      <w:r w:rsidRPr="003714F9">
        <w:rPr>
          <w:rFonts w:ascii="Times New Roman" w:eastAsia="Calibri" w:hAnsi="Times New Roman" w:cs="Times New Roman"/>
          <w:lang w:val="sr-Latn-RS"/>
        </w:rPr>
        <w:t>D1388</w:t>
      </w:r>
      <w:r w:rsidRPr="003714F9">
        <w:rPr>
          <w:rFonts w:ascii="Times New Roman" w:eastAsia="Calibri" w:hAnsi="Times New Roman" w:cs="Times New Roman"/>
          <w:color w:val="000000"/>
          <w:lang w:val="sr-Latn-RS"/>
        </w:rPr>
        <w:t xml:space="preserve">: </w:t>
      </w:r>
      <w:r w:rsidRPr="003714F9">
        <w:rPr>
          <w:rFonts w:ascii="Times New Roman" w:eastAsia="Calibri" w:hAnsi="Times New Roman" w:cs="Times New Roman"/>
          <w:i/>
          <w:iCs/>
          <w:color w:val="000000"/>
          <w:lang w:val="sr-Latn-RS"/>
        </w:rPr>
        <w:t>Test method for stiffness of fabrics</w:t>
      </w:r>
      <w:r w:rsidRPr="003714F9">
        <w:rPr>
          <w:rFonts w:ascii="Times New Roman" w:eastAsia="Calibri" w:hAnsi="Times New Roman" w:cs="Times New Roman"/>
          <w:color w:val="000000"/>
          <w:lang w:val="sr-Latn-RS"/>
        </w:rPr>
        <w:t xml:space="preserve"> (</w:t>
      </w:r>
      <w:r w:rsidRPr="003714F9">
        <w:rPr>
          <w:rFonts w:ascii="Times New Roman" w:eastAsia="Calibri" w:hAnsi="Times New Roman" w:cs="Times New Roman"/>
          <w:color w:val="5E7D23"/>
          <w:shd w:val="clear" w:color="auto" w:fill="FFFFFF"/>
          <w:lang w:val="sr-Latn-RS"/>
        </w:rPr>
        <w:t>1996</w:t>
      </w:r>
      <w:r w:rsidRPr="003714F9">
        <w:rPr>
          <w:rFonts w:ascii="Times New Roman" w:eastAsia="Calibri" w:hAnsi="Times New Roman" w:cs="Times New Roman"/>
          <w:color w:val="000000"/>
          <w:lang w:val="sr-Latn-RS"/>
        </w:rPr>
        <w:t>)</w:t>
      </w:r>
    </w:p>
    <w:p w14:paraId="22620673" w14:textId="77777777" w:rsidR="006E7F5D" w:rsidRPr="003714F9" w:rsidRDefault="006E7F5D" w:rsidP="006E7F5D">
      <w:pPr>
        <w:numPr>
          <w:ilvl w:val="0"/>
          <w:numId w:val="8"/>
        </w:numPr>
        <w:spacing w:after="0" w:line="360" w:lineRule="auto"/>
        <w:contextualSpacing/>
        <w:rPr>
          <w:rFonts w:ascii="Times New Roman" w:eastAsia="Times New Roman" w:hAnsi="Times New Roman" w:cs="Times New Roman"/>
          <w:noProof/>
          <w:color w:val="000000"/>
          <w:lang w:val="en-GB"/>
        </w:rPr>
      </w:pPr>
      <w:r w:rsidRPr="003714F9">
        <w:rPr>
          <w:rFonts w:ascii="Times New Roman" w:eastAsia="Times New Roman" w:hAnsi="Times New Roman" w:cs="Times New Roman"/>
          <w:lang w:val="sr-Latn-RS"/>
        </w:rPr>
        <w:t xml:space="preserve">R.H. Perry, D. W. Green, </w:t>
      </w:r>
      <w:r w:rsidRPr="003714F9">
        <w:rPr>
          <w:rFonts w:ascii="Times New Roman" w:eastAsia="Times New Roman" w:hAnsi="Times New Roman" w:cs="Times New Roman"/>
          <w:i/>
          <w:iCs/>
          <w:lang w:val="sr-Latn-RS"/>
        </w:rPr>
        <w:t>Perry’s Chemical Engineer’s handbook</w:t>
      </w:r>
      <w:r w:rsidRPr="003714F9">
        <w:rPr>
          <w:rFonts w:ascii="Times New Roman" w:eastAsia="Times New Roman" w:hAnsi="Times New Roman" w:cs="Times New Roman"/>
          <w:lang w:val="sr-Latn-RS"/>
        </w:rPr>
        <w:t>, McGraw Hill Company, New York,1999</w:t>
      </w:r>
    </w:p>
    <w:p w14:paraId="259E415F" w14:textId="714853EE" w:rsidR="006E7F5D" w:rsidRPr="003714F9" w:rsidRDefault="009A3486" w:rsidP="00140468">
      <w:pPr>
        <w:numPr>
          <w:ilvl w:val="0"/>
          <w:numId w:val="8"/>
        </w:numPr>
        <w:spacing w:after="0" w:line="360" w:lineRule="auto"/>
        <w:contextualSpacing/>
        <w:rPr>
          <w:rFonts w:ascii="Times New Roman" w:eastAsia="Times New Roman" w:hAnsi="Times New Roman" w:cs="Times New Roman"/>
          <w:noProof/>
          <w:color w:val="000000"/>
          <w:lang w:val="en-GB"/>
        </w:rPr>
      </w:pPr>
      <w:hyperlink r:id="rId28" w:history="1">
        <w:r w:rsidR="006E7F5D" w:rsidRPr="003714F9">
          <w:rPr>
            <w:rFonts w:ascii="Times New Roman" w:eastAsia="Calibri" w:hAnsi="Times New Roman" w:cs="Times New Roman"/>
            <w:color w:val="000000"/>
            <w:shd w:val="clear" w:color="auto" w:fill="FFFFFF"/>
            <w:lang w:val="sr-Latn-RS"/>
          </w:rPr>
          <w:t>T. Kim</w:t>
        </w:r>
      </w:hyperlink>
      <w:r w:rsidR="006E7F5D" w:rsidRPr="003714F9">
        <w:rPr>
          <w:rFonts w:ascii="Times New Roman" w:eastAsia="Calibri" w:hAnsi="Times New Roman" w:cs="Times New Roman"/>
          <w:color w:val="000000"/>
          <w:lang w:val="sr-Latn-RS"/>
        </w:rPr>
        <w:t>,</w:t>
      </w:r>
      <w:hyperlink r:id="rId29" w:history="1">
        <w:r w:rsidR="006E7F5D" w:rsidRPr="003714F9">
          <w:rPr>
            <w:rFonts w:ascii="Times New Roman" w:eastAsia="Calibri" w:hAnsi="Times New Roman" w:cs="Times New Roman"/>
            <w:color w:val="000000"/>
            <w:shd w:val="clear" w:color="auto" w:fill="FFFFFF"/>
            <w:lang w:val="sr-Latn-RS"/>
          </w:rPr>
          <w:t xml:space="preserve"> S</w:t>
        </w:r>
      </w:hyperlink>
      <w:r w:rsidR="006E7F5D" w:rsidRPr="003714F9">
        <w:rPr>
          <w:rFonts w:ascii="Times New Roman" w:eastAsia="Calibri" w:hAnsi="Times New Roman" w:cs="Times New Roman"/>
          <w:color w:val="000000"/>
          <w:lang w:val="sr-Latn-RS"/>
        </w:rPr>
        <w:t xml:space="preserve">. Vijayalakshmi, S. </w:t>
      </w:r>
      <w:hyperlink r:id="rId30" w:history="1">
        <w:r w:rsidR="006E7F5D" w:rsidRPr="003714F9">
          <w:rPr>
            <w:rFonts w:ascii="Times New Roman" w:eastAsia="Calibri" w:hAnsi="Times New Roman" w:cs="Times New Roman"/>
            <w:color w:val="000000"/>
            <w:shd w:val="clear" w:color="auto" w:fill="FFFFFF"/>
            <w:lang w:val="sr-Latn-RS"/>
          </w:rPr>
          <w:t>Jin,</w:t>
        </w:r>
      </w:hyperlink>
      <w:hyperlink r:id="rId31" w:history="1">
        <w:r w:rsidR="006E7F5D" w:rsidRPr="003714F9">
          <w:rPr>
            <w:rFonts w:ascii="Times New Roman" w:eastAsia="Calibri" w:hAnsi="Times New Roman" w:cs="Times New Roman"/>
            <w:color w:val="000000"/>
            <w:shd w:val="clear" w:color="auto" w:fill="FFFFFF"/>
            <w:lang w:val="sr-Latn-RS"/>
          </w:rPr>
          <w:t xml:space="preserve"> K</w:t>
        </w:r>
      </w:hyperlink>
      <w:r w:rsidR="006E7F5D" w:rsidRPr="003714F9">
        <w:rPr>
          <w:rFonts w:ascii="Times New Roman" w:eastAsia="Calibri" w:hAnsi="Times New Roman" w:cs="Times New Roman"/>
          <w:color w:val="000000"/>
          <w:lang w:val="sr-Latn-RS"/>
        </w:rPr>
        <w:t xml:space="preserve">. Dong, </w:t>
      </w:r>
      <w:r w:rsidR="006E7F5D" w:rsidRPr="003714F9">
        <w:rPr>
          <w:rFonts w:ascii="Times New Roman" w:eastAsia="Times New Roman" w:hAnsi="Times New Roman" w:cs="Times New Roman"/>
          <w:i/>
          <w:iCs/>
          <w:noProof/>
          <w:color w:val="000000"/>
          <w:lang w:val="sr-Latn-RS"/>
        </w:rPr>
        <w:t>Indian J. Chem. Technol</w:t>
      </w:r>
      <w:r w:rsidR="006E7F5D" w:rsidRPr="003714F9">
        <w:rPr>
          <w:rFonts w:ascii="Times New Roman" w:eastAsia="Times New Roman" w:hAnsi="Times New Roman" w:cs="Times New Roman"/>
          <w:noProof/>
          <w:color w:val="000000"/>
          <w:lang w:val="en-GB"/>
        </w:rPr>
        <w:t xml:space="preserve">, </w:t>
      </w:r>
      <w:r w:rsidR="006E7F5D" w:rsidRPr="003714F9">
        <w:rPr>
          <w:rFonts w:ascii="Times New Roman" w:eastAsia="Times New Roman" w:hAnsi="Times New Roman" w:cs="Times New Roman"/>
          <w:b/>
          <w:bCs/>
          <w:noProof/>
          <w:color w:val="000000"/>
          <w:lang w:val="en-GB"/>
        </w:rPr>
        <w:t xml:space="preserve">10 </w:t>
      </w:r>
      <w:r w:rsidR="006E7F5D" w:rsidRPr="003714F9">
        <w:rPr>
          <w:rFonts w:ascii="Times New Roman" w:eastAsia="Times New Roman" w:hAnsi="Times New Roman" w:cs="Times New Roman"/>
          <w:noProof/>
          <w:color w:val="000000"/>
          <w:lang w:val="en-GB"/>
        </w:rPr>
        <w:t>(2003) 298</w:t>
      </w:r>
    </w:p>
    <w:p w14:paraId="433E99F3" w14:textId="77777777" w:rsidR="006E7F5D" w:rsidRPr="003714F9" w:rsidRDefault="006E7F5D" w:rsidP="006E7F5D">
      <w:pPr>
        <w:numPr>
          <w:ilvl w:val="0"/>
          <w:numId w:val="8"/>
        </w:numPr>
        <w:autoSpaceDE w:val="0"/>
        <w:autoSpaceDN w:val="0"/>
        <w:adjustRightInd w:val="0"/>
        <w:spacing w:after="0" w:line="360" w:lineRule="auto"/>
        <w:contextualSpacing/>
        <w:rPr>
          <w:rFonts w:ascii="Times New Roman" w:eastAsia="Calibri" w:hAnsi="Times New Roman" w:cs="Times New Roman"/>
          <w:color w:val="2F5496"/>
          <w:u w:val="single"/>
          <w:lang w:val="sr-Latn-RS"/>
        </w:rPr>
      </w:pPr>
      <w:r w:rsidRPr="003714F9">
        <w:rPr>
          <w:rFonts w:ascii="Times New Roman" w:eastAsia="Calibri" w:hAnsi="Times New Roman" w:cs="Times New Roman"/>
          <w:color w:val="000000"/>
          <w:lang w:val="sr-Latn-RS"/>
        </w:rPr>
        <w:t>D. Liu, H. Yi,</w:t>
      </w:r>
      <w:r w:rsidRPr="003714F9">
        <w:rPr>
          <w:rFonts w:ascii="Times New Roman" w:eastAsia="Calibri" w:hAnsi="Times New Roman" w:cs="Times New Roman"/>
          <w:color w:val="082EFF"/>
          <w:lang w:val="sr-Latn-RS"/>
        </w:rPr>
        <w:t xml:space="preserve"> </w:t>
      </w:r>
      <w:r w:rsidRPr="003714F9">
        <w:rPr>
          <w:rFonts w:ascii="Times New Roman" w:eastAsia="Calibri" w:hAnsi="Times New Roman" w:cs="Times New Roman"/>
          <w:color w:val="000000"/>
          <w:lang w:val="sr-Latn-RS"/>
        </w:rPr>
        <w:t xml:space="preserve">X. Tang, Sh. Zhao, Z. Wang, F. Gao, Q. Li, B. Zhao, </w:t>
      </w:r>
      <w:r w:rsidRPr="003714F9">
        <w:rPr>
          <w:rFonts w:ascii="Times New Roman" w:eastAsia="Calibri" w:hAnsi="Times New Roman" w:cs="Times New Roman"/>
          <w:i/>
          <w:iCs/>
          <w:lang w:val="sr-Latn-RS"/>
        </w:rPr>
        <w:t>JACS</w:t>
      </w:r>
      <w:r w:rsidRPr="003714F9">
        <w:rPr>
          <w:rFonts w:ascii="Times New Roman" w:eastAsia="Calibri" w:hAnsi="Times New Roman" w:cs="Times New Roman"/>
          <w:lang w:val="sr-Latn-RS"/>
        </w:rPr>
        <w:t xml:space="preserve">. (2018) 61 </w:t>
      </w:r>
      <w:r w:rsidRPr="003714F9">
        <w:rPr>
          <w:rFonts w:ascii="Times New Roman" w:eastAsia="Calibri" w:hAnsi="Times New Roman" w:cs="Times New Roman"/>
          <w:color w:val="2F5496"/>
          <w:u w:val="single"/>
          <w:lang w:val="sr-Latn-RS"/>
        </w:rPr>
        <w:t>(</w:t>
      </w:r>
      <w:hyperlink r:id="rId32" w:history="1">
        <w:r w:rsidRPr="003714F9">
          <w:rPr>
            <w:rFonts w:ascii="Times New Roman" w:eastAsia="Calibri" w:hAnsi="Times New Roman" w:cs="Times New Roman"/>
            <w:color w:val="8496B0"/>
            <w:u w:val="single"/>
            <w:lang w:val="sr-Latn-RS"/>
          </w:rPr>
          <w:t>https://doi.org/10.1021/acs.jced.5b00742</w:t>
        </w:r>
      </w:hyperlink>
      <w:r w:rsidRPr="003714F9">
        <w:rPr>
          <w:rFonts w:ascii="Times New Roman" w:eastAsia="Calibri" w:hAnsi="Times New Roman" w:cs="Times New Roman"/>
          <w:color w:val="2F5496"/>
          <w:u w:val="single"/>
          <w:lang w:val="sr-Latn-RS"/>
        </w:rPr>
        <w:t>)</w:t>
      </w:r>
    </w:p>
    <w:p w14:paraId="53A4E135" w14:textId="7EC8BDE1" w:rsidR="006E7F5D" w:rsidRPr="003714F9" w:rsidRDefault="006E7F5D" w:rsidP="00140468">
      <w:pPr>
        <w:numPr>
          <w:ilvl w:val="0"/>
          <w:numId w:val="8"/>
        </w:numPr>
        <w:autoSpaceDE w:val="0"/>
        <w:autoSpaceDN w:val="0"/>
        <w:adjustRightInd w:val="0"/>
        <w:spacing w:after="0" w:line="360" w:lineRule="auto"/>
        <w:contextualSpacing/>
        <w:rPr>
          <w:rFonts w:ascii="Times New Roman" w:eastAsia="Calibri" w:hAnsi="Times New Roman" w:cs="Times New Roman"/>
          <w:color w:val="2F5496"/>
          <w:u w:val="single"/>
          <w:lang w:val="sr-Latn-RS"/>
        </w:rPr>
      </w:pPr>
      <w:r w:rsidRPr="003714F9">
        <w:rPr>
          <w:rFonts w:ascii="Times New Roman" w:eastAsia="Calibri" w:hAnsi="Times New Roman" w:cs="Times New Roman"/>
          <w:lang w:val="sr-Latn-RS"/>
        </w:rPr>
        <w:t>G. Watson, E. F. May, B. F. Graham, M. A. Trebble, R. D. Trengove, K. I. Chan.</w:t>
      </w:r>
      <w:r w:rsidRPr="003714F9">
        <w:rPr>
          <w:rFonts w:ascii="Times New Roman" w:eastAsia="Calibri" w:hAnsi="Times New Roman" w:cs="Times New Roman"/>
          <w:i/>
          <w:iCs/>
          <w:lang w:val="sr-Latn-RS"/>
        </w:rPr>
        <w:t xml:space="preserve"> </w:t>
      </w:r>
      <w:r w:rsidRPr="003714F9">
        <w:rPr>
          <w:rFonts w:ascii="Times New Roman" w:eastAsia="Times New Roman" w:hAnsi="Times New Roman" w:cs="Times New Roman"/>
          <w:i/>
          <w:iCs/>
          <w:noProof/>
          <w:color w:val="000000"/>
          <w:lang w:val="sr-Latn-RS"/>
        </w:rPr>
        <w:t>J. Chem. Eng</w:t>
      </w:r>
      <w:r w:rsidRPr="003714F9">
        <w:rPr>
          <w:rFonts w:ascii="Times New Roman" w:eastAsia="Times New Roman" w:hAnsi="Times New Roman" w:cs="Times New Roman"/>
          <w:noProof/>
          <w:color w:val="000000"/>
          <w:lang w:val="sr-Latn-RS"/>
        </w:rPr>
        <w:t>.</w:t>
      </w:r>
      <w:r w:rsidRPr="003714F9">
        <w:rPr>
          <w:rFonts w:ascii="Times New Roman" w:eastAsia="Calibri" w:hAnsi="Times New Roman" w:cs="Times New Roman"/>
          <w:i/>
          <w:iCs/>
          <w:lang w:val="sr-Latn-RS"/>
        </w:rPr>
        <w:t xml:space="preserve"> (</w:t>
      </w:r>
      <w:r w:rsidRPr="003714F9">
        <w:rPr>
          <w:rFonts w:ascii="Times New Roman" w:eastAsia="Calibri" w:hAnsi="Times New Roman" w:cs="Times New Roman"/>
          <w:lang w:val="sr-Latn-RS"/>
        </w:rPr>
        <w:t xml:space="preserve">2009) </w:t>
      </w:r>
      <w:r w:rsidRPr="003714F9">
        <w:rPr>
          <w:rFonts w:ascii="Times New Roman" w:eastAsia="Calibri" w:hAnsi="Times New Roman" w:cs="Times New Roman"/>
          <w:i/>
          <w:iCs/>
          <w:lang w:val="sr-Latn-RS"/>
        </w:rPr>
        <w:t xml:space="preserve">54, </w:t>
      </w:r>
      <w:r w:rsidRPr="003714F9">
        <w:rPr>
          <w:rFonts w:ascii="Times New Roman" w:eastAsia="Calibri" w:hAnsi="Times New Roman" w:cs="Times New Roman"/>
          <w:i/>
          <w:iCs/>
          <w:color w:val="2F5496"/>
          <w:u w:val="single"/>
          <w:lang w:val="sr-Latn-RS"/>
        </w:rPr>
        <w:t>(</w:t>
      </w:r>
      <w:hyperlink r:id="rId33" w:history="1">
        <w:r w:rsidRPr="003714F9">
          <w:rPr>
            <w:rFonts w:ascii="Times New Roman" w:eastAsia="Calibri" w:hAnsi="Times New Roman" w:cs="Times New Roman"/>
            <w:color w:val="8496B0"/>
            <w:u w:val="single"/>
            <w:lang w:val="sr-Latn-RS"/>
          </w:rPr>
          <w:t>https://doi.org/10.1021/je900224w</w:t>
        </w:r>
      </w:hyperlink>
      <w:r w:rsidRPr="003714F9">
        <w:rPr>
          <w:rFonts w:ascii="Times New Roman" w:eastAsia="Calibri" w:hAnsi="Times New Roman" w:cs="Times New Roman"/>
          <w:color w:val="2F5496"/>
          <w:u w:val="single"/>
          <w:lang w:val="sr-Latn-RS"/>
        </w:rPr>
        <w:t>)</w:t>
      </w:r>
    </w:p>
    <w:p w14:paraId="7760979A" w14:textId="7B986BCD" w:rsidR="006E7F5D" w:rsidRPr="003714F9" w:rsidRDefault="006E7F5D" w:rsidP="006E7F5D">
      <w:pPr>
        <w:numPr>
          <w:ilvl w:val="0"/>
          <w:numId w:val="8"/>
        </w:numPr>
        <w:autoSpaceDE w:val="0"/>
        <w:autoSpaceDN w:val="0"/>
        <w:adjustRightInd w:val="0"/>
        <w:spacing w:after="0" w:line="360" w:lineRule="auto"/>
        <w:contextualSpacing/>
        <w:rPr>
          <w:rFonts w:ascii="Times New Roman" w:eastAsia="Times New Roman" w:hAnsi="Times New Roman" w:cs="Times New Roman"/>
          <w:sz w:val="24"/>
          <w:szCs w:val="24"/>
          <w:lang w:val="en-GB" w:bidi="fa-IR"/>
        </w:rPr>
      </w:pPr>
      <w:r w:rsidRPr="003714F9">
        <w:rPr>
          <w:rFonts w:ascii="Times New Roman" w:eastAsia="Calibri" w:hAnsi="Times New Roman" w:cs="Times New Roman"/>
          <w:lang w:val="sr-Latn-RS"/>
        </w:rPr>
        <w:t xml:space="preserve">M. VĂDUVA, V. STANCIU, </w:t>
      </w:r>
      <w:r w:rsidR="00230A73" w:rsidRPr="003714F9">
        <w:rPr>
          <w:rFonts w:ascii="TimesNewRomanPSMT" w:hAnsi="TimesNewRomanPSMT" w:cs="TimesNewRomanPSMT"/>
          <w:sz w:val="19"/>
          <w:szCs w:val="19"/>
          <w:lang w:bidi="fa-IR"/>
        </w:rPr>
        <w:t>U.P.B. Sci.</w:t>
      </w:r>
      <w:r w:rsidR="00230A73" w:rsidRPr="003714F9">
        <w:t xml:space="preserve"> </w:t>
      </w:r>
      <w:hyperlink r:id="rId34" w:tgtFrame="_blank" w:history="1">
        <w:r w:rsidRPr="003714F9">
          <w:rPr>
            <w:rFonts w:ascii="Times New Roman" w:eastAsia="Calibri" w:hAnsi="Times New Roman" w:cs="Times New Roman"/>
            <w:i/>
            <w:iCs/>
            <w:strike/>
            <w:color w:val="000000"/>
            <w:bdr w:val="none" w:sz="0" w:space="0" w:color="auto" w:frame="1"/>
            <w:lang w:val="sr-Latn-RS"/>
          </w:rPr>
          <w:t>Chem. Mater</w:t>
        </w:r>
        <w:r w:rsidRPr="003714F9">
          <w:rPr>
            <w:rFonts w:ascii="Times New Roman" w:eastAsia="Calibri" w:hAnsi="Times New Roman" w:cs="Times New Roman"/>
            <w:i/>
            <w:iCs/>
            <w:color w:val="000000"/>
            <w:bdr w:val="none" w:sz="0" w:space="0" w:color="auto" w:frame="1"/>
            <w:lang w:val="sr-Latn-RS"/>
          </w:rPr>
          <w:t>. Sci</w:t>
        </w:r>
      </w:hyperlink>
      <w:r w:rsidRPr="003714F9">
        <w:rPr>
          <w:rFonts w:ascii="Times New Roman" w:eastAsia="Calibri" w:hAnsi="Times New Roman" w:cs="Times New Roman"/>
          <w:color w:val="000000"/>
          <w:lang w:val="sr-Latn-RS"/>
        </w:rPr>
        <w:t>, (2007) 67</w:t>
      </w:r>
    </w:p>
    <w:p w14:paraId="4FA4D79F" w14:textId="77777777" w:rsidR="006E7F5D" w:rsidRPr="003714F9" w:rsidRDefault="006E7F5D" w:rsidP="006E7F5D">
      <w:pPr>
        <w:numPr>
          <w:ilvl w:val="0"/>
          <w:numId w:val="8"/>
        </w:numPr>
        <w:autoSpaceDE w:val="0"/>
        <w:autoSpaceDN w:val="0"/>
        <w:adjustRightInd w:val="0"/>
        <w:spacing w:after="0" w:line="360" w:lineRule="auto"/>
        <w:contextualSpacing/>
        <w:rPr>
          <w:rFonts w:ascii="Times New Roman" w:eastAsia="Times New Roman" w:hAnsi="Times New Roman" w:cs="Times New Roman"/>
          <w:sz w:val="24"/>
          <w:szCs w:val="24"/>
          <w:lang w:val="en-GB" w:bidi="fa-IR"/>
        </w:rPr>
      </w:pPr>
      <w:r w:rsidRPr="003714F9">
        <w:rPr>
          <w:rFonts w:ascii="Times New Roman" w:eastAsia="Calibri" w:hAnsi="Times New Roman" w:cs="Times New Roman"/>
          <w:lang w:val="sr-Latn-RS"/>
        </w:rPr>
        <w:t xml:space="preserve">A. Arami-Niya, T. E. Rufford, G. Birkett, Z. Zhu, </w:t>
      </w:r>
      <w:hyperlink r:id="rId35" w:tooltip="Go to Microporous and Mesoporous Materials on ScienceDirect" w:history="1">
        <w:r w:rsidRPr="003714F9">
          <w:rPr>
            <w:rFonts w:ascii="Times New Roman" w:eastAsia="Calibri" w:hAnsi="Times New Roman" w:cs="Times New Roman"/>
            <w:i/>
            <w:iCs/>
            <w:lang w:val="sr-Latn-RS"/>
          </w:rPr>
          <w:t>Microporous and Mesoporous Mater</w:t>
        </w:r>
        <w:r w:rsidRPr="003714F9">
          <w:rPr>
            <w:rFonts w:ascii="Times New Roman" w:eastAsia="Calibri" w:hAnsi="Times New Roman" w:cs="Times New Roman"/>
            <w:lang w:val="sr-Latn-RS"/>
          </w:rPr>
          <w:t>.</w:t>
        </w:r>
      </w:hyperlink>
      <w:r w:rsidRPr="003714F9">
        <w:rPr>
          <w:rFonts w:ascii="Times New Roman" w:eastAsia="Calibri" w:hAnsi="Times New Roman" w:cs="Times New Roman"/>
          <w:lang w:val="sr-Latn-RS"/>
        </w:rPr>
        <w:t xml:space="preserve"> (</w:t>
      </w:r>
      <w:r w:rsidRPr="003714F9">
        <w:rPr>
          <w:rFonts w:ascii="Times New Roman" w:eastAsia="Calibri" w:hAnsi="Times New Roman" w:cs="Times New Roman"/>
          <w:color w:val="2E2E2E"/>
          <w:lang w:val="sr-Latn-RS"/>
        </w:rPr>
        <w:t>2016)</w:t>
      </w:r>
      <w:hyperlink r:id="rId36" w:tooltip="Go to table of contents for this volume/issue" w:history="1">
        <w:r w:rsidRPr="003714F9">
          <w:rPr>
            <w:rFonts w:ascii="Times New Roman" w:eastAsia="Calibri" w:hAnsi="Times New Roman" w:cs="Times New Roman"/>
            <w:color w:val="0C7DBB"/>
            <w:lang w:val="sr-Latn-RS"/>
          </w:rPr>
          <w:t xml:space="preserve"> </w:t>
        </w:r>
      </w:hyperlink>
      <w:r w:rsidRPr="003714F9">
        <w:rPr>
          <w:rFonts w:ascii="Times New Roman" w:eastAsia="Calibri" w:hAnsi="Times New Roman" w:cs="Times New Roman"/>
          <w:color w:val="000000"/>
          <w:lang w:val="sr-Latn-RS"/>
        </w:rPr>
        <w:t>1</w:t>
      </w:r>
      <w:r w:rsidRPr="003714F9">
        <w:rPr>
          <w:rFonts w:ascii="Times New Roman" w:eastAsia="Calibri" w:hAnsi="Times New Roman" w:cs="Times New Roman"/>
          <w:color w:val="2E2E2E"/>
          <w:lang w:val="sr-Latn-RS"/>
        </w:rPr>
        <w:t>,</w:t>
      </w:r>
      <w:r w:rsidRPr="003714F9">
        <w:rPr>
          <w:rFonts w:ascii="Times New Roman" w:eastAsia="Calibri" w:hAnsi="Times New Roman" w:cs="Times New Roman"/>
          <w:color w:val="000000"/>
          <w:lang w:val="sr-Latn-RS"/>
        </w:rPr>
        <w:t xml:space="preserve"> </w:t>
      </w:r>
      <w:r w:rsidRPr="003714F9">
        <w:rPr>
          <w:rFonts w:ascii="Times New Roman" w:eastAsia="Calibri" w:hAnsi="Times New Roman" w:cs="Times New Roman"/>
          <w:color w:val="000000"/>
          <w:u w:val="single"/>
          <w:lang w:val="sr-Latn-RS"/>
        </w:rPr>
        <w:t>(</w:t>
      </w:r>
      <w:hyperlink r:id="rId37" w:history="1">
        <w:r w:rsidRPr="003714F9">
          <w:rPr>
            <w:rFonts w:ascii="Times New Roman" w:eastAsia="Calibri" w:hAnsi="Times New Roman" w:cs="Times New Roman"/>
            <w:color w:val="44546A"/>
            <w:u w:val="single"/>
            <w:lang w:val="sr-Latn-RS"/>
            <w14:textFill>
              <w14:solidFill>
                <w14:srgbClr w14:val="44546A">
                  <w14:lumMod w14:val="60000"/>
                  <w14:lumOff w14:val="40000"/>
                </w14:srgbClr>
              </w14:solidFill>
            </w14:textFill>
          </w:rPr>
          <w:t>https://doi.org/10.1016/j.micromeso.2016.10.035</w:t>
        </w:r>
      </w:hyperlink>
      <w:r w:rsidRPr="003714F9">
        <w:rPr>
          <w:rFonts w:ascii="Times New Roman" w:eastAsia="Calibri" w:hAnsi="Times New Roman" w:cs="Times New Roman"/>
          <w:color w:val="000000"/>
          <w:u w:val="single"/>
          <w:lang w:val="sr-Latn-RS"/>
        </w:rPr>
        <w:t>)</w:t>
      </w:r>
    </w:p>
    <w:p w14:paraId="01F0BF2A" w14:textId="77777777" w:rsidR="006E7F5D" w:rsidRPr="003714F9" w:rsidRDefault="006E7F5D" w:rsidP="006E7F5D">
      <w:pPr>
        <w:numPr>
          <w:ilvl w:val="0"/>
          <w:numId w:val="8"/>
        </w:numPr>
        <w:autoSpaceDE w:val="0"/>
        <w:autoSpaceDN w:val="0"/>
        <w:adjustRightInd w:val="0"/>
        <w:spacing w:after="0" w:line="360" w:lineRule="auto"/>
        <w:contextualSpacing/>
        <w:rPr>
          <w:rFonts w:ascii="Times New Roman" w:eastAsia="Times New Roman" w:hAnsi="Times New Roman" w:cs="Times New Roman"/>
          <w:sz w:val="24"/>
          <w:szCs w:val="24"/>
          <w:lang w:val="en-GB" w:bidi="fa-IR"/>
        </w:rPr>
      </w:pPr>
      <w:r w:rsidRPr="003714F9">
        <w:rPr>
          <w:rFonts w:ascii="Times New Roman" w:eastAsia="Calibri" w:hAnsi="Times New Roman" w:cs="Times New Roman"/>
          <w:color w:val="000000"/>
          <w:lang w:val="sr-Latn-RS"/>
        </w:rPr>
        <w:t xml:space="preserve">Wahby, J. Silvestre-Albero, A. Sepúlveda-Escribano, F. Rodríguez-Reinoso, </w:t>
      </w:r>
      <w:r w:rsidRPr="003714F9">
        <w:rPr>
          <w:rFonts w:ascii="Times New Roman" w:eastAsia="Calibri" w:hAnsi="Times New Roman" w:cs="Times New Roman"/>
          <w:i/>
          <w:iCs/>
          <w:color w:val="000000"/>
          <w:lang w:val="sr-Latn-RS"/>
        </w:rPr>
        <w:t>Microporous and Mesoporous Mater</w:t>
      </w:r>
      <w:r w:rsidRPr="003714F9">
        <w:rPr>
          <w:rFonts w:ascii="Times New Roman" w:eastAsia="Calibri" w:hAnsi="Times New Roman" w:cs="Times New Roman"/>
          <w:color w:val="000000"/>
          <w:lang w:val="sr-Latn-RS"/>
        </w:rPr>
        <w:t xml:space="preserve">. (2012) 164 </w:t>
      </w:r>
      <w:r w:rsidRPr="003714F9">
        <w:rPr>
          <w:rFonts w:ascii="Times New Roman" w:eastAsia="Calibri" w:hAnsi="Times New Roman" w:cs="Times New Roman"/>
          <w:color w:val="2F5496"/>
          <w:u w:val="single"/>
          <w:lang w:val="sr-Latn-RS"/>
        </w:rPr>
        <w:t>(</w:t>
      </w:r>
      <w:hyperlink r:id="rId38" w:history="1">
        <w:r w:rsidRPr="003714F9">
          <w:rPr>
            <w:rFonts w:ascii="Times New Roman" w:eastAsia="Calibri" w:hAnsi="Times New Roman" w:cs="Times New Roman"/>
            <w:color w:val="44546A"/>
            <w:u w:val="single"/>
            <w:lang w:val="sr-Latn-RS"/>
            <w14:textFill>
              <w14:solidFill>
                <w14:srgbClr w14:val="44546A">
                  <w14:lumMod w14:val="60000"/>
                  <w14:lumOff w14:val="40000"/>
                </w14:srgbClr>
              </w14:solidFill>
            </w14:textFill>
          </w:rPr>
          <w:t>http://dx.doi.org/10.1016/j.micromeso.2012.06.034</w:t>
        </w:r>
      </w:hyperlink>
      <w:r w:rsidRPr="003714F9">
        <w:rPr>
          <w:rFonts w:ascii="Times New Roman" w:eastAsia="Times New Roman" w:hAnsi="Times New Roman" w:cs="Times New Roman"/>
          <w:color w:val="000000"/>
          <w:sz w:val="24"/>
          <w:szCs w:val="24"/>
          <w:lang w:val="en-GB" w:bidi="fa-IR"/>
        </w:rPr>
        <w:t>)</w:t>
      </w:r>
    </w:p>
    <w:p w14:paraId="7E7AE919" w14:textId="64BF6FE9" w:rsidR="006D2899" w:rsidRPr="006D2899" w:rsidRDefault="009638FD" w:rsidP="009638FD">
      <w:pPr>
        <w:spacing w:after="0" w:line="360" w:lineRule="auto"/>
        <w:contextualSpacing/>
        <w:rPr>
          <w:rFonts w:ascii="Times New Roman" w:eastAsia="Times New Roman" w:hAnsi="Times New Roman" w:cs="Times New Roman"/>
          <w:sz w:val="24"/>
          <w:szCs w:val="24"/>
          <w:lang w:val="en-GB" w:bidi="fa-IR"/>
        </w:rPr>
      </w:pPr>
      <w:r w:rsidRPr="003714F9">
        <w:rPr>
          <w:rFonts w:ascii="TimesNewRomanPSMT" w:hAnsi="TimesNewRomanPSMT" w:cs="TimesNewRomanPSMT"/>
          <w:sz w:val="19"/>
          <w:szCs w:val="19"/>
          <w:lang w:bidi="fa-IR"/>
        </w:rPr>
        <w:t>U.P.B. Sci. Bull</w:t>
      </w:r>
    </w:p>
    <w:sectPr w:rsidR="006D2899" w:rsidRPr="006D2899" w:rsidSect="00E97CC8">
      <w:headerReference w:type="even" r:id="rId39"/>
      <w:headerReference w:type="default" r:id="rId40"/>
      <w:footerReference w:type="even" r:id="rId41"/>
      <w:footerReference w:type="default" r:id="rId42"/>
      <w:headerReference w:type="first" r:id="rId43"/>
      <w:footerReference w:type="first" r:id="rId44"/>
      <w:type w:val="continuous"/>
      <w:pgSz w:w="12240" w:h="15840" w:code="1"/>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1A2DA" w16cid:durableId="21CAECF4"/>
  <w16cid:commentId w16cid:paraId="63253932" w16cid:durableId="21CAEDAC"/>
  <w16cid:commentId w16cid:paraId="49CA1F2D" w16cid:durableId="21CAEE6D"/>
  <w16cid:commentId w16cid:paraId="0FD02F36" w16cid:durableId="21CAEE98"/>
  <w16cid:commentId w16cid:paraId="352F361E" w16cid:durableId="21CAEF13"/>
  <w16cid:commentId w16cid:paraId="781E821A" w16cid:durableId="21CAEF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DAAAE" w14:textId="77777777" w:rsidR="009A3486" w:rsidRDefault="009A3486" w:rsidP="001952D4">
      <w:pPr>
        <w:spacing w:after="0" w:line="240" w:lineRule="auto"/>
      </w:pPr>
      <w:r>
        <w:separator/>
      </w:r>
    </w:p>
  </w:endnote>
  <w:endnote w:type="continuationSeparator" w:id="0">
    <w:p w14:paraId="401647E0" w14:textId="77777777" w:rsidR="009A3486" w:rsidRDefault="009A3486" w:rsidP="0019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es">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dvTime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D882" w14:textId="77777777" w:rsidR="00594652" w:rsidRDefault="00594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3DB5" w14:textId="77777777" w:rsidR="00594652" w:rsidRDefault="00594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C008" w14:textId="77777777" w:rsidR="00594652" w:rsidRDefault="00594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FFE40" w14:textId="77777777" w:rsidR="009A3486" w:rsidRDefault="009A3486" w:rsidP="001952D4">
      <w:pPr>
        <w:spacing w:after="0" w:line="240" w:lineRule="auto"/>
      </w:pPr>
      <w:r>
        <w:separator/>
      </w:r>
    </w:p>
  </w:footnote>
  <w:footnote w:type="continuationSeparator" w:id="0">
    <w:p w14:paraId="0E1266EB" w14:textId="77777777" w:rsidR="009A3486" w:rsidRDefault="009A3486" w:rsidP="001952D4">
      <w:pPr>
        <w:spacing w:after="0" w:line="240" w:lineRule="auto"/>
      </w:pPr>
      <w:r>
        <w:continuationSeparator/>
      </w:r>
    </w:p>
  </w:footnote>
  <w:footnote w:id="1">
    <w:p w14:paraId="49EAB537" w14:textId="77777777" w:rsidR="00594652" w:rsidRDefault="00594652" w:rsidP="00526212">
      <w:pPr>
        <w:pStyle w:val="FootnoteText"/>
        <w:bidi w:val="0"/>
        <w:rPr>
          <w:rtl/>
          <w:lang w:bidi="fa-IR"/>
        </w:rPr>
      </w:pPr>
      <w:r>
        <w:rPr>
          <w:rStyle w:val="FootnoteReference"/>
        </w:rPr>
        <w:t>*</w:t>
      </w:r>
      <w:r>
        <w:t xml:space="preserve"> </w:t>
      </w:r>
      <w:r w:rsidRPr="00651A45">
        <w:rPr>
          <w:lang w:bidi="fa-IR"/>
        </w:rPr>
        <w:t>Corresponding author. E-mail:</w:t>
      </w:r>
      <w:r>
        <w:rPr>
          <w:lang w:bidi="fa-IR"/>
        </w:rPr>
        <w:t xml:space="preserve"> </w:t>
      </w:r>
      <w:r w:rsidRPr="005622D3">
        <w:rPr>
          <w:color w:val="000000" w:themeColor="text1"/>
          <w:lang w:bidi="fa-IR"/>
        </w:rPr>
        <w:t>h_</w:t>
      </w:r>
      <w:r w:rsidRPr="005622D3">
        <w:rPr>
          <w:color w:val="000000" w:themeColor="text1"/>
          <w:shd w:val="clear" w:color="auto" w:fill="FFFFFF"/>
        </w:rPr>
        <w:t>ghaforian@iau-tnb.ac.ir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D052" w14:textId="77777777" w:rsidR="00594652" w:rsidRDefault="00594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98D4" w14:textId="77777777" w:rsidR="00594652" w:rsidRDefault="00594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228B" w14:textId="77777777" w:rsidR="00594652" w:rsidRDefault="00594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06EBD"/>
    <w:multiLevelType w:val="hybridMultilevel"/>
    <w:tmpl w:val="582C05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4DF61E92"/>
    <w:multiLevelType w:val="hybridMultilevel"/>
    <w:tmpl w:val="1E9CC6A2"/>
    <w:lvl w:ilvl="0" w:tplc="15326FBA">
      <w:start w:val="1"/>
      <w:numFmt w:val="decimal"/>
      <w:lvlText w:val="%1."/>
      <w:lvlJc w:val="left"/>
      <w:pPr>
        <w:ind w:left="720" w:hanging="360"/>
      </w:pPr>
      <w:rPr>
        <w:rFonts w:asciiTheme="majorBidi" w:hAnsiTheme="majorBidi" w:cstheme="maj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E186D"/>
    <w:multiLevelType w:val="hybridMultilevel"/>
    <w:tmpl w:val="E7F2CDE8"/>
    <w:lvl w:ilvl="0" w:tplc="B614BEB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E608F"/>
    <w:multiLevelType w:val="hybridMultilevel"/>
    <w:tmpl w:val="9E546878"/>
    <w:lvl w:ilvl="0" w:tplc="A0346094">
      <w:start w:val="1"/>
      <w:numFmt w:val="upperLetter"/>
      <w:lvlText w:val="%1."/>
      <w:lvlJc w:val="left"/>
      <w:pPr>
        <w:ind w:left="570" w:hanging="360"/>
      </w:pPr>
      <w:rPr>
        <w:rFonts w:hint="default"/>
        <w:color w:val="00000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61485893"/>
    <w:multiLevelType w:val="hybridMultilevel"/>
    <w:tmpl w:val="B476C172"/>
    <w:lvl w:ilvl="0" w:tplc="E070EC0A">
      <w:start w:val="5"/>
      <w:numFmt w:val="decimal"/>
      <w:lvlText w:val="%1."/>
      <w:lvlJc w:val="left"/>
      <w:pPr>
        <w:ind w:left="780" w:hanging="360"/>
      </w:pPr>
      <w:rPr>
        <w:rFonts w:hint="default"/>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C2A4629"/>
    <w:multiLevelType w:val="hybridMultilevel"/>
    <w:tmpl w:val="582C05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EF2047C"/>
    <w:multiLevelType w:val="hybridMultilevel"/>
    <w:tmpl w:val="17C40C72"/>
    <w:lvl w:ilvl="0" w:tplc="D7EE4E4A">
      <w:start w:val="1"/>
      <w:numFmt w:val="decimal"/>
      <w:lvlText w:val="%1."/>
      <w:lvlJc w:val="left"/>
      <w:pPr>
        <w:ind w:left="720" w:hanging="360"/>
      </w:pPr>
      <w:rPr>
        <w:rFonts w:hint="default"/>
        <w:color w:val="000000" w:themeColor="text1"/>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7284063D"/>
    <w:multiLevelType w:val="hybridMultilevel"/>
    <w:tmpl w:val="6576ECB4"/>
    <w:lvl w:ilvl="0" w:tplc="42DC501A">
      <w:start w:val="1"/>
      <w:numFmt w:val="decimal"/>
      <w:lvlText w:val="%1."/>
      <w:lvlJc w:val="left"/>
      <w:pPr>
        <w:ind w:left="720" w:hanging="360"/>
      </w:pPr>
      <w:rPr>
        <w:color w:val="000000" w:themeColor="text1"/>
        <w:sz w:val="22"/>
        <w:szCs w:val="22"/>
      </w:rPr>
    </w:lvl>
    <w:lvl w:ilvl="1" w:tplc="F99C615E">
      <w:start w:val="1"/>
      <w:numFmt w:val="upperLetter"/>
      <w:lvlText w:val="%2."/>
      <w:lvlJc w:val="left"/>
      <w:pPr>
        <w:ind w:left="1440" w:hanging="360"/>
      </w:pPr>
      <w:rPr>
        <w:rFonts w:hint="default"/>
        <w:color w:val="auto"/>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wMDeyMDGwsDAyNDJV0lEKTi0uzszPAymwqAUAGYG4BCwAAAA="/>
  </w:docVars>
  <w:rsids>
    <w:rsidRoot w:val="00926B97"/>
    <w:rsid w:val="00000852"/>
    <w:rsid w:val="00001368"/>
    <w:rsid w:val="000035E5"/>
    <w:rsid w:val="000036CD"/>
    <w:rsid w:val="00006366"/>
    <w:rsid w:val="00014746"/>
    <w:rsid w:val="00016667"/>
    <w:rsid w:val="00017337"/>
    <w:rsid w:val="000219F4"/>
    <w:rsid w:val="00026247"/>
    <w:rsid w:val="000266ED"/>
    <w:rsid w:val="000415B0"/>
    <w:rsid w:val="000438FD"/>
    <w:rsid w:val="000467B3"/>
    <w:rsid w:val="00050AB9"/>
    <w:rsid w:val="00051156"/>
    <w:rsid w:val="00052971"/>
    <w:rsid w:val="00052B91"/>
    <w:rsid w:val="0005761A"/>
    <w:rsid w:val="00057D70"/>
    <w:rsid w:val="00067222"/>
    <w:rsid w:val="00067456"/>
    <w:rsid w:val="00067767"/>
    <w:rsid w:val="00070A70"/>
    <w:rsid w:val="00070F22"/>
    <w:rsid w:val="0007750D"/>
    <w:rsid w:val="00080E5D"/>
    <w:rsid w:val="000824BB"/>
    <w:rsid w:val="00086DA8"/>
    <w:rsid w:val="000933D4"/>
    <w:rsid w:val="00095079"/>
    <w:rsid w:val="00095EF2"/>
    <w:rsid w:val="000A2F78"/>
    <w:rsid w:val="000A356B"/>
    <w:rsid w:val="000A7110"/>
    <w:rsid w:val="000B410D"/>
    <w:rsid w:val="000B50AD"/>
    <w:rsid w:val="000B5A6C"/>
    <w:rsid w:val="000C18A9"/>
    <w:rsid w:val="000C5A42"/>
    <w:rsid w:val="000C62B3"/>
    <w:rsid w:val="000D36F6"/>
    <w:rsid w:val="000E29C4"/>
    <w:rsid w:val="000E3751"/>
    <w:rsid w:val="000E3DA6"/>
    <w:rsid w:val="000E5B43"/>
    <w:rsid w:val="000F1D90"/>
    <w:rsid w:val="000F3475"/>
    <w:rsid w:val="000F3622"/>
    <w:rsid w:val="000F4918"/>
    <w:rsid w:val="000F6E04"/>
    <w:rsid w:val="000F7161"/>
    <w:rsid w:val="001026A1"/>
    <w:rsid w:val="00103521"/>
    <w:rsid w:val="00104BDC"/>
    <w:rsid w:val="00106CCA"/>
    <w:rsid w:val="001165E2"/>
    <w:rsid w:val="001179DC"/>
    <w:rsid w:val="00117CAE"/>
    <w:rsid w:val="00120561"/>
    <w:rsid w:val="00120EBA"/>
    <w:rsid w:val="0012488D"/>
    <w:rsid w:val="00125C8F"/>
    <w:rsid w:val="00133EF4"/>
    <w:rsid w:val="0013576B"/>
    <w:rsid w:val="00136C0E"/>
    <w:rsid w:val="00137DD2"/>
    <w:rsid w:val="0014038C"/>
    <w:rsid w:val="00140468"/>
    <w:rsid w:val="00144129"/>
    <w:rsid w:val="00146624"/>
    <w:rsid w:val="001475FD"/>
    <w:rsid w:val="00153BCB"/>
    <w:rsid w:val="00154CAE"/>
    <w:rsid w:val="001554A9"/>
    <w:rsid w:val="0016203C"/>
    <w:rsid w:val="00164144"/>
    <w:rsid w:val="00166FAC"/>
    <w:rsid w:val="00173C55"/>
    <w:rsid w:val="00175E34"/>
    <w:rsid w:val="00177652"/>
    <w:rsid w:val="0018251A"/>
    <w:rsid w:val="0018470A"/>
    <w:rsid w:val="001874BD"/>
    <w:rsid w:val="00191BA1"/>
    <w:rsid w:val="00191E36"/>
    <w:rsid w:val="00192377"/>
    <w:rsid w:val="00193B50"/>
    <w:rsid w:val="001952D4"/>
    <w:rsid w:val="00197607"/>
    <w:rsid w:val="00197D81"/>
    <w:rsid w:val="001A7706"/>
    <w:rsid w:val="001B1C51"/>
    <w:rsid w:val="001B3F6A"/>
    <w:rsid w:val="001B554A"/>
    <w:rsid w:val="001C2318"/>
    <w:rsid w:val="001C56F5"/>
    <w:rsid w:val="001D2415"/>
    <w:rsid w:val="001D66C6"/>
    <w:rsid w:val="001D7456"/>
    <w:rsid w:val="001E2A3A"/>
    <w:rsid w:val="001E3483"/>
    <w:rsid w:val="001F17D0"/>
    <w:rsid w:val="001F24F2"/>
    <w:rsid w:val="001F3360"/>
    <w:rsid w:val="001F344D"/>
    <w:rsid w:val="00202D99"/>
    <w:rsid w:val="00211C1B"/>
    <w:rsid w:val="00216639"/>
    <w:rsid w:val="00222188"/>
    <w:rsid w:val="0022252F"/>
    <w:rsid w:val="00230A73"/>
    <w:rsid w:val="00234C4C"/>
    <w:rsid w:val="00237B13"/>
    <w:rsid w:val="00240067"/>
    <w:rsid w:val="00240F8A"/>
    <w:rsid w:val="002414EE"/>
    <w:rsid w:val="002435ED"/>
    <w:rsid w:val="00244B1C"/>
    <w:rsid w:val="002474B6"/>
    <w:rsid w:val="00252690"/>
    <w:rsid w:val="00252970"/>
    <w:rsid w:val="00262419"/>
    <w:rsid w:val="0027079C"/>
    <w:rsid w:val="0027182F"/>
    <w:rsid w:val="002721A1"/>
    <w:rsid w:val="002778EB"/>
    <w:rsid w:val="00280C5B"/>
    <w:rsid w:val="002837F2"/>
    <w:rsid w:val="00283AFF"/>
    <w:rsid w:val="0028440F"/>
    <w:rsid w:val="00287241"/>
    <w:rsid w:val="00291496"/>
    <w:rsid w:val="00294FBB"/>
    <w:rsid w:val="00296076"/>
    <w:rsid w:val="0029732A"/>
    <w:rsid w:val="002A60A8"/>
    <w:rsid w:val="002B0081"/>
    <w:rsid w:val="002B06FA"/>
    <w:rsid w:val="002B2023"/>
    <w:rsid w:val="002B3031"/>
    <w:rsid w:val="002B403C"/>
    <w:rsid w:val="002B6B59"/>
    <w:rsid w:val="002C0FDF"/>
    <w:rsid w:val="002C1AF2"/>
    <w:rsid w:val="002D06B3"/>
    <w:rsid w:val="002D2703"/>
    <w:rsid w:val="002D7E6C"/>
    <w:rsid w:val="002E33AB"/>
    <w:rsid w:val="002E4986"/>
    <w:rsid w:val="002E4F13"/>
    <w:rsid w:val="002E7AE2"/>
    <w:rsid w:val="002F01C6"/>
    <w:rsid w:val="002F05DC"/>
    <w:rsid w:val="002F0676"/>
    <w:rsid w:val="002F3933"/>
    <w:rsid w:val="002F71C1"/>
    <w:rsid w:val="00300D3C"/>
    <w:rsid w:val="00300F36"/>
    <w:rsid w:val="003012C5"/>
    <w:rsid w:val="00303A25"/>
    <w:rsid w:val="00310355"/>
    <w:rsid w:val="003118DA"/>
    <w:rsid w:val="00311A6C"/>
    <w:rsid w:val="00311FC5"/>
    <w:rsid w:val="003172D0"/>
    <w:rsid w:val="003205D6"/>
    <w:rsid w:val="003209E8"/>
    <w:rsid w:val="0032359C"/>
    <w:rsid w:val="0032422F"/>
    <w:rsid w:val="00336CAF"/>
    <w:rsid w:val="00341F49"/>
    <w:rsid w:val="00343520"/>
    <w:rsid w:val="00343FBC"/>
    <w:rsid w:val="0034632B"/>
    <w:rsid w:val="00346D0E"/>
    <w:rsid w:val="00350B91"/>
    <w:rsid w:val="0036056B"/>
    <w:rsid w:val="00361974"/>
    <w:rsid w:val="003623BF"/>
    <w:rsid w:val="00363E47"/>
    <w:rsid w:val="0036496B"/>
    <w:rsid w:val="00366373"/>
    <w:rsid w:val="00370737"/>
    <w:rsid w:val="003714F9"/>
    <w:rsid w:val="00376FDF"/>
    <w:rsid w:val="003808E2"/>
    <w:rsid w:val="00380E6F"/>
    <w:rsid w:val="003818F7"/>
    <w:rsid w:val="0039044B"/>
    <w:rsid w:val="00390F7E"/>
    <w:rsid w:val="003A0F0E"/>
    <w:rsid w:val="003A61A2"/>
    <w:rsid w:val="003A63AC"/>
    <w:rsid w:val="003B24CC"/>
    <w:rsid w:val="003B25CC"/>
    <w:rsid w:val="003B34D7"/>
    <w:rsid w:val="003B3559"/>
    <w:rsid w:val="003B6468"/>
    <w:rsid w:val="003C3431"/>
    <w:rsid w:val="003C72AB"/>
    <w:rsid w:val="003D3B20"/>
    <w:rsid w:val="003D3F6B"/>
    <w:rsid w:val="003D4356"/>
    <w:rsid w:val="003E064A"/>
    <w:rsid w:val="0040175A"/>
    <w:rsid w:val="00407F89"/>
    <w:rsid w:val="00412905"/>
    <w:rsid w:val="00416454"/>
    <w:rsid w:val="00416F49"/>
    <w:rsid w:val="0041748B"/>
    <w:rsid w:val="0042465B"/>
    <w:rsid w:val="00424A16"/>
    <w:rsid w:val="00424CBA"/>
    <w:rsid w:val="00432B7E"/>
    <w:rsid w:val="00440AC2"/>
    <w:rsid w:val="00441203"/>
    <w:rsid w:val="00447694"/>
    <w:rsid w:val="004513B9"/>
    <w:rsid w:val="0045159E"/>
    <w:rsid w:val="00452374"/>
    <w:rsid w:val="00452BC4"/>
    <w:rsid w:val="00456072"/>
    <w:rsid w:val="00456844"/>
    <w:rsid w:val="00460FE9"/>
    <w:rsid w:val="00465E0D"/>
    <w:rsid w:val="00466E25"/>
    <w:rsid w:val="0046740F"/>
    <w:rsid w:val="0047188F"/>
    <w:rsid w:val="00473214"/>
    <w:rsid w:val="00474A4A"/>
    <w:rsid w:val="004779A9"/>
    <w:rsid w:val="00480F00"/>
    <w:rsid w:val="004840F1"/>
    <w:rsid w:val="00497A7D"/>
    <w:rsid w:val="004B4F25"/>
    <w:rsid w:val="004B6645"/>
    <w:rsid w:val="004C08E8"/>
    <w:rsid w:val="004C29E3"/>
    <w:rsid w:val="004C7150"/>
    <w:rsid w:val="004D43A8"/>
    <w:rsid w:val="004D4833"/>
    <w:rsid w:val="004E1EFA"/>
    <w:rsid w:val="004E2814"/>
    <w:rsid w:val="004E5F9A"/>
    <w:rsid w:val="004F5B63"/>
    <w:rsid w:val="004F6F11"/>
    <w:rsid w:val="005004B3"/>
    <w:rsid w:val="0050131E"/>
    <w:rsid w:val="00506F79"/>
    <w:rsid w:val="00507B82"/>
    <w:rsid w:val="005113A7"/>
    <w:rsid w:val="00511CC2"/>
    <w:rsid w:val="005131D2"/>
    <w:rsid w:val="00520418"/>
    <w:rsid w:val="00522151"/>
    <w:rsid w:val="00523069"/>
    <w:rsid w:val="00523FA6"/>
    <w:rsid w:val="00526212"/>
    <w:rsid w:val="00526624"/>
    <w:rsid w:val="00533476"/>
    <w:rsid w:val="0053598A"/>
    <w:rsid w:val="00540BAC"/>
    <w:rsid w:val="00540ED1"/>
    <w:rsid w:val="00543544"/>
    <w:rsid w:val="0054459A"/>
    <w:rsid w:val="00544617"/>
    <w:rsid w:val="0055186E"/>
    <w:rsid w:val="00551FC1"/>
    <w:rsid w:val="00553870"/>
    <w:rsid w:val="00555EFF"/>
    <w:rsid w:val="0055622D"/>
    <w:rsid w:val="00557CEC"/>
    <w:rsid w:val="0056050E"/>
    <w:rsid w:val="00561103"/>
    <w:rsid w:val="005622D3"/>
    <w:rsid w:val="005624E2"/>
    <w:rsid w:val="00562D23"/>
    <w:rsid w:val="005710EE"/>
    <w:rsid w:val="0057150C"/>
    <w:rsid w:val="00571D80"/>
    <w:rsid w:val="00572B46"/>
    <w:rsid w:val="005734E5"/>
    <w:rsid w:val="00575F76"/>
    <w:rsid w:val="005764B7"/>
    <w:rsid w:val="00582A23"/>
    <w:rsid w:val="00582C35"/>
    <w:rsid w:val="005830D8"/>
    <w:rsid w:val="00590157"/>
    <w:rsid w:val="00594652"/>
    <w:rsid w:val="005A1F80"/>
    <w:rsid w:val="005A3B6D"/>
    <w:rsid w:val="005A5948"/>
    <w:rsid w:val="005A5EAC"/>
    <w:rsid w:val="005A5F1E"/>
    <w:rsid w:val="005A7329"/>
    <w:rsid w:val="005A7628"/>
    <w:rsid w:val="005B27BD"/>
    <w:rsid w:val="005B32BB"/>
    <w:rsid w:val="005B7A94"/>
    <w:rsid w:val="005C030F"/>
    <w:rsid w:val="005D1E18"/>
    <w:rsid w:val="005D76A5"/>
    <w:rsid w:val="005E1C5A"/>
    <w:rsid w:val="005E439B"/>
    <w:rsid w:val="005F1B36"/>
    <w:rsid w:val="005F31EE"/>
    <w:rsid w:val="005F675A"/>
    <w:rsid w:val="00601F58"/>
    <w:rsid w:val="00606DCC"/>
    <w:rsid w:val="006118C2"/>
    <w:rsid w:val="006136EF"/>
    <w:rsid w:val="00614E4C"/>
    <w:rsid w:val="00615D30"/>
    <w:rsid w:val="00617D38"/>
    <w:rsid w:val="00620F9B"/>
    <w:rsid w:val="006218E3"/>
    <w:rsid w:val="006238BF"/>
    <w:rsid w:val="00624194"/>
    <w:rsid w:val="0062531E"/>
    <w:rsid w:val="006279A1"/>
    <w:rsid w:val="00630E47"/>
    <w:rsid w:val="00641368"/>
    <w:rsid w:val="00641DB4"/>
    <w:rsid w:val="00642694"/>
    <w:rsid w:val="00643B74"/>
    <w:rsid w:val="00643E47"/>
    <w:rsid w:val="00647017"/>
    <w:rsid w:val="006477CB"/>
    <w:rsid w:val="00656C65"/>
    <w:rsid w:val="00657962"/>
    <w:rsid w:val="00657FC2"/>
    <w:rsid w:val="006642CE"/>
    <w:rsid w:val="00664FE4"/>
    <w:rsid w:val="00670D5F"/>
    <w:rsid w:val="00676A93"/>
    <w:rsid w:val="00686DD8"/>
    <w:rsid w:val="00691864"/>
    <w:rsid w:val="006A2880"/>
    <w:rsid w:val="006B3CCD"/>
    <w:rsid w:val="006B4D4A"/>
    <w:rsid w:val="006B51AE"/>
    <w:rsid w:val="006C1E0C"/>
    <w:rsid w:val="006D1602"/>
    <w:rsid w:val="006D2899"/>
    <w:rsid w:val="006E4C5C"/>
    <w:rsid w:val="006E4CB1"/>
    <w:rsid w:val="006E7F5D"/>
    <w:rsid w:val="006F27B2"/>
    <w:rsid w:val="00700E67"/>
    <w:rsid w:val="00705A13"/>
    <w:rsid w:val="007064A9"/>
    <w:rsid w:val="00707B7B"/>
    <w:rsid w:val="0071649B"/>
    <w:rsid w:val="00722529"/>
    <w:rsid w:val="0072256D"/>
    <w:rsid w:val="00724747"/>
    <w:rsid w:val="007264B5"/>
    <w:rsid w:val="00735FB4"/>
    <w:rsid w:val="007362A1"/>
    <w:rsid w:val="007369E1"/>
    <w:rsid w:val="00740BC3"/>
    <w:rsid w:val="007429CF"/>
    <w:rsid w:val="007454DA"/>
    <w:rsid w:val="00746F8D"/>
    <w:rsid w:val="00753234"/>
    <w:rsid w:val="00754B47"/>
    <w:rsid w:val="007634BF"/>
    <w:rsid w:val="00763707"/>
    <w:rsid w:val="00766B7D"/>
    <w:rsid w:val="00766BD9"/>
    <w:rsid w:val="0077279D"/>
    <w:rsid w:val="0077468A"/>
    <w:rsid w:val="00786D54"/>
    <w:rsid w:val="007875AD"/>
    <w:rsid w:val="007878AF"/>
    <w:rsid w:val="007947EB"/>
    <w:rsid w:val="00795641"/>
    <w:rsid w:val="00796D39"/>
    <w:rsid w:val="007B0D0B"/>
    <w:rsid w:val="007B7A1F"/>
    <w:rsid w:val="007C15A2"/>
    <w:rsid w:val="007C280A"/>
    <w:rsid w:val="007C2FF5"/>
    <w:rsid w:val="007C7677"/>
    <w:rsid w:val="007D03B8"/>
    <w:rsid w:val="007D5789"/>
    <w:rsid w:val="007E1812"/>
    <w:rsid w:val="007E683B"/>
    <w:rsid w:val="007F3735"/>
    <w:rsid w:val="007F4BE2"/>
    <w:rsid w:val="00801DB9"/>
    <w:rsid w:val="0080381A"/>
    <w:rsid w:val="00804FFE"/>
    <w:rsid w:val="008052DE"/>
    <w:rsid w:val="008078E4"/>
    <w:rsid w:val="00814D7D"/>
    <w:rsid w:val="00817D6E"/>
    <w:rsid w:val="008224D5"/>
    <w:rsid w:val="008273C9"/>
    <w:rsid w:val="008276BF"/>
    <w:rsid w:val="0083396A"/>
    <w:rsid w:val="0085125A"/>
    <w:rsid w:val="00851499"/>
    <w:rsid w:val="00856451"/>
    <w:rsid w:val="00857E7F"/>
    <w:rsid w:val="008607A7"/>
    <w:rsid w:val="00861EF6"/>
    <w:rsid w:val="0086504C"/>
    <w:rsid w:val="00870447"/>
    <w:rsid w:val="00870D03"/>
    <w:rsid w:val="00872ED7"/>
    <w:rsid w:val="008748F0"/>
    <w:rsid w:val="00874E83"/>
    <w:rsid w:val="00893398"/>
    <w:rsid w:val="008969E2"/>
    <w:rsid w:val="00897E19"/>
    <w:rsid w:val="008A238D"/>
    <w:rsid w:val="008A2955"/>
    <w:rsid w:val="008A2FAB"/>
    <w:rsid w:val="008A4B98"/>
    <w:rsid w:val="008A5CB8"/>
    <w:rsid w:val="008C2E6A"/>
    <w:rsid w:val="008C37E7"/>
    <w:rsid w:val="008C680C"/>
    <w:rsid w:val="008C7623"/>
    <w:rsid w:val="008D41A0"/>
    <w:rsid w:val="008D65CD"/>
    <w:rsid w:val="008D7ACF"/>
    <w:rsid w:val="008E1BE3"/>
    <w:rsid w:val="008F69C6"/>
    <w:rsid w:val="00900D18"/>
    <w:rsid w:val="00904C48"/>
    <w:rsid w:val="009050EB"/>
    <w:rsid w:val="00907B80"/>
    <w:rsid w:val="00911E48"/>
    <w:rsid w:val="00911F7D"/>
    <w:rsid w:val="0091241A"/>
    <w:rsid w:val="00913754"/>
    <w:rsid w:val="00914EF3"/>
    <w:rsid w:val="00926B97"/>
    <w:rsid w:val="00942680"/>
    <w:rsid w:val="00942A21"/>
    <w:rsid w:val="009435DB"/>
    <w:rsid w:val="0094414F"/>
    <w:rsid w:val="00944164"/>
    <w:rsid w:val="00945F02"/>
    <w:rsid w:val="00952CD7"/>
    <w:rsid w:val="009616F3"/>
    <w:rsid w:val="009627A0"/>
    <w:rsid w:val="009631E3"/>
    <w:rsid w:val="009638FD"/>
    <w:rsid w:val="0096713C"/>
    <w:rsid w:val="0097266C"/>
    <w:rsid w:val="00974E96"/>
    <w:rsid w:val="009759D8"/>
    <w:rsid w:val="00975E68"/>
    <w:rsid w:val="009762B8"/>
    <w:rsid w:val="0097737E"/>
    <w:rsid w:val="00980968"/>
    <w:rsid w:val="00986BE8"/>
    <w:rsid w:val="009905EF"/>
    <w:rsid w:val="0099252B"/>
    <w:rsid w:val="009943CC"/>
    <w:rsid w:val="0099468B"/>
    <w:rsid w:val="009954DD"/>
    <w:rsid w:val="00996E71"/>
    <w:rsid w:val="009A3486"/>
    <w:rsid w:val="009A6391"/>
    <w:rsid w:val="009B0DEF"/>
    <w:rsid w:val="009B159E"/>
    <w:rsid w:val="009B530E"/>
    <w:rsid w:val="009B5979"/>
    <w:rsid w:val="009B5EEE"/>
    <w:rsid w:val="009C0CFC"/>
    <w:rsid w:val="009C1684"/>
    <w:rsid w:val="009C1DAA"/>
    <w:rsid w:val="009C3AE7"/>
    <w:rsid w:val="009D3B68"/>
    <w:rsid w:val="009D4C3B"/>
    <w:rsid w:val="009E5EDE"/>
    <w:rsid w:val="009F28CD"/>
    <w:rsid w:val="009F69E1"/>
    <w:rsid w:val="00A00084"/>
    <w:rsid w:val="00A06658"/>
    <w:rsid w:val="00A1071C"/>
    <w:rsid w:val="00A12128"/>
    <w:rsid w:val="00A130FF"/>
    <w:rsid w:val="00A166E4"/>
    <w:rsid w:val="00A21ABD"/>
    <w:rsid w:val="00A2614E"/>
    <w:rsid w:val="00A26ADC"/>
    <w:rsid w:val="00A37D50"/>
    <w:rsid w:val="00A4187D"/>
    <w:rsid w:val="00A50A39"/>
    <w:rsid w:val="00A52BFA"/>
    <w:rsid w:val="00A5549E"/>
    <w:rsid w:val="00A5747D"/>
    <w:rsid w:val="00A63286"/>
    <w:rsid w:val="00A6470A"/>
    <w:rsid w:val="00A70835"/>
    <w:rsid w:val="00A71E51"/>
    <w:rsid w:val="00A76E62"/>
    <w:rsid w:val="00A7734C"/>
    <w:rsid w:val="00A900DF"/>
    <w:rsid w:val="00A91B8F"/>
    <w:rsid w:val="00A95818"/>
    <w:rsid w:val="00AA2670"/>
    <w:rsid w:val="00AB0C18"/>
    <w:rsid w:val="00AC3C81"/>
    <w:rsid w:val="00AC4229"/>
    <w:rsid w:val="00AC5157"/>
    <w:rsid w:val="00AC7C29"/>
    <w:rsid w:val="00AD6724"/>
    <w:rsid w:val="00AE4E83"/>
    <w:rsid w:val="00AE6295"/>
    <w:rsid w:val="00AE6A10"/>
    <w:rsid w:val="00AF4A15"/>
    <w:rsid w:val="00AF5AAF"/>
    <w:rsid w:val="00B0342B"/>
    <w:rsid w:val="00B05195"/>
    <w:rsid w:val="00B05400"/>
    <w:rsid w:val="00B12B21"/>
    <w:rsid w:val="00B12FD5"/>
    <w:rsid w:val="00B13661"/>
    <w:rsid w:val="00B1466E"/>
    <w:rsid w:val="00B14EEB"/>
    <w:rsid w:val="00B15CEE"/>
    <w:rsid w:val="00B22F41"/>
    <w:rsid w:val="00B23773"/>
    <w:rsid w:val="00B23DCB"/>
    <w:rsid w:val="00B30424"/>
    <w:rsid w:val="00B3183B"/>
    <w:rsid w:val="00B33DC3"/>
    <w:rsid w:val="00B37405"/>
    <w:rsid w:val="00B37769"/>
    <w:rsid w:val="00B40EF0"/>
    <w:rsid w:val="00B42482"/>
    <w:rsid w:val="00B4520F"/>
    <w:rsid w:val="00B5356C"/>
    <w:rsid w:val="00B555D6"/>
    <w:rsid w:val="00B66CBB"/>
    <w:rsid w:val="00B725D4"/>
    <w:rsid w:val="00B7302D"/>
    <w:rsid w:val="00B73B67"/>
    <w:rsid w:val="00B8094E"/>
    <w:rsid w:val="00B8109E"/>
    <w:rsid w:val="00B81777"/>
    <w:rsid w:val="00B821B9"/>
    <w:rsid w:val="00B83E6D"/>
    <w:rsid w:val="00B84751"/>
    <w:rsid w:val="00B8631D"/>
    <w:rsid w:val="00B907A4"/>
    <w:rsid w:val="00B92116"/>
    <w:rsid w:val="00B926CF"/>
    <w:rsid w:val="00B95C3C"/>
    <w:rsid w:val="00BA3F51"/>
    <w:rsid w:val="00BA5F16"/>
    <w:rsid w:val="00BB0565"/>
    <w:rsid w:val="00BB519B"/>
    <w:rsid w:val="00BC0E14"/>
    <w:rsid w:val="00BD5A86"/>
    <w:rsid w:val="00BE1C90"/>
    <w:rsid w:val="00BE43A3"/>
    <w:rsid w:val="00BF48F9"/>
    <w:rsid w:val="00BF49BC"/>
    <w:rsid w:val="00BF5083"/>
    <w:rsid w:val="00BF7684"/>
    <w:rsid w:val="00C01F08"/>
    <w:rsid w:val="00C04A2E"/>
    <w:rsid w:val="00C06887"/>
    <w:rsid w:val="00C10CAF"/>
    <w:rsid w:val="00C15651"/>
    <w:rsid w:val="00C211DC"/>
    <w:rsid w:val="00C22AB2"/>
    <w:rsid w:val="00C231B3"/>
    <w:rsid w:val="00C3285E"/>
    <w:rsid w:val="00C3289A"/>
    <w:rsid w:val="00C360F6"/>
    <w:rsid w:val="00C37DB5"/>
    <w:rsid w:val="00C40236"/>
    <w:rsid w:val="00C40960"/>
    <w:rsid w:val="00C40C4F"/>
    <w:rsid w:val="00C4679B"/>
    <w:rsid w:val="00C47A22"/>
    <w:rsid w:val="00C574D8"/>
    <w:rsid w:val="00C61F49"/>
    <w:rsid w:val="00C6338B"/>
    <w:rsid w:val="00C6402D"/>
    <w:rsid w:val="00C73BAC"/>
    <w:rsid w:val="00C83165"/>
    <w:rsid w:val="00C92DA4"/>
    <w:rsid w:val="00C93D02"/>
    <w:rsid w:val="00C94A16"/>
    <w:rsid w:val="00C94CDC"/>
    <w:rsid w:val="00C94E51"/>
    <w:rsid w:val="00C96A5D"/>
    <w:rsid w:val="00CA2E59"/>
    <w:rsid w:val="00CA31A7"/>
    <w:rsid w:val="00CA384F"/>
    <w:rsid w:val="00CA60D6"/>
    <w:rsid w:val="00CA629B"/>
    <w:rsid w:val="00CA791B"/>
    <w:rsid w:val="00CB12A7"/>
    <w:rsid w:val="00CB23B1"/>
    <w:rsid w:val="00CB2AA0"/>
    <w:rsid w:val="00CB5AE9"/>
    <w:rsid w:val="00CB6374"/>
    <w:rsid w:val="00CC40E4"/>
    <w:rsid w:val="00CC6586"/>
    <w:rsid w:val="00CD1340"/>
    <w:rsid w:val="00CD25BB"/>
    <w:rsid w:val="00CD5DCC"/>
    <w:rsid w:val="00CE489B"/>
    <w:rsid w:val="00CF3C5D"/>
    <w:rsid w:val="00CF4E85"/>
    <w:rsid w:val="00D01035"/>
    <w:rsid w:val="00D11EAB"/>
    <w:rsid w:val="00D15BAF"/>
    <w:rsid w:val="00D20618"/>
    <w:rsid w:val="00D250EA"/>
    <w:rsid w:val="00D26384"/>
    <w:rsid w:val="00D304F3"/>
    <w:rsid w:val="00D30FF4"/>
    <w:rsid w:val="00D403CA"/>
    <w:rsid w:val="00D404D0"/>
    <w:rsid w:val="00D507F9"/>
    <w:rsid w:val="00D50E9C"/>
    <w:rsid w:val="00D536C7"/>
    <w:rsid w:val="00D54DC0"/>
    <w:rsid w:val="00D56366"/>
    <w:rsid w:val="00D63725"/>
    <w:rsid w:val="00D722E1"/>
    <w:rsid w:val="00D72ADD"/>
    <w:rsid w:val="00D74BFB"/>
    <w:rsid w:val="00D7518D"/>
    <w:rsid w:val="00D77C14"/>
    <w:rsid w:val="00D837E5"/>
    <w:rsid w:val="00D83828"/>
    <w:rsid w:val="00D95238"/>
    <w:rsid w:val="00D967C2"/>
    <w:rsid w:val="00D96B4B"/>
    <w:rsid w:val="00DA0C3B"/>
    <w:rsid w:val="00DA2C53"/>
    <w:rsid w:val="00DA315F"/>
    <w:rsid w:val="00DA316B"/>
    <w:rsid w:val="00DB07EE"/>
    <w:rsid w:val="00DB34ED"/>
    <w:rsid w:val="00DB5C75"/>
    <w:rsid w:val="00DC0CBF"/>
    <w:rsid w:val="00DC2454"/>
    <w:rsid w:val="00DC2C30"/>
    <w:rsid w:val="00DC7752"/>
    <w:rsid w:val="00DD4273"/>
    <w:rsid w:val="00DD4F9B"/>
    <w:rsid w:val="00DD5678"/>
    <w:rsid w:val="00DD5E99"/>
    <w:rsid w:val="00DE136B"/>
    <w:rsid w:val="00DE3D09"/>
    <w:rsid w:val="00DE5126"/>
    <w:rsid w:val="00DF0FC7"/>
    <w:rsid w:val="00DF41AC"/>
    <w:rsid w:val="00E040AE"/>
    <w:rsid w:val="00E042EA"/>
    <w:rsid w:val="00E04B4A"/>
    <w:rsid w:val="00E05EAE"/>
    <w:rsid w:val="00E1541D"/>
    <w:rsid w:val="00E15D23"/>
    <w:rsid w:val="00E21FF3"/>
    <w:rsid w:val="00E230DF"/>
    <w:rsid w:val="00E234A1"/>
    <w:rsid w:val="00E23722"/>
    <w:rsid w:val="00E27770"/>
    <w:rsid w:val="00E30060"/>
    <w:rsid w:val="00E3365E"/>
    <w:rsid w:val="00E34784"/>
    <w:rsid w:val="00E3488F"/>
    <w:rsid w:val="00E34DA1"/>
    <w:rsid w:val="00E40209"/>
    <w:rsid w:val="00E44BC2"/>
    <w:rsid w:val="00E46679"/>
    <w:rsid w:val="00E47F6B"/>
    <w:rsid w:val="00E52060"/>
    <w:rsid w:val="00E52ECA"/>
    <w:rsid w:val="00E56F84"/>
    <w:rsid w:val="00E63DB7"/>
    <w:rsid w:val="00E6428E"/>
    <w:rsid w:val="00E723D9"/>
    <w:rsid w:val="00E72764"/>
    <w:rsid w:val="00E8581A"/>
    <w:rsid w:val="00E86026"/>
    <w:rsid w:val="00E90D12"/>
    <w:rsid w:val="00E92282"/>
    <w:rsid w:val="00E936E7"/>
    <w:rsid w:val="00E97CC8"/>
    <w:rsid w:val="00EA190A"/>
    <w:rsid w:val="00EA2BF7"/>
    <w:rsid w:val="00EB2D26"/>
    <w:rsid w:val="00EB328F"/>
    <w:rsid w:val="00EB355E"/>
    <w:rsid w:val="00EB3D62"/>
    <w:rsid w:val="00EB3DC0"/>
    <w:rsid w:val="00EB7E87"/>
    <w:rsid w:val="00EC23E3"/>
    <w:rsid w:val="00EF05C3"/>
    <w:rsid w:val="00EF0FA1"/>
    <w:rsid w:val="00EF776F"/>
    <w:rsid w:val="00F038EC"/>
    <w:rsid w:val="00F04FCD"/>
    <w:rsid w:val="00F0586A"/>
    <w:rsid w:val="00F0792D"/>
    <w:rsid w:val="00F112A7"/>
    <w:rsid w:val="00F11469"/>
    <w:rsid w:val="00F1282F"/>
    <w:rsid w:val="00F1415A"/>
    <w:rsid w:val="00F15A5F"/>
    <w:rsid w:val="00F215CD"/>
    <w:rsid w:val="00F23C88"/>
    <w:rsid w:val="00F26643"/>
    <w:rsid w:val="00F26ABC"/>
    <w:rsid w:val="00F2705B"/>
    <w:rsid w:val="00F31533"/>
    <w:rsid w:val="00F456EB"/>
    <w:rsid w:val="00F4584D"/>
    <w:rsid w:val="00F46EEE"/>
    <w:rsid w:val="00F4731F"/>
    <w:rsid w:val="00F47C1C"/>
    <w:rsid w:val="00F5383D"/>
    <w:rsid w:val="00F6164A"/>
    <w:rsid w:val="00F63E0E"/>
    <w:rsid w:val="00F65F45"/>
    <w:rsid w:val="00F67018"/>
    <w:rsid w:val="00F6706D"/>
    <w:rsid w:val="00F70554"/>
    <w:rsid w:val="00F73CCE"/>
    <w:rsid w:val="00F73F18"/>
    <w:rsid w:val="00F7604F"/>
    <w:rsid w:val="00F81484"/>
    <w:rsid w:val="00F84481"/>
    <w:rsid w:val="00F926ED"/>
    <w:rsid w:val="00F94032"/>
    <w:rsid w:val="00F94436"/>
    <w:rsid w:val="00F95EBB"/>
    <w:rsid w:val="00FA1654"/>
    <w:rsid w:val="00FA42E1"/>
    <w:rsid w:val="00FA4652"/>
    <w:rsid w:val="00FA4B06"/>
    <w:rsid w:val="00FA5435"/>
    <w:rsid w:val="00FB0FA9"/>
    <w:rsid w:val="00FB14FC"/>
    <w:rsid w:val="00FB590A"/>
    <w:rsid w:val="00FB7485"/>
    <w:rsid w:val="00FC1166"/>
    <w:rsid w:val="00FC2431"/>
    <w:rsid w:val="00FC61C1"/>
    <w:rsid w:val="00FC753A"/>
    <w:rsid w:val="00FD0A79"/>
    <w:rsid w:val="00FD0BE4"/>
    <w:rsid w:val="00FD1194"/>
    <w:rsid w:val="00FD2801"/>
    <w:rsid w:val="00FE3A90"/>
    <w:rsid w:val="00FE55CA"/>
    <w:rsid w:val="00FE6A8A"/>
    <w:rsid w:val="00FE6EBC"/>
    <w:rsid w:val="00FE79B9"/>
    <w:rsid w:val="00FF0981"/>
    <w:rsid w:val="00FF1315"/>
    <w:rsid w:val="00FF6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798C"/>
  <w15:docId w15:val="{00C0422F-9217-415F-954B-ADB206D9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C2"/>
  </w:style>
  <w:style w:type="paragraph" w:styleId="Heading2">
    <w:name w:val="heading 2"/>
    <w:basedOn w:val="Normal"/>
    <w:next w:val="Normal"/>
    <w:link w:val="Heading2Char"/>
    <w:uiPriority w:val="9"/>
    <w:semiHidden/>
    <w:unhideWhenUsed/>
    <w:qFormat/>
    <w:rsid w:val="000A2F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6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26B97"/>
  </w:style>
  <w:style w:type="paragraph" w:styleId="BalloonText">
    <w:name w:val="Balloon Text"/>
    <w:basedOn w:val="Normal"/>
    <w:link w:val="BalloonTextChar"/>
    <w:uiPriority w:val="99"/>
    <w:semiHidden/>
    <w:unhideWhenUsed/>
    <w:rsid w:val="0057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E5"/>
    <w:rPr>
      <w:rFonts w:ascii="Tahoma" w:hAnsi="Tahoma" w:cs="Tahoma"/>
      <w:sz w:val="16"/>
      <w:szCs w:val="16"/>
    </w:rPr>
  </w:style>
  <w:style w:type="paragraph" w:styleId="FootnoteText">
    <w:name w:val="footnote text"/>
    <w:basedOn w:val="Normal"/>
    <w:link w:val="FootnoteTextChar"/>
    <w:rsid w:val="001952D4"/>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952D4"/>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952D4"/>
    <w:rPr>
      <w:vertAlign w:val="superscript"/>
    </w:rPr>
  </w:style>
  <w:style w:type="table" w:customStyle="1" w:styleId="PlainTable21">
    <w:name w:val="Plain Table 21"/>
    <w:basedOn w:val="TableNormal"/>
    <w:next w:val="PlainTable22"/>
    <w:uiPriority w:val="42"/>
    <w:rsid w:val="00D404D0"/>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D40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0">
    <w:name w:val="Plain Table 22"/>
    <w:basedOn w:val="TableNormal"/>
    <w:next w:val="PlainTable22"/>
    <w:uiPriority w:val="42"/>
    <w:rsid w:val="00D404D0"/>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next w:val="PlainTable22"/>
    <w:uiPriority w:val="42"/>
    <w:rsid w:val="00557CEC"/>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TableNormal"/>
    <w:next w:val="PlainTable22"/>
    <w:uiPriority w:val="42"/>
    <w:rsid w:val="00BE1C90"/>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TableNormal"/>
    <w:next w:val="PlainTable22"/>
    <w:uiPriority w:val="42"/>
    <w:rsid w:val="00BE1C90"/>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6">
    <w:name w:val="Plain Table 26"/>
    <w:basedOn w:val="TableNormal"/>
    <w:next w:val="PlainTable22"/>
    <w:uiPriority w:val="42"/>
    <w:rsid w:val="00BE1C90"/>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EB355E"/>
    <w:pPr>
      <w:bidi/>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1EAB"/>
    <w:rPr>
      <w:sz w:val="16"/>
      <w:szCs w:val="16"/>
    </w:rPr>
  </w:style>
  <w:style w:type="paragraph" w:styleId="CommentText">
    <w:name w:val="annotation text"/>
    <w:basedOn w:val="Normal"/>
    <w:link w:val="CommentTextChar"/>
    <w:uiPriority w:val="99"/>
    <w:semiHidden/>
    <w:unhideWhenUsed/>
    <w:rsid w:val="00D11EAB"/>
    <w:pPr>
      <w:spacing w:line="240" w:lineRule="auto"/>
    </w:pPr>
    <w:rPr>
      <w:sz w:val="20"/>
      <w:szCs w:val="20"/>
    </w:rPr>
  </w:style>
  <w:style w:type="character" w:customStyle="1" w:styleId="CommentTextChar">
    <w:name w:val="Comment Text Char"/>
    <w:basedOn w:val="DefaultParagraphFont"/>
    <w:link w:val="CommentText"/>
    <w:uiPriority w:val="99"/>
    <w:semiHidden/>
    <w:rsid w:val="00D11EAB"/>
    <w:rPr>
      <w:sz w:val="20"/>
      <w:szCs w:val="20"/>
    </w:rPr>
  </w:style>
  <w:style w:type="paragraph" w:styleId="CommentSubject">
    <w:name w:val="annotation subject"/>
    <w:basedOn w:val="CommentText"/>
    <w:next w:val="CommentText"/>
    <w:link w:val="CommentSubjectChar"/>
    <w:uiPriority w:val="99"/>
    <w:semiHidden/>
    <w:unhideWhenUsed/>
    <w:rsid w:val="00D11EAB"/>
    <w:rPr>
      <w:b/>
      <w:bCs/>
    </w:rPr>
  </w:style>
  <w:style w:type="character" w:customStyle="1" w:styleId="CommentSubjectChar">
    <w:name w:val="Comment Subject Char"/>
    <w:basedOn w:val="CommentTextChar"/>
    <w:link w:val="CommentSubject"/>
    <w:uiPriority w:val="99"/>
    <w:semiHidden/>
    <w:rsid w:val="00D11EAB"/>
    <w:rPr>
      <w:b/>
      <w:bCs/>
      <w:sz w:val="20"/>
      <w:szCs w:val="20"/>
    </w:rPr>
  </w:style>
  <w:style w:type="character" w:styleId="Hyperlink">
    <w:name w:val="Hyperlink"/>
    <w:basedOn w:val="DefaultParagraphFont"/>
    <w:uiPriority w:val="99"/>
    <w:unhideWhenUsed/>
    <w:rsid w:val="00B7302D"/>
    <w:rPr>
      <w:color w:val="0000FF" w:themeColor="hyperlink"/>
      <w:u w:val="single"/>
    </w:rPr>
  </w:style>
  <w:style w:type="character" w:styleId="PlaceholderText">
    <w:name w:val="Placeholder Text"/>
    <w:basedOn w:val="DefaultParagraphFont"/>
    <w:uiPriority w:val="99"/>
    <w:semiHidden/>
    <w:rsid w:val="00070A70"/>
    <w:rPr>
      <w:color w:val="808080"/>
    </w:rPr>
  </w:style>
  <w:style w:type="paragraph" w:styleId="ListParagraph">
    <w:name w:val="List Paragraph"/>
    <w:basedOn w:val="Normal"/>
    <w:uiPriority w:val="34"/>
    <w:qFormat/>
    <w:rsid w:val="00095EF2"/>
    <w:pPr>
      <w:ind w:left="720"/>
      <w:contextualSpacing/>
    </w:pPr>
  </w:style>
  <w:style w:type="character" w:customStyle="1" w:styleId="Heading2Char">
    <w:name w:val="Heading 2 Char"/>
    <w:basedOn w:val="DefaultParagraphFont"/>
    <w:link w:val="Heading2"/>
    <w:uiPriority w:val="9"/>
    <w:semiHidden/>
    <w:rsid w:val="000A2F7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C4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29"/>
  </w:style>
  <w:style w:type="paragraph" w:styleId="Footer">
    <w:name w:val="footer"/>
    <w:basedOn w:val="Normal"/>
    <w:link w:val="FooterChar"/>
    <w:uiPriority w:val="99"/>
    <w:unhideWhenUsed/>
    <w:rsid w:val="00AC4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29"/>
  </w:style>
  <w:style w:type="character" w:customStyle="1" w:styleId="ui">
    <w:name w:val="ui"/>
    <w:basedOn w:val="DefaultParagraphFont"/>
    <w:rsid w:val="00C10CAF"/>
  </w:style>
  <w:style w:type="character" w:customStyle="1" w:styleId="sac1">
    <w:name w:val="sac1"/>
    <w:basedOn w:val="DefaultParagraphFont"/>
    <w:rsid w:val="00F0792D"/>
    <w:rPr>
      <w:color w:val="0970AC"/>
      <w:u w:val="single"/>
    </w:rPr>
  </w:style>
  <w:style w:type="table" w:styleId="LightShading">
    <w:name w:val="Light Shading"/>
    <w:basedOn w:val="TableNormal"/>
    <w:uiPriority w:val="60"/>
    <w:rsid w:val="00E72764"/>
    <w:pPr>
      <w:spacing w:after="0" w:line="240" w:lineRule="auto"/>
    </w:pPr>
    <w:rPr>
      <w:rFonts w:ascii="Times New Roman" w:eastAsia="MS Mincho" w:hAnsi="Times New Roman" w:cs="Times New Roman"/>
      <w:color w:val="000000" w:themeColor="text1" w:themeShade="BF"/>
      <w:sz w:val="20"/>
      <w:szCs w:val="20"/>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8748F0"/>
    <w:pPr>
      <w:spacing w:after="0" w:line="240" w:lineRule="auto"/>
    </w:pPr>
    <w:rPr>
      <w:rFonts w:ascii="Times New Roman" w:eastAsia="MS Mincho" w:hAnsi="Times New Roman" w:cs="Times New Roman"/>
      <w:color w:val="000000" w:themeColor="text1" w:themeShade="BF"/>
      <w:sz w:val="20"/>
      <w:szCs w:val="20"/>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61">
    <w:name w:val="Plain Table 261"/>
    <w:basedOn w:val="TableNormal"/>
    <w:next w:val="PlainTable22"/>
    <w:uiPriority w:val="42"/>
    <w:rsid w:val="00526212"/>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
    <w:name w:val="Unresolved Mention"/>
    <w:basedOn w:val="DefaultParagraphFont"/>
    <w:uiPriority w:val="99"/>
    <w:semiHidden/>
    <w:unhideWhenUsed/>
    <w:rsid w:val="00D536C7"/>
    <w:rPr>
      <w:color w:val="605E5C"/>
      <w:shd w:val="clear" w:color="auto" w:fill="E1DFDD"/>
    </w:rPr>
  </w:style>
  <w:style w:type="table" w:customStyle="1" w:styleId="PlainTable262">
    <w:name w:val="Plain Table 262"/>
    <w:basedOn w:val="TableNormal"/>
    <w:uiPriority w:val="42"/>
    <w:rsid w:val="00BF48F9"/>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3Char">
    <w:name w:val="Heading 3 Char"/>
    <w:basedOn w:val="DefaultParagraphFont"/>
    <w:link w:val="Heading3"/>
    <w:uiPriority w:val="9"/>
    <w:rsid w:val="0034632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56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246">
          <w:marLeft w:val="0"/>
          <w:marRight w:val="0"/>
          <w:marTop w:val="0"/>
          <w:marBottom w:val="0"/>
          <w:divBdr>
            <w:top w:val="none" w:sz="0" w:space="0" w:color="auto"/>
            <w:left w:val="none" w:sz="0" w:space="0" w:color="auto"/>
            <w:bottom w:val="none" w:sz="0" w:space="0" w:color="auto"/>
            <w:right w:val="none" w:sz="0" w:space="0" w:color="auto"/>
          </w:divBdr>
          <w:divsChild>
            <w:div w:id="5764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1676">
      <w:bodyDiv w:val="1"/>
      <w:marLeft w:val="0"/>
      <w:marRight w:val="0"/>
      <w:marTop w:val="0"/>
      <w:marBottom w:val="0"/>
      <w:divBdr>
        <w:top w:val="none" w:sz="0" w:space="0" w:color="auto"/>
        <w:left w:val="none" w:sz="0" w:space="0" w:color="auto"/>
        <w:bottom w:val="none" w:sz="0" w:space="0" w:color="auto"/>
        <w:right w:val="none" w:sz="0" w:space="0" w:color="auto"/>
      </w:divBdr>
      <w:divsChild>
        <w:div w:id="390731568">
          <w:marLeft w:val="0"/>
          <w:marRight w:val="0"/>
          <w:marTop w:val="0"/>
          <w:marBottom w:val="0"/>
          <w:divBdr>
            <w:top w:val="none" w:sz="0" w:space="0" w:color="auto"/>
            <w:left w:val="none" w:sz="0" w:space="0" w:color="auto"/>
            <w:bottom w:val="none" w:sz="0" w:space="0" w:color="auto"/>
            <w:right w:val="none" w:sz="0" w:space="0" w:color="auto"/>
          </w:divBdr>
          <w:divsChild>
            <w:div w:id="1995058710">
              <w:marLeft w:val="0"/>
              <w:marRight w:val="0"/>
              <w:marTop w:val="0"/>
              <w:marBottom w:val="0"/>
              <w:divBdr>
                <w:top w:val="none" w:sz="0" w:space="0" w:color="auto"/>
                <w:left w:val="none" w:sz="0" w:space="0" w:color="auto"/>
                <w:bottom w:val="none" w:sz="0" w:space="0" w:color="auto"/>
                <w:right w:val="none" w:sz="0" w:space="0" w:color="auto"/>
              </w:divBdr>
              <w:divsChild>
                <w:div w:id="476727074">
                  <w:marLeft w:val="0"/>
                  <w:marRight w:val="0"/>
                  <w:marTop w:val="0"/>
                  <w:marBottom w:val="0"/>
                  <w:divBdr>
                    <w:top w:val="none" w:sz="0" w:space="0" w:color="auto"/>
                    <w:left w:val="none" w:sz="0" w:space="0" w:color="auto"/>
                    <w:bottom w:val="none" w:sz="0" w:space="0" w:color="auto"/>
                    <w:right w:val="none" w:sz="0" w:space="0" w:color="auto"/>
                  </w:divBdr>
                  <w:divsChild>
                    <w:div w:id="1266884477">
                      <w:marLeft w:val="0"/>
                      <w:marRight w:val="0"/>
                      <w:marTop w:val="0"/>
                      <w:marBottom w:val="0"/>
                      <w:divBdr>
                        <w:top w:val="none" w:sz="0" w:space="0" w:color="auto"/>
                        <w:left w:val="none" w:sz="0" w:space="0" w:color="auto"/>
                        <w:bottom w:val="none" w:sz="0" w:space="0" w:color="auto"/>
                        <w:right w:val="none" w:sz="0" w:space="0" w:color="auto"/>
                      </w:divBdr>
                      <w:divsChild>
                        <w:div w:id="241528721">
                          <w:marLeft w:val="0"/>
                          <w:marRight w:val="0"/>
                          <w:marTop w:val="225"/>
                          <w:marBottom w:val="0"/>
                          <w:divBdr>
                            <w:top w:val="single" w:sz="6" w:space="8" w:color="C9DAE5"/>
                            <w:left w:val="single" w:sz="6" w:space="8" w:color="C9DAE5"/>
                            <w:bottom w:val="none" w:sz="0" w:space="0" w:color="auto"/>
                            <w:right w:val="single" w:sz="6" w:space="8" w:color="C9DAE5"/>
                          </w:divBdr>
                        </w:div>
                        <w:div w:id="889000219">
                          <w:marLeft w:val="0"/>
                          <w:marRight w:val="0"/>
                          <w:marTop w:val="0"/>
                          <w:marBottom w:val="0"/>
                          <w:divBdr>
                            <w:top w:val="none" w:sz="0" w:space="0" w:color="auto"/>
                            <w:left w:val="single" w:sz="6" w:space="8" w:color="C9DAE5"/>
                            <w:bottom w:val="single" w:sz="6" w:space="6" w:color="C9DAE5"/>
                            <w:right w:val="single" w:sz="6" w:space="8" w:color="C9DAE5"/>
                          </w:divBdr>
                        </w:div>
                      </w:divsChild>
                    </w:div>
                  </w:divsChild>
                </w:div>
              </w:divsChild>
            </w:div>
          </w:divsChild>
        </w:div>
      </w:divsChild>
    </w:div>
    <w:div w:id="461852636">
      <w:bodyDiv w:val="1"/>
      <w:marLeft w:val="0"/>
      <w:marRight w:val="0"/>
      <w:marTop w:val="0"/>
      <w:marBottom w:val="0"/>
      <w:divBdr>
        <w:top w:val="none" w:sz="0" w:space="0" w:color="auto"/>
        <w:left w:val="none" w:sz="0" w:space="0" w:color="auto"/>
        <w:bottom w:val="none" w:sz="0" w:space="0" w:color="auto"/>
        <w:right w:val="none" w:sz="0" w:space="0" w:color="auto"/>
      </w:divBdr>
    </w:div>
    <w:div w:id="540169572">
      <w:bodyDiv w:val="1"/>
      <w:marLeft w:val="0"/>
      <w:marRight w:val="0"/>
      <w:marTop w:val="0"/>
      <w:marBottom w:val="0"/>
      <w:divBdr>
        <w:top w:val="none" w:sz="0" w:space="0" w:color="auto"/>
        <w:left w:val="none" w:sz="0" w:space="0" w:color="auto"/>
        <w:bottom w:val="none" w:sz="0" w:space="0" w:color="auto"/>
        <w:right w:val="none" w:sz="0" w:space="0" w:color="auto"/>
      </w:divBdr>
      <w:divsChild>
        <w:div w:id="2099935858">
          <w:marLeft w:val="0"/>
          <w:marRight w:val="0"/>
          <w:marTop w:val="0"/>
          <w:marBottom w:val="0"/>
          <w:divBdr>
            <w:top w:val="none" w:sz="0" w:space="0" w:color="auto"/>
            <w:left w:val="none" w:sz="0" w:space="0" w:color="auto"/>
            <w:bottom w:val="none" w:sz="0" w:space="0" w:color="auto"/>
            <w:right w:val="none" w:sz="0" w:space="0" w:color="auto"/>
          </w:divBdr>
          <w:divsChild>
            <w:div w:id="1599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2926">
      <w:bodyDiv w:val="1"/>
      <w:marLeft w:val="0"/>
      <w:marRight w:val="0"/>
      <w:marTop w:val="0"/>
      <w:marBottom w:val="0"/>
      <w:divBdr>
        <w:top w:val="none" w:sz="0" w:space="0" w:color="auto"/>
        <w:left w:val="none" w:sz="0" w:space="0" w:color="auto"/>
        <w:bottom w:val="none" w:sz="0" w:space="0" w:color="auto"/>
        <w:right w:val="none" w:sz="0" w:space="0" w:color="auto"/>
      </w:divBdr>
      <w:divsChild>
        <w:div w:id="1756508600">
          <w:marLeft w:val="0"/>
          <w:marRight w:val="0"/>
          <w:marTop w:val="90"/>
          <w:marBottom w:val="90"/>
          <w:divBdr>
            <w:top w:val="none" w:sz="0" w:space="0" w:color="auto"/>
            <w:left w:val="none" w:sz="0" w:space="0" w:color="auto"/>
            <w:bottom w:val="none" w:sz="0" w:space="0" w:color="auto"/>
            <w:right w:val="none" w:sz="0" w:space="0" w:color="auto"/>
          </w:divBdr>
        </w:div>
        <w:div w:id="1844856661">
          <w:marLeft w:val="180"/>
          <w:marRight w:val="120"/>
          <w:marTop w:val="90"/>
          <w:marBottom w:val="90"/>
          <w:divBdr>
            <w:top w:val="none" w:sz="0" w:space="0" w:color="auto"/>
            <w:left w:val="none" w:sz="0" w:space="0" w:color="auto"/>
            <w:bottom w:val="none" w:sz="0" w:space="0" w:color="auto"/>
            <w:right w:val="none" w:sz="0" w:space="0" w:color="auto"/>
          </w:divBdr>
        </w:div>
      </w:divsChild>
    </w:div>
    <w:div w:id="1151025865">
      <w:bodyDiv w:val="1"/>
      <w:marLeft w:val="0"/>
      <w:marRight w:val="0"/>
      <w:marTop w:val="0"/>
      <w:marBottom w:val="0"/>
      <w:divBdr>
        <w:top w:val="none" w:sz="0" w:space="0" w:color="auto"/>
        <w:left w:val="none" w:sz="0" w:space="0" w:color="auto"/>
        <w:bottom w:val="none" w:sz="0" w:space="0" w:color="auto"/>
        <w:right w:val="none" w:sz="0" w:space="0" w:color="auto"/>
      </w:divBdr>
      <w:divsChild>
        <w:div w:id="2054037159">
          <w:marLeft w:val="0"/>
          <w:marRight w:val="0"/>
          <w:marTop w:val="0"/>
          <w:marBottom w:val="0"/>
          <w:divBdr>
            <w:top w:val="none" w:sz="0" w:space="0" w:color="auto"/>
            <w:left w:val="none" w:sz="0" w:space="0" w:color="auto"/>
            <w:bottom w:val="none" w:sz="0" w:space="0" w:color="auto"/>
            <w:right w:val="none" w:sz="0" w:space="0" w:color="auto"/>
          </w:divBdr>
          <w:divsChild>
            <w:div w:id="662705907">
              <w:marLeft w:val="0"/>
              <w:marRight w:val="0"/>
              <w:marTop w:val="0"/>
              <w:marBottom w:val="0"/>
              <w:divBdr>
                <w:top w:val="none" w:sz="0" w:space="0" w:color="auto"/>
                <w:left w:val="none" w:sz="0" w:space="0" w:color="auto"/>
                <w:bottom w:val="none" w:sz="0" w:space="0" w:color="auto"/>
                <w:right w:val="none" w:sz="0" w:space="0" w:color="auto"/>
              </w:divBdr>
              <w:divsChild>
                <w:div w:id="1147556070">
                  <w:marLeft w:val="0"/>
                  <w:marRight w:val="0"/>
                  <w:marTop w:val="225"/>
                  <w:marBottom w:val="0"/>
                  <w:divBdr>
                    <w:top w:val="none" w:sz="0" w:space="0" w:color="auto"/>
                    <w:left w:val="none" w:sz="0" w:space="0" w:color="auto"/>
                    <w:bottom w:val="none" w:sz="0" w:space="0" w:color="auto"/>
                    <w:right w:val="none" w:sz="0" w:space="0" w:color="auto"/>
                  </w:divBdr>
                  <w:divsChild>
                    <w:div w:id="5025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794749">
      <w:bodyDiv w:val="1"/>
      <w:marLeft w:val="0"/>
      <w:marRight w:val="0"/>
      <w:marTop w:val="0"/>
      <w:marBottom w:val="0"/>
      <w:divBdr>
        <w:top w:val="none" w:sz="0" w:space="0" w:color="auto"/>
        <w:left w:val="none" w:sz="0" w:space="0" w:color="auto"/>
        <w:bottom w:val="none" w:sz="0" w:space="0" w:color="auto"/>
        <w:right w:val="none" w:sz="0" w:space="0" w:color="auto"/>
      </w:divBdr>
    </w:div>
    <w:div w:id="1281455565">
      <w:bodyDiv w:val="1"/>
      <w:marLeft w:val="0"/>
      <w:marRight w:val="0"/>
      <w:marTop w:val="0"/>
      <w:marBottom w:val="0"/>
      <w:divBdr>
        <w:top w:val="none" w:sz="0" w:space="0" w:color="auto"/>
        <w:left w:val="none" w:sz="0" w:space="0" w:color="auto"/>
        <w:bottom w:val="none" w:sz="0" w:space="0" w:color="auto"/>
        <w:right w:val="none" w:sz="0" w:space="0" w:color="auto"/>
      </w:divBdr>
    </w:div>
    <w:div w:id="1352298458">
      <w:bodyDiv w:val="1"/>
      <w:marLeft w:val="0"/>
      <w:marRight w:val="0"/>
      <w:marTop w:val="0"/>
      <w:marBottom w:val="0"/>
      <w:divBdr>
        <w:top w:val="none" w:sz="0" w:space="0" w:color="auto"/>
        <w:left w:val="none" w:sz="0" w:space="0" w:color="auto"/>
        <w:bottom w:val="none" w:sz="0" w:space="0" w:color="auto"/>
        <w:right w:val="none" w:sz="0" w:space="0" w:color="auto"/>
      </w:divBdr>
      <w:divsChild>
        <w:div w:id="165292123">
          <w:marLeft w:val="0"/>
          <w:marRight w:val="0"/>
          <w:marTop w:val="0"/>
          <w:marBottom w:val="0"/>
          <w:divBdr>
            <w:top w:val="none" w:sz="0" w:space="0" w:color="auto"/>
            <w:left w:val="none" w:sz="0" w:space="0" w:color="auto"/>
            <w:bottom w:val="none" w:sz="0" w:space="0" w:color="auto"/>
            <w:right w:val="none" w:sz="0" w:space="0" w:color="auto"/>
          </w:divBdr>
          <w:divsChild>
            <w:div w:id="12123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1122">
      <w:bodyDiv w:val="1"/>
      <w:marLeft w:val="0"/>
      <w:marRight w:val="0"/>
      <w:marTop w:val="0"/>
      <w:marBottom w:val="0"/>
      <w:divBdr>
        <w:top w:val="none" w:sz="0" w:space="0" w:color="auto"/>
        <w:left w:val="none" w:sz="0" w:space="0" w:color="auto"/>
        <w:bottom w:val="none" w:sz="0" w:space="0" w:color="auto"/>
        <w:right w:val="none" w:sz="0" w:space="0" w:color="auto"/>
      </w:divBdr>
      <w:divsChild>
        <w:div w:id="399602341">
          <w:marLeft w:val="0"/>
          <w:marRight w:val="0"/>
          <w:marTop w:val="0"/>
          <w:marBottom w:val="0"/>
          <w:divBdr>
            <w:top w:val="none" w:sz="0" w:space="0" w:color="auto"/>
            <w:left w:val="none" w:sz="0" w:space="0" w:color="auto"/>
            <w:bottom w:val="none" w:sz="0" w:space="0" w:color="auto"/>
            <w:right w:val="none" w:sz="0" w:space="0" w:color="auto"/>
          </w:divBdr>
          <w:divsChild>
            <w:div w:id="7682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7320">
      <w:bodyDiv w:val="1"/>
      <w:marLeft w:val="0"/>
      <w:marRight w:val="0"/>
      <w:marTop w:val="0"/>
      <w:marBottom w:val="0"/>
      <w:divBdr>
        <w:top w:val="none" w:sz="0" w:space="0" w:color="auto"/>
        <w:left w:val="none" w:sz="0" w:space="0" w:color="auto"/>
        <w:bottom w:val="none" w:sz="0" w:space="0" w:color="auto"/>
        <w:right w:val="none" w:sz="0" w:space="0" w:color="auto"/>
      </w:divBdr>
    </w:div>
    <w:div w:id="1518033359">
      <w:bodyDiv w:val="1"/>
      <w:marLeft w:val="0"/>
      <w:marRight w:val="0"/>
      <w:marTop w:val="0"/>
      <w:marBottom w:val="0"/>
      <w:divBdr>
        <w:top w:val="none" w:sz="0" w:space="0" w:color="auto"/>
        <w:left w:val="none" w:sz="0" w:space="0" w:color="auto"/>
        <w:bottom w:val="none" w:sz="0" w:space="0" w:color="auto"/>
        <w:right w:val="none" w:sz="0" w:space="0" w:color="auto"/>
      </w:divBdr>
    </w:div>
    <w:div w:id="1601445742">
      <w:bodyDiv w:val="1"/>
      <w:marLeft w:val="0"/>
      <w:marRight w:val="0"/>
      <w:marTop w:val="0"/>
      <w:marBottom w:val="0"/>
      <w:divBdr>
        <w:top w:val="none" w:sz="0" w:space="0" w:color="auto"/>
        <w:left w:val="none" w:sz="0" w:space="0" w:color="auto"/>
        <w:bottom w:val="none" w:sz="0" w:space="0" w:color="auto"/>
        <w:right w:val="none" w:sz="0" w:space="0" w:color="auto"/>
      </w:divBdr>
      <w:divsChild>
        <w:div w:id="1890340979">
          <w:marLeft w:val="0"/>
          <w:marRight w:val="0"/>
          <w:marTop w:val="0"/>
          <w:marBottom w:val="0"/>
          <w:divBdr>
            <w:top w:val="none" w:sz="0" w:space="0" w:color="auto"/>
            <w:left w:val="none" w:sz="0" w:space="0" w:color="auto"/>
            <w:bottom w:val="none" w:sz="0" w:space="0" w:color="auto"/>
            <w:right w:val="none" w:sz="0" w:space="0" w:color="auto"/>
          </w:divBdr>
          <w:divsChild>
            <w:div w:id="5749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1367">
      <w:bodyDiv w:val="1"/>
      <w:marLeft w:val="0"/>
      <w:marRight w:val="0"/>
      <w:marTop w:val="0"/>
      <w:marBottom w:val="0"/>
      <w:divBdr>
        <w:top w:val="none" w:sz="0" w:space="0" w:color="auto"/>
        <w:left w:val="none" w:sz="0" w:space="0" w:color="auto"/>
        <w:bottom w:val="none" w:sz="0" w:space="0" w:color="auto"/>
        <w:right w:val="none" w:sz="0" w:space="0" w:color="auto"/>
      </w:divBdr>
      <w:divsChild>
        <w:div w:id="88087433">
          <w:marLeft w:val="0"/>
          <w:marRight w:val="0"/>
          <w:marTop w:val="0"/>
          <w:marBottom w:val="0"/>
          <w:divBdr>
            <w:top w:val="none" w:sz="0" w:space="0" w:color="auto"/>
            <w:left w:val="none" w:sz="0" w:space="0" w:color="auto"/>
            <w:bottom w:val="none" w:sz="0" w:space="0" w:color="auto"/>
            <w:right w:val="none" w:sz="0" w:space="0" w:color="auto"/>
          </w:divBdr>
          <w:divsChild>
            <w:div w:id="16640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2695">
      <w:bodyDiv w:val="1"/>
      <w:marLeft w:val="0"/>
      <w:marRight w:val="0"/>
      <w:marTop w:val="0"/>
      <w:marBottom w:val="0"/>
      <w:divBdr>
        <w:top w:val="none" w:sz="0" w:space="0" w:color="auto"/>
        <w:left w:val="none" w:sz="0" w:space="0" w:color="auto"/>
        <w:bottom w:val="none" w:sz="0" w:space="0" w:color="auto"/>
        <w:right w:val="none" w:sz="0" w:space="0" w:color="auto"/>
      </w:divBdr>
      <w:divsChild>
        <w:div w:id="884103734">
          <w:marLeft w:val="0"/>
          <w:marRight w:val="0"/>
          <w:marTop w:val="0"/>
          <w:marBottom w:val="0"/>
          <w:divBdr>
            <w:top w:val="none" w:sz="0" w:space="0" w:color="auto"/>
            <w:left w:val="none" w:sz="0" w:space="0" w:color="auto"/>
            <w:bottom w:val="none" w:sz="0" w:space="0" w:color="auto"/>
            <w:right w:val="none" w:sz="0" w:space="0" w:color="auto"/>
          </w:divBdr>
          <w:divsChild>
            <w:div w:id="11936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3707">
      <w:bodyDiv w:val="1"/>
      <w:marLeft w:val="0"/>
      <w:marRight w:val="0"/>
      <w:marTop w:val="0"/>
      <w:marBottom w:val="0"/>
      <w:divBdr>
        <w:top w:val="none" w:sz="0" w:space="0" w:color="auto"/>
        <w:left w:val="none" w:sz="0" w:space="0" w:color="auto"/>
        <w:bottom w:val="none" w:sz="0" w:space="0" w:color="auto"/>
        <w:right w:val="none" w:sz="0" w:space="0" w:color="auto"/>
      </w:divBdr>
    </w:div>
    <w:div w:id="1803452410">
      <w:bodyDiv w:val="1"/>
      <w:marLeft w:val="0"/>
      <w:marRight w:val="0"/>
      <w:marTop w:val="0"/>
      <w:marBottom w:val="0"/>
      <w:divBdr>
        <w:top w:val="none" w:sz="0" w:space="0" w:color="auto"/>
        <w:left w:val="none" w:sz="0" w:space="0" w:color="auto"/>
        <w:bottom w:val="none" w:sz="0" w:space="0" w:color="auto"/>
        <w:right w:val="none" w:sz="0" w:space="0" w:color="auto"/>
      </w:divBdr>
    </w:div>
    <w:div w:id="1863083787">
      <w:bodyDiv w:val="1"/>
      <w:marLeft w:val="0"/>
      <w:marRight w:val="0"/>
      <w:marTop w:val="0"/>
      <w:marBottom w:val="0"/>
      <w:divBdr>
        <w:top w:val="none" w:sz="0" w:space="0" w:color="auto"/>
        <w:left w:val="none" w:sz="0" w:space="0" w:color="auto"/>
        <w:bottom w:val="none" w:sz="0" w:space="0" w:color="auto"/>
        <w:right w:val="none" w:sz="0" w:space="0" w:color="auto"/>
      </w:divBdr>
      <w:divsChild>
        <w:div w:id="662201370">
          <w:marLeft w:val="0"/>
          <w:marRight w:val="0"/>
          <w:marTop w:val="0"/>
          <w:marBottom w:val="0"/>
          <w:divBdr>
            <w:top w:val="none" w:sz="0" w:space="0" w:color="auto"/>
            <w:left w:val="none" w:sz="0" w:space="0" w:color="auto"/>
            <w:bottom w:val="none" w:sz="0" w:space="0" w:color="auto"/>
            <w:right w:val="none" w:sz="0" w:space="0" w:color="auto"/>
          </w:divBdr>
          <w:divsChild>
            <w:div w:id="3670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4305">
      <w:bodyDiv w:val="1"/>
      <w:marLeft w:val="0"/>
      <w:marRight w:val="0"/>
      <w:marTop w:val="0"/>
      <w:marBottom w:val="0"/>
      <w:divBdr>
        <w:top w:val="none" w:sz="0" w:space="0" w:color="auto"/>
        <w:left w:val="none" w:sz="0" w:space="0" w:color="auto"/>
        <w:bottom w:val="none" w:sz="0" w:space="0" w:color="auto"/>
        <w:right w:val="none" w:sz="0" w:space="0" w:color="auto"/>
      </w:divBdr>
    </w:div>
    <w:div w:id="2037730083">
      <w:bodyDiv w:val="1"/>
      <w:marLeft w:val="0"/>
      <w:marRight w:val="0"/>
      <w:marTop w:val="0"/>
      <w:marBottom w:val="0"/>
      <w:divBdr>
        <w:top w:val="none" w:sz="0" w:space="0" w:color="auto"/>
        <w:left w:val="none" w:sz="0" w:space="0" w:color="auto"/>
        <w:bottom w:val="none" w:sz="0" w:space="0" w:color="auto"/>
        <w:right w:val="none" w:sz="0" w:space="0" w:color="auto"/>
      </w:divBdr>
    </w:div>
    <w:div w:id="2060782980">
      <w:bodyDiv w:val="1"/>
      <w:marLeft w:val="0"/>
      <w:marRight w:val="0"/>
      <w:marTop w:val="0"/>
      <w:marBottom w:val="0"/>
      <w:divBdr>
        <w:top w:val="none" w:sz="0" w:space="0" w:color="auto"/>
        <w:left w:val="none" w:sz="0" w:space="0" w:color="auto"/>
        <w:bottom w:val="none" w:sz="0" w:space="0" w:color="auto"/>
        <w:right w:val="none" w:sz="0" w:space="0" w:color="auto"/>
      </w:divBdr>
      <w:divsChild>
        <w:div w:id="1286161966">
          <w:marLeft w:val="547"/>
          <w:marRight w:val="0"/>
          <w:marTop w:val="0"/>
          <w:marBottom w:val="0"/>
          <w:divBdr>
            <w:top w:val="none" w:sz="0" w:space="0" w:color="auto"/>
            <w:left w:val="none" w:sz="0" w:space="0" w:color="auto"/>
            <w:bottom w:val="none" w:sz="0" w:space="0" w:color="auto"/>
            <w:right w:val="none" w:sz="0" w:space="0" w:color="auto"/>
          </w:divBdr>
        </w:div>
        <w:div w:id="2137790014">
          <w:marLeft w:val="547"/>
          <w:marRight w:val="0"/>
          <w:marTop w:val="0"/>
          <w:marBottom w:val="0"/>
          <w:divBdr>
            <w:top w:val="none" w:sz="0" w:space="0" w:color="auto"/>
            <w:left w:val="none" w:sz="0" w:space="0" w:color="auto"/>
            <w:bottom w:val="none" w:sz="0" w:space="0" w:color="auto"/>
            <w:right w:val="none" w:sz="0" w:space="0" w:color="auto"/>
          </w:divBdr>
        </w:div>
        <w:div w:id="1458377152">
          <w:marLeft w:val="547"/>
          <w:marRight w:val="0"/>
          <w:marTop w:val="0"/>
          <w:marBottom w:val="0"/>
          <w:divBdr>
            <w:top w:val="none" w:sz="0" w:space="0" w:color="auto"/>
            <w:left w:val="none" w:sz="0" w:space="0" w:color="auto"/>
            <w:bottom w:val="none" w:sz="0" w:space="0" w:color="auto"/>
            <w:right w:val="none" w:sz="0" w:space="0" w:color="auto"/>
          </w:divBdr>
        </w:div>
        <w:div w:id="82991125">
          <w:marLeft w:val="547"/>
          <w:marRight w:val="0"/>
          <w:marTop w:val="0"/>
          <w:marBottom w:val="0"/>
          <w:divBdr>
            <w:top w:val="none" w:sz="0" w:space="0" w:color="auto"/>
            <w:left w:val="none" w:sz="0" w:space="0" w:color="auto"/>
            <w:bottom w:val="none" w:sz="0" w:space="0" w:color="auto"/>
            <w:right w:val="none" w:sz="0" w:space="0" w:color="auto"/>
          </w:divBdr>
        </w:div>
        <w:div w:id="766853370">
          <w:marLeft w:val="547"/>
          <w:marRight w:val="0"/>
          <w:marTop w:val="0"/>
          <w:marBottom w:val="0"/>
          <w:divBdr>
            <w:top w:val="none" w:sz="0" w:space="0" w:color="auto"/>
            <w:left w:val="none" w:sz="0" w:space="0" w:color="auto"/>
            <w:bottom w:val="none" w:sz="0" w:space="0" w:color="auto"/>
            <w:right w:val="none" w:sz="0" w:space="0" w:color="auto"/>
          </w:divBdr>
        </w:div>
        <w:div w:id="14709724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oi.org/10.1016/S0016-2361(03)00172-8)" TargetMode="External"/><Relationship Id="rId18" Type="http://schemas.openxmlformats.org/officeDocument/2006/relationships/hyperlink" Target="https://doi:10.1016/j.rser.2006.03.013" TargetMode="External"/><Relationship Id="rId26" Type="http://schemas.openxmlformats.org/officeDocument/2006/relationships/hyperlink" Target="https://doi:10.1016/j.ces.2017.01.07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16/j.apsusc.2009.06.080" TargetMode="External"/><Relationship Id="rId34" Type="http://schemas.openxmlformats.org/officeDocument/2006/relationships/hyperlink" Target="https://www.researchgate.net/journal/1454-2331_UPB_Scientific_Bulletin_Series_B_Chemistry_and_Materials_Science"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10.1016/S1383-5866(03)00115-1)" TargetMode="External"/><Relationship Id="rId17" Type="http://schemas.openxmlformats.org/officeDocument/2006/relationships/hyperlink" Target="https://doi:10.1016/j.rser.2006.03.013" TargetMode="External"/><Relationship Id="rId25" Type="http://schemas.openxmlformats.org/officeDocument/2006/relationships/hyperlink" Target="https://doi.org/10.1016/j.seppur.2018.11.069" TargetMode="External"/><Relationship Id="rId33" Type="http://schemas.openxmlformats.org/officeDocument/2006/relationships/hyperlink" Target="https://doi.org/10.1021/je900224w" TargetMode="External"/><Relationship Id="rId38" Type="http://schemas.openxmlformats.org/officeDocument/2006/relationships/hyperlink" Target="http://dx.doi.org/10.1016/j.micromeso.2012.06.03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S0376-7388(01)00510-5)" TargetMode="External"/><Relationship Id="rId20" Type="http://schemas.openxmlformats.org/officeDocument/2006/relationships/hyperlink" Target="https://doi.org/10.1016/j.biortech.2007.09.042" TargetMode="External"/><Relationship Id="rId29" Type="http://schemas.openxmlformats.org/officeDocument/2006/relationships/hyperlink" Target="http://nopr.niscair.res.in/browse?type=author&amp;value=Vijayalakshmi%2C+S" TargetMode="External"/><Relationship Id="rId41" Type="http://schemas.openxmlformats.org/officeDocument/2006/relationships/footer" Target="footer1.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dx.doi.org/10.1016/j.apsusc.2016.11.050" TargetMode="External"/><Relationship Id="rId32" Type="http://schemas.openxmlformats.org/officeDocument/2006/relationships/hyperlink" Target="https://doi.org/10.1021/acs.jced.5b00742" TargetMode="External"/><Relationship Id="rId37" Type="http://schemas.openxmlformats.org/officeDocument/2006/relationships/hyperlink" Target="https://doi.org/10.1016/j.micromeso.2016.10.035"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micromeso.2005.02.005" TargetMode="External"/><Relationship Id="rId23" Type="http://schemas.openxmlformats.org/officeDocument/2006/relationships/hyperlink" Target="https://doi.org/10.1016/S0021-9797(03)00108-5)" TargetMode="External"/><Relationship Id="rId28" Type="http://schemas.openxmlformats.org/officeDocument/2006/relationships/hyperlink" Target="http://nopr.niscair.res.in/browse?type=author&amp;value=Tae-Hwan%2C+Kim" TargetMode="External"/><Relationship Id="rId36" Type="http://schemas.openxmlformats.org/officeDocument/2006/relationships/hyperlink" Target="https://www.sciencedirect.com/science/journal/13871811/244/supp/C" TargetMode="External"/><Relationship Id="rId10" Type="http://schemas.openxmlformats.org/officeDocument/2006/relationships/image" Target="media/image3.wmf"/><Relationship Id="rId19" Type="http://schemas.openxmlformats.org/officeDocument/2006/relationships/hyperlink" Target="https://doi.org/10.1016/j.micromeso.2003.08.028" TargetMode="External"/><Relationship Id="rId31" Type="http://schemas.openxmlformats.org/officeDocument/2006/relationships/hyperlink" Target="http://nopr.niscair.res.in/browse?type=author&amp;value=Dong%2C+Kim+Je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doi.org/10.1016/S0008-6223(01)00157-9" TargetMode="External"/><Relationship Id="rId22" Type="http://schemas.openxmlformats.org/officeDocument/2006/relationships/hyperlink" Target="https://doi.org/10.1016/j.biortech.2008.01.041" TargetMode="External"/><Relationship Id="rId27" Type="http://schemas.openxmlformats.org/officeDocument/2006/relationships/hyperlink" Target="https://doi.org/10.1016/j.seppur.2019.02.048" TargetMode="External"/><Relationship Id="rId30" Type="http://schemas.openxmlformats.org/officeDocument/2006/relationships/hyperlink" Target="http://nopr.niscair.res.in/browse?type=author&amp;value=Jin%2C+Son+Seok" TargetMode="External"/><Relationship Id="rId35" Type="http://schemas.openxmlformats.org/officeDocument/2006/relationships/hyperlink" Target="https://www.sciencedirect.com/science/journal/13871811"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Ban05</b:Tag>
    <b:SourceType>Book</b:SourceType>
    <b:Guid>{8C88BF6B-22BE-4848-9A70-6FB1D53F8AD6}</b:Guid>
    <b:Title>Activated Carbon Adsorption</b:Title>
    <b:Year>2005</b:Year>
    <b:LCID>en-US</b:LCID>
    <b:Author>
      <b:Author>
        <b:NameList>
          <b:Person>
            <b:Last>Bansal. R.C</b:Last>
            <b:First>Goyal.</b:First>
            <b:Middle>M</b:Middle>
          </b:Person>
        </b:NameList>
      </b:Author>
    </b:Author>
    <b:City>New York</b:City>
    <b:Publisher>CRC Press</b:Publisher>
    <b:CountryRegion>United States of America</b:CountryRegion>
    <b:RefOrder>2</b:RefOrder>
  </b:Source>
  <b:Source>
    <b:Tag>Aro99</b:Tag>
    <b:SourceType>Book</b:SourceType>
    <b:Guid>{6F64E598-BFD4-428B-BE2B-913EB4A7399A}</b:Guid>
    <b:Author>
      <b:Author>
        <b:NameList>
          <b:Person>
            <b:Last>Arobert</b:Last>
            <b:First>H.</b:First>
          </b:Person>
          <b:Person>
            <b:Last>Perry-Don</b:Last>
            <b:First>W</b:First>
          </b:Person>
        </b:NameList>
      </b:Author>
    </b:Author>
    <b:Title>Perry’s Chemical Engineer’s handbook,</b:Title>
    <b:Year>1999</b:Year>
    <b:LCID>en-GB</b:LCID>
    <b:Publisher> McGraw Hill Company</b:Publisher>
    <b:RefOrder>1</b:RefOrder>
  </b:Source>
  <b:Source>
    <b:Tag>Xue17</b:Tag>
    <b:SourceType>JournalArticle</b:SourceType>
    <b:Guid>{FADC7187-4C7F-4958-8B96-84B0A4C7E28D}</b:Guid>
    <b:Title>Adsorption equilibrium and thermodynamics of CO2 and CH4 on carbon molecular sieves</b:Title>
    <b:JournalName>Applied Surface Science</b:JournalName>
    <b:Year>2017</b:Year>
    <b:Pages>870–878</b:Pages>
    <b:Author>
      <b:Author>
        <b:NameList>
          <b:Person>
            <b:Last>Xue Songa</b:Last>
            <b:First>Li’ao</b:First>
            <b:Middle>Wanga, Xu Maa,Yunmin Zenga</b:Middle>
          </b:Person>
        </b:NameList>
      </b:Author>
    </b:Author>
    <b:Volume> 396</b:Volume>
    <b:LCID>en-GB</b:LCID>
    <b:RefOrder>3</b:RefOrder>
  </b:Source>
  <b:Source>
    <b:Tag>Yon18</b:Tag>
    <b:SourceType>JournalArticle</b:SourceType>
    <b:Guid>{63E7C49F-376A-45E7-92E1-96D58910A2A5}</b:Guid>
    <b:Author>
      <b:Author>
        <b:NameList>
          <b:Person>
            <b:Last>Yongha Park</b:Last>
            <b:First>Dong-Kyu</b:First>
            <b:Middle>Moon, Dooyong Park, Masoud Mofarahi, Chang-Ha Lee</b:Middle>
          </b:Person>
        </b:NameList>
      </b:Author>
    </b:Author>
    <b:Title>Adsorption Equilibria and Kinetics of CO2, CO, and N2 on Carbon Molecular Sieve</b:Title>
    <b:JournalName>S1383-5866(18)32230-5</b:JournalName>
    <b:Year>2018</b:Year>
    <b:Pages>1-45</b:Pages>
    <b:DOI>https://doi.org/10.1016/j.seppur.2018.11.069</b:DOI>
    <b:LCID>en-GB</b:LCID>
    <b:RefOrder>4</b:RefOrder>
  </b:Source>
  <b:Source>
    <b:Tag>Mou17</b:Tag>
    <b:SourceType>JournalArticle</b:SourceType>
    <b:Guid>{73729B7C-7B85-4A01-ACD9-9DAE16FC3FD4}</b:Guid>
    <b:Title>Molecular Sieves from Pistachio Shell and Walnut Shell for Kinetic Separation of Carbon Monoxide , Hydrogen and Methane</b:Title>
    <b:JournalName>Iran. J. Chem. Chem. Eng.</b:JournalName>
    <b:Year>2017</b:Year>
    <b:Pages>71-80</b:Pages>
    <b:Volume>36</b:Volume>
    <b:Author>
      <b:Author>
        <b:NameList>
          <b:Person>
            <b:Last>Mousavi</b:Last>
            <b:First>Zahra</b:First>
          </b:Person>
          <b:Person>
            <b:Last>Bozorgzadeh</b:Last>
            <b:First>Hamid Reza</b:First>
          </b:Person>
        </b:NameList>
      </b:Author>
    </b:Author>
    <b:LCID>en-GB</b:LCID>
    <b:RefOrder>5</b:RefOrder>
  </b:Source>
  <b:Source>
    <b:Tag>Sep</b:Tag>
    <b:SourceType>JournalArticle</b:SourceType>
    <b:Guid>{6F1523AE-FA06-4BBE-8561-67F74404AABE}</b:Guid>
    <b:Title>Separation of CO2 / CH4 using Carbon Molecular Sieve (CMS) at low and high pressure</b:Title>
    <b:Author>
      <b:Author>
        <b:NameList>
          <b:Person>
            <b:Last>Luis A.M. Rocha</b:Last>
            <b:First>Kari</b:First>
            <b:Middle>Anne Andreassen, Carlos Grande</b:Middle>
          </b:Person>
        </b:NameList>
      </b:Author>
    </b:Author>
    <b:JournalName>Chemical Engineering Science</b:JournalName>
    <b:Year>2017</b:Year>
    <b:Pages>148-157</b:Pages>
    <b:DOI>10.1016/j.ces.2017.01.071</b:DOI>
    <b:LCID>en-GB</b:LCID>
    <b:RefOrder>6</b:RefOrder>
  </b:Source>
  <b:Source>
    <b:Tag>Zhi19</b:Tag>
    <b:SourceType>JournalArticle</b:SourceType>
    <b:Guid>{3B816693-E176-433C-AD81-5A85AEC69E32}</b:Guid>
    <b:Author>
      <b:Author>
        <b:NameList>
          <b:Person>
            <b:Last>Zhiyuan Yanga</b:Last>
            <b:First>Dechao</b:First>
            <b:Middle>Wanga,b, Zhuoyue Menga, Yinyan Lia</b:Middle>
          </b:Person>
        </b:NameList>
      </b:Author>
    </b:Author>
    <b:Title>Adsorption separation of CH4/N2 on modified coal-based carbon molecular</b:Title>
    <b:JournalName>Separation and Purification Technology</b:JournalName>
    <b:Year>2019</b:Year>
    <b:Pages>130–137</b:Pages>
    <b:Volume>218</b:Volume>
    <b:LCID>en-GB</b:LCID>
    <b:RefOrder>7</b:RefOrder>
  </b:Source>
  <b:Source>
    <b:Tag>Fla98</b:Tag>
    <b:SourceType>Book</b:SourceType>
    <b:Guid>{9FE6DEB3-C11D-4740-8982-5DE46922C95E}</b:Guid>
    <b:Author>
      <b:Author>
        <b:NameList>
          <b:Person>
            <b:Last>Flank</b:Last>
            <b:First>WH</b:First>
          </b:Person>
          <b:Person>
            <b:Last>Whyte</b:Last>
            <b:First>T.E</b:First>
          </b:Person>
        </b:NameList>
      </b:Author>
    </b:Author>
    <b:Title>American Chemical Society</b:Title>
    <b:Year>1998</b:Year>
    <b:LCID>en-US</b:LCID>
    <b:RefOrder>8</b:RefOrder>
  </b:Source>
  <b:Source>
    <b:Tag>Soo</b:Tag>
    <b:SourceType>JournalArticle</b:SourceType>
    <b:Guid>{A6F96153-6DF3-4A4D-B7A1-A8F71558B6D0}</b:Guid>
    <b:Title>Carbon molecular sieves produced from oil palm shell for air separation</b:Title>
    <b:Author>
      <b:Author>
        <b:NameList>
          <b:Person>
            <b:Last>Soon Tan</b:Last>
            <b:First>Jaan</b:First>
          </b:Person>
          <b:Person>
            <b:Last>Nasir Ani</b:Last>
            <b:First>Farid</b:First>
          </b:Person>
        </b:NameList>
      </b:Author>
    </b:Author>
    <b:JournalName>Separation and Purification Technology</b:JournalName>
    <b:Year>2004</b:Year>
    <b:Pages>47-54</b:Pages>
    <b:Volume>35</b:Volume>
    <b:LCID>en-US</b:LCID>
    <b:RefOrder>9</b:RefOrder>
  </b:Source>
  <b:Source>
    <b:Tag>Ism01</b:Tag>
    <b:SourceType>JournalArticle</b:SourceType>
    <b:Guid>{673BDDF8-11C5-4D92-8366-2687BA4038A9}</b:Guid>
    <b:Author>
      <b:Author>
        <b:NameList>
          <b:Person>
            <b:Last>Ismail</b:Last>
            <b:First>A.</b:First>
            <b:Middle>F. and David, L. I. B</b:Middle>
          </b:Person>
        </b:NameList>
      </b:Author>
    </b:Author>
    <b:Title>A review on the latest development of carbon membranes for gas separation</b:Title>
    <b:JournalName>Journal of Membrane Science2001, pp. 1-18</b:JournalName>
    <b:Year>2001</b:Year>
    <b:Pages>1-18</b:Pages>
    <b:Volume>193, No.1</b:Volume>
    <b:LCID>en-US</b:LCID>
    <b:RefOrder>10</b:RefOrder>
  </b:Source>
  <b:Source>
    <b:Tag>Ioa07</b:Tag>
    <b:SourceType>ArticleInAPeriodical</b:SourceType>
    <b:Guid>{6F0EBAF4-F88D-4CC0-B701-E2CAC68DF6A1}</b:Guid>
    <b:Author>
      <b:Author>
        <b:NameList>
          <b:Person>
            <b:Last>Ioannidou .O</b:Last>
            <b:First>Zabaniotou</b:First>
            <b:Middle>. A</b:Middle>
          </b:Person>
        </b:NameList>
      </b:Author>
    </b:Author>
    <b:Title>Agricultural residues as precursors for activated carbon production-A review” , 11, 2002, pp</b:Title>
    <b:Year>2007</b:Year>
    <b:PeriodicalTitle>Renewable and Sustainable Energy Reviews</b:PeriodicalTitle>
    <b:Pages>1966-2005</b:Pages>
    <b:Volume>11</b:Volume>
    <b:LCID>en-US</b:LCID>
    <b:RefOrder>11</b:RefOrder>
  </b:Source>
  <b:Source>
    <b:Tag>Gra</b:Tag>
    <b:SourceType>JournalArticle</b:SourceType>
    <b:Guid>{F8905F4A-35B1-4D01-81FE-EAB3080B06C0}</b:Guid>
    <b:Author>
      <b:Author>
        <b:NameList>
          <b:Person>
            <b:Last>Gratuito. M.K.B</b:Last>
            <b:First>Panyathanmaporn.</b:First>
            <b:Middle>T, Chamnanklang. R-A , Sirinuntawittaya. N</b:Middle>
          </b:Person>
        </b:NameList>
      </b:Author>
    </b:Author>
    <b:Title>Production of activated carbon from coconut shell: Optimization using response surface methodology</b:Title>
    <b:Year>2008</b:Year>
    <b:JournalName>Bioresource Technology</b:JournalName>
    <b:Pages>4887-4895</b:Pages>
    <b:Volume>99</b:Volume>
    <b:LCID>en-US</b:LCID>
    <b:RefOrder>12</b:RefOrder>
  </b:Source>
  <b:Source>
    <b:Tag>Placeholder1</b:Tag>
    <b:SourceType>JournalArticle</b:SourceType>
    <b:Guid>{7DB70373-6C83-4682-B1E8-DB5856F17C06}</b:Guid>
    <b:Author>
      <b:Author>
        <b:NameList>
          <b:Person>
            <b:Last>Aygun. A</b:Last>
            <b:First>Yenisoy-Karakas.</b:First>
            <b:Middle>S, Duman. I</b:Middle>
          </b:Person>
        </b:NameList>
      </b:Author>
    </b:Author>
    <b:Title>Production of Granular Activated Carbon from Fruit Stones and Nutshells and Evaluation of Their Physical, Chemical and Adsorption Properties</b:Title>
    <b:Year>2003</b:Year>
    <b:Pages>189-195</b:Pages>
    <b:JournalName>Microporous and Mesoporous Materials</b:JournalName>
    <b:Volume>66, No. 2-3</b:Volume>
    <b:LCID>en-US</b:LCID>
    <b:RefOrder>13</b:RefOrder>
  </b:Source>
  <b:Source>
    <b:Tag>Dab98</b:Tag>
    <b:SourceType>JournalArticle</b:SourceType>
    <b:Guid>{35AA6BB1-023B-439B-8EDF-A32604EF9567}</b:Guid>
    <b:Title>Adsorption and its Applications in Industry and Environmental Protection</b:Title>
    <b:Year>1998</b:Year>
    <b:JournalName>Studies in Surface Science and Catalysis</b:JournalName>
    <b:Author>
      <b:Editor>
        <b:NameList>
          <b:Person>
            <b:Last>Dabrowski</b:Last>
            <b:First>A.</b:First>
          </b:Person>
        </b:NameList>
      </b:Editor>
      <b:Author>
        <b:NameList>
          <b:Person>
            <b:Last>Dabrowski</b:Last>
            <b:First>A</b:First>
          </b:Person>
        </b:NameList>
      </b:Author>
    </b:Author>
    <b:Volume>120</b:Volume>
    <b:LCID>en-US</b:LCID>
    <b:Pages>191</b:Pages>
    <b:RefOrder>14</b:RefOrder>
  </b:Source>
  <b:Source>
    <b:Tag>Uca09</b:Tag>
    <b:SourceType>JournalArticle</b:SourceType>
    <b:Guid>{B04C1098-B24C-4EB6-8046-74D9E4F5B86E}</b:Guid>
    <b:Author>
      <b:Author>
        <b:NameList>
          <b:Person>
            <b:Last>Ucar. S</b:Last>
            <b:First>Erdem.</b:First>
            <b:Middle>M, Tay. T, Karagoz. S</b:Middle>
          </b:Person>
        </b:NameList>
      </b:Author>
    </b:Author>
    <b:Title>Preparation and characterization of activated carbon produced from pomegranate seeds by ZnCl2 activation</b:Title>
    <b:Year>2009</b:Year>
    <b:Pages>8890-8896</b:Pages>
    <b:JournalName>Applied Surface Science</b:JournalName>
    <b:Volume>255</b:Volume>
    <b:LCID>en-US</b:LCID>
    <b:RefOrder>15</b:RefOrder>
  </b:Source>
  <b:Source>
    <b:Tag>Kal08</b:Tag>
    <b:SourceType>JournalArticle</b:SourceType>
    <b:Guid>{B8BC29C4-360F-40AD-BFB8-7F0C6E076977}</b:Guid>
    <b:LCID>en-US</b:LCID>
    <b:Author>
      <b:Author>
        <b:NameList>
          <b:Person>
            <b:Last>Kalderis. D</b:Last>
            <b:First>Bethanis.</b:First>
            <b:Middle>S, Paraskeva. P, Diamadpoulos. E</b:Middle>
          </b:Person>
        </b:NameList>
      </b:Author>
    </b:Author>
    <b:JournalName>Bioresource Technology,</b:JournalName>
    <b:Year>2008</b:Year>
    <b:Pages>6809-6816</b:Pages>
    <b:Volume>99</b:Volume>
    <b:RefOrder>16</b:RefOrder>
  </b:Source>
  <b:Source>
    <b:Tag>Oka03</b:Tag>
    <b:SourceType>JournalArticle</b:SourceType>
    <b:Guid>{160E2A48-F75B-42BF-9024-2306CF31912F}</b:Guid>
    <b:Author>
      <b:Author>
        <b:Corporate>Okada. K, Yamamoto. N, Kameshima. Y, Yasumori.A</b:Corporate>
      </b:Author>
    </b:Author>
    <b:Title>Adsorption properties of activated carbon from waste newspaper prepared by chemical and physical activation</b:Title>
    <b:Year>2003</b:Year>
    <b:JournalName>Journal of Colloid and Interface Science,</b:JournalName>
    <b:Pages>194-199</b:Pages>
    <b:Volume>262</b:Volume>
    <b:LCID>en-US</b:LCID>
    <b:DOI>https://doi.org/10.1016/S0021-9797(03)00108-5</b:DOI>
    <b:RefOrder>17</b:RefOrder>
  </b:Source>
  <b:Source xmlns:b="http://schemas.openxmlformats.org/officeDocument/2006/bibliography">
    <b:Tag>Sau04</b:Tag>
    <b:SourceType>ArticleInAPeriodical</b:SourceType>
    <b:Guid>{FF45A5FE-DB87-4225-B7D8-AA44D13ECA03}</b:Guid>
    <b:LCID>en-US</b:LCID>
    <b:Author>
      <b:Author>
        <b:NameList>
          <b:Person>
            <b:Last>Saufi. S.M.</b:Last>
            <b:First>Ismail.</b:First>
            <b:Middle>A.F</b:Middle>
          </b:Person>
        </b:NameList>
      </b:Author>
    </b:Author>
    <b:Title>Fabrication  of  carbon  membranes  for  gas  separation-a  review</b:Title>
    <b:Year>2004</b:Year>
    <b:Pages>241-259</b:Pages>
    <b:JournalName>Carbon</b:JournalName>
    <b:Volume>42 (5)</b:Volume>
    <b:RefOrder>6</b:RefOrder>
  </b:Source>
</b:Sources>
</file>

<file path=customXml/itemProps1.xml><?xml version="1.0" encoding="utf-8"?>
<ds:datastoreItem xmlns:ds="http://schemas.openxmlformats.org/officeDocument/2006/customXml" ds:itemID="{43D8B040-38E7-4574-893F-60A52B99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zeytoonco.ir</Company>
  <LinksUpToDate>false</LinksUpToDate>
  <CharactersWithSpaces>26862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Zeytoon</dc:creator>
  <cp:lastModifiedBy>reza</cp:lastModifiedBy>
  <cp:revision>2</cp:revision>
  <cp:lastPrinted>2020-01-12T08:10:00Z</cp:lastPrinted>
  <dcterms:created xsi:type="dcterms:W3CDTF">2020-02-11T05:02:00Z</dcterms:created>
  <dcterms:modified xsi:type="dcterms:W3CDTF">2020-02-11T05:02:00Z</dcterms:modified>
</cp:coreProperties>
</file>