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5D1CD" w14:textId="4155D07C" w:rsidR="00F77362" w:rsidRPr="00D51FD1" w:rsidRDefault="003D6A7E" w:rsidP="003451F8">
      <w:pPr>
        <w:pStyle w:val="EndNoteBibliography"/>
        <w:spacing w:after="0" w:line="360" w:lineRule="auto"/>
        <w:jc w:val="both"/>
        <w:rPr>
          <w:rFonts w:asciiTheme="majorBidi" w:hAnsiTheme="majorBidi" w:cstheme="majorBidi"/>
          <w:b/>
          <w:bCs/>
        </w:rPr>
      </w:pPr>
      <w:r w:rsidRPr="00D51FD1">
        <w:rPr>
          <w:rFonts w:asciiTheme="majorBidi" w:hAnsiTheme="majorBidi" w:cstheme="majorBidi"/>
          <w:b/>
          <w:bCs/>
        </w:rPr>
        <w:t>I</w:t>
      </w:r>
      <w:r w:rsidR="00F77362" w:rsidRPr="00D51FD1">
        <w:rPr>
          <w:rFonts w:asciiTheme="majorBidi" w:hAnsiTheme="majorBidi" w:cstheme="majorBidi"/>
          <w:b/>
          <w:bCs/>
        </w:rPr>
        <w:t>n-vitro and in-silico analysis of the effect of flucona</w:t>
      </w:r>
      <w:r w:rsidR="00F04652" w:rsidRPr="00D51FD1">
        <w:rPr>
          <w:rFonts w:asciiTheme="majorBidi" w:hAnsiTheme="majorBidi" w:cstheme="majorBidi"/>
          <w:b/>
          <w:bCs/>
        </w:rPr>
        <w:t>z</w:t>
      </w:r>
      <w:r w:rsidR="00F77362" w:rsidRPr="00D51FD1">
        <w:rPr>
          <w:rFonts w:asciiTheme="majorBidi" w:hAnsiTheme="majorBidi" w:cstheme="majorBidi"/>
          <w:b/>
          <w:bCs/>
        </w:rPr>
        <w:t>ole</w:t>
      </w:r>
      <w:r w:rsidR="00DF031E" w:rsidRPr="00D51FD1">
        <w:rPr>
          <w:rFonts w:asciiTheme="majorBidi" w:hAnsiTheme="majorBidi" w:cstheme="majorBidi"/>
          <w:b/>
          <w:bCs/>
        </w:rPr>
        <w:t>, an antifungal drug,</w:t>
      </w:r>
      <w:r w:rsidR="00F77362" w:rsidRPr="00D51FD1">
        <w:rPr>
          <w:rFonts w:asciiTheme="majorBidi" w:hAnsiTheme="majorBidi" w:cstheme="majorBidi"/>
          <w:b/>
          <w:bCs/>
        </w:rPr>
        <w:t xml:space="preserve"> on DNA</w:t>
      </w:r>
    </w:p>
    <w:p w14:paraId="6D4D101F" w14:textId="77777777" w:rsidR="001F3084" w:rsidRPr="00D51FD1" w:rsidRDefault="001F3084" w:rsidP="003451F8">
      <w:pPr>
        <w:autoSpaceDE w:val="0"/>
        <w:autoSpaceDN w:val="0"/>
        <w:adjustRightInd w:val="0"/>
        <w:spacing w:line="360" w:lineRule="auto"/>
        <w:rPr>
          <w:rFonts w:asciiTheme="majorBidi" w:hAnsiTheme="majorBidi" w:cstheme="majorBidi"/>
          <w:b/>
          <w:bCs/>
        </w:rPr>
      </w:pPr>
    </w:p>
    <w:p w14:paraId="6619E7E7" w14:textId="70347DAC" w:rsidR="00FA03F4" w:rsidRPr="00D51FD1" w:rsidRDefault="001C2025" w:rsidP="001C2025">
      <w:pPr>
        <w:autoSpaceDE w:val="0"/>
        <w:autoSpaceDN w:val="0"/>
        <w:adjustRightInd w:val="0"/>
        <w:spacing w:line="360" w:lineRule="auto"/>
        <w:rPr>
          <w:rFonts w:asciiTheme="majorBidi" w:hAnsiTheme="majorBidi" w:cstheme="majorBidi"/>
        </w:rPr>
      </w:pPr>
      <w:proofErr w:type="spellStart"/>
      <w:r w:rsidRPr="00D51FD1">
        <w:rPr>
          <w:rFonts w:asciiTheme="majorBidi" w:hAnsiTheme="majorBidi" w:cstheme="majorBidi"/>
        </w:rPr>
        <w:t>Sumeyye</w:t>
      </w:r>
      <w:proofErr w:type="spellEnd"/>
      <w:r w:rsidRPr="00D51FD1">
        <w:rPr>
          <w:rFonts w:asciiTheme="majorBidi" w:hAnsiTheme="majorBidi" w:cstheme="majorBidi"/>
        </w:rPr>
        <w:t xml:space="preserve"> Zarf</w:t>
      </w:r>
      <w:r w:rsidRPr="00D51FD1">
        <w:rPr>
          <w:rFonts w:asciiTheme="majorBidi" w:hAnsiTheme="majorBidi" w:cstheme="majorBidi"/>
          <w:b/>
          <w:bCs/>
        </w:rPr>
        <w:t xml:space="preserve"> </w:t>
      </w:r>
      <w:r w:rsidR="00F50578" w:rsidRPr="00D51FD1">
        <w:rPr>
          <w:rFonts w:asciiTheme="majorBidi" w:hAnsiTheme="majorBidi" w:cstheme="majorBidi"/>
          <w:vertAlign w:val="superscript"/>
        </w:rPr>
        <w:t>1</w:t>
      </w:r>
      <w:r w:rsidR="00FA03F4" w:rsidRPr="00D51FD1">
        <w:rPr>
          <w:rFonts w:asciiTheme="majorBidi" w:hAnsiTheme="majorBidi" w:cstheme="majorBidi"/>
        </w:rPr>
        <w:t xml:space="preserve"> and </w:t>
      </w:r>
      <w:r w:rsidRPr="00D51FD1">
        <w:rPr>
          <w:rFonts w:asciiTheme="majorBidi" w:hAnsiTheme="majorBidi" w:cstheme="majorBidi"/>
        </w:rPr>
        <w:t xml:space="preserve">Ibrahim Arman </w:t>
      </w:r>
      <w:r w:rsidR="00F50578" w:rsidRPr="00D51FD1">
        <w:rPr>
          <w:rFonts w:asciiTheme="majorBidi" w:hAnsiTheme="majorBidi" w:cstheme="majorBidi"/>
          <w:vertAlign w:val="superscript"/>
        </w:rPr>
        <w:t>1</w:t>
      </w:r>
      <w:r w:rsidR="00200E8C" w:rsidRPr="00D51FD1">
        <w:rPr>
          <w:rFonts w:asciiTheme="majorBidi" w:hAnsiTheme="majorBidi" w:cstheme="majorBidi"/>
          <w:vertAlign w:val="superscript"/>
        </w:rPr>
        <w:t>*</w:t>
      </w:r>
    </w:p>
    <w:p w14:paraId="0AE27DA9" w14:textId="65116D98" w:rsidR="00FA03F4" w:rsidRPr="00D51FD1" w:rsidRDefault="00F50578" w:rsidP="003451F8">
      <w:pPr>
        <w:autoSpaceDE w:val="0"/>
        <w:autoSpaceDN w:val="0"/>
        <w:adjustRightInd w:val="0"/>
        <w:spacing w:line="360" w:lineRule="auto"/>
        <w:rPr>
          <w:rFonts w:asciiTheme="majorBidi" w:hAnsiTheme="majorBidi" w:cstheme="majorBidi"/>
          <w:i/>
          <w:iCs/>
        </w:rPr>
      </w:pPr>
      <w:r w:rsidRPr="00D51FD1">
        <w:rPr>
          <w:rFonts w:asciiTheme="majorBidi" w:hAnsiTheme="majorBidi" w:cstheme="majorBidi"/>
          <w:i/>
          <w:iCs/>
          <w:vertAlign w:val="superscript"/>
        </w:rPr>
        <w:t>1</w:t>
      </w:r>
      <w:r w:rsidR="00FA03F4" w:rsidRPr="00D51FD1">
        <w:rPr>
          <w:rFonts w:asciiTheme="majorBidi" w:hAnsiTheme="majorBidi" w:cstheme="majorBidi"/>
          <w:i/>
          <w:iCs/>
          <w:vertAlign w:val="superscript"/>
        </w:rPr>
        <w:t xml:space="preserve"> </w:t>
      </w:r>
      <w:r w:rsidR="00FA03F4" w:rsidRPr="00D51FD1">
        <w:rPr>
          <w:rFonts w:asciiTheme="majorBidi" w:hAnsiTheme="majorBidi" w:cstheme="majorBidi"/>
          <w:i/>
          <w:iCs/>
        </w:rPr>
        <w:t xml:space="preserve">Department of Molecular Biology and </w:t>
      </w:r>
      <w:r w:rsidR="00FA03F4" w:rsidRPr="00D51FD1">
        <w:rPr>
          <w:rFonts w:asciiTheme="majorBidi" w:hAnsiTheme="majorBidi" w:cstheme="majorBidi"/>
          <w:i/>
          <w:iCs/>
          <w:noProof/>
        </w:rPr>
        <w:t>Genetics</w:t>
      </w:r>
      <w:r w:rsidR="00FA03F4" w:rsidRPr="00D51FD1">
        <w:rPr>
          <w:rFonts w:asciiTheme="majorBidi" w:hAnsiTheme="majorBidi" w:cstheme="majorBidi"/>
          <w:i/>
          <w:iCs/>
        </w:rPr>
        <w:t xml:space="preserve">, Faculty of Arts and Sciences, </w:t>
      </w:r>
      <w:proofErr w:type="spellStart"/>
      <w:r w:rsidR="00FA03F4" w:rsidRPr="00D51FD1">
        <w:rPr>
          <w:rFonts w:asciiTheme="majorBidi" w:hAnsiTheme="majorBidi" w:cstheme="majorBidi"/>
          <w:i/>
          <w:iCs/>
        </w:rPr>
        <w:t>Bulent</w:t>
      </w:r>
      <w:proofErr w:type="spellEnd"/>
      <w:r w:rsidR="00FA03F4" w:rsidRPr="00D51FD1">
        <w:rPr>
          <w:rFonts w:asciiTheme="majorBidi" w:hAnsiTheme="majorBidi" w:cstheme="majorBidi"/>
          <w:i/>
          <w:iCs/>
        </w:rPr>
        <w:t xml:space="preserve"> </w:t>
      </w:r>
      <w:proofErr w:type="spellStart"/>
      <w:r w:rsidR="00FA03F4" w:rsidRPr="00D51FD1">
        <w:rPr>
          <w:rFonts w:asciiTheme="majorBidi" w:hAnsiTheme="majorBidi" w:cstheme="majorBidi"/>
          <w:i/>
          <w:iCs/>
        </w:rPr>
        <w:t>Ecevit</w:t>
      </w:r>
      <w:proofErr w:type="spellEnd"/>
      <w:r w:rsidR="00FA03F4" w:rsidRPr="00D51FD1">
        <w:rPr>
          <w:rFonts w:asciiTheme="majorBidi" w:hAnsiTheme="majorBidi" w:cstheme="majorBidi"/>
          <w:i/>
          <w:iCs/>
        </w:rPr>
        <w:t xml:space="preserve"> University, </w:t>
      </w:r>
      <w:proofErr w:type="spellStart"/>
      <w:r w:rsidR="00FA03F4" w:rsidRPr="00D51FD1">
        <w:rPr>
          <w:rFonts w:asciiTheme="majorBidi" w:hAnsiTheme="majorBidi" w:cstheme="majorBidi"/>
          <w:i/>
          <w:iCs/>
        </w:rPr>
        <w:t>Zonguldak</w:t>
      </w:r>
      <w:proofErr w:type="spellEnd"/>
      <w:r w:rsidR="00FA03F4" w:rsidRPr="00D51FD1">
        <w:rPr>
          <w:rFonts w:asciiTheme="majorBidi" w:hAnsiTheme="majorBidi" w:cstheme="majorBidi"/>
          <w:i/>
          <w:iCs/>
        </w:rPr>
        <w:t>, Turkey</w:t>
      </w:r>
    </w:p>
    <w:p w14:paraId="2DFB6FB9" w14:textId="28C63336" w:rsidR="00B41710" w:rsidRPr="00D51FD1" w:rsidRDefault="00200E8C" w:rsidP="006B6DB3">
      <w:pPr>
        <w:autoSpaceDE w:val="0"/>
        <w:autoSpaceDN w:val="0"/>
        <w:adjustRightInd w:val="0"/>
        <w:spacing w:line="360" w:lineRule="auto"/>
        <w:rPr>
          <w:rFonts w:asciiTheme="majorBidi" w:hAnsiTheme="majorBidi" w:cstheme="majorBidi"/>
        </w:rPr>
      </w:pPr>
      <w:r w:rsidRPr="00D51FD1">
        <w:rPr>
          <w:rFonts w:asciiTheme="majorBidi" w:hAnsiTheme="majorBidi" w:cstheme="majorBidi"/>
        </w:rPr>
        <w:t>*</w:t>
      </w:r>
      <w:r w:rsidR="008D4760" w:rsidRPr="00D51FD1">
        <w:rPr>
          <w:rFonts w:asciiTheme="majorBidi" w:hAnsiTheme="majorBidi" w:cstheme="majorBidi"/>
        </w:rPr>
        <w:t>Corresponding</w:t>
      </w:r>
      <w:r w:rsidR="00FA03F4" w:rsidRPr="00D51FD1">
        <w:rPr>
          <w:rFonts w:asciiTheme="majorBidi" w:hAnsiTheme="majorBidi" w:cstheme="majorBidi"/>
        </w:rPr>
        <w:t xml:space="preserve">:  </w:t>
      </w:r>
      <w:r w:rsidR="001C2025" w:rsidRPr="00D51FD1">
        <w:rPr>
          <w:rFonts w:asciiTheme="majorBidi" w:hAnsiTheme="majorBidi" w:cstheme="majorBidi"/>
        </w:rPr>
        <w:t>Ibrahim Arman</w:t>
      </w:r>
      <w:r w:rsidR="00FA03F4" w:rsidRPr="00D51FD1">
        <w:rPr>
          <w:rFonts w:asciiTheme="majorBidi" w:hAnsiTheme="majorBidi" w:cstheme="majorBidi"/>
        </w:rPr>
        <w:t xml:space="preserve">; Department of Molecular Biology and Genetics, Faculty of Arts and Sciences, </w:t>
      </w:r>
      <w:proofErr w:type="spellStart"/>
      <w:r w:rsidR="00FA03F4" w:rsidRPr="00D51FD1">
        <w:rPr>
          <w:rFonts w:asciiTheme="majorBidi" w:hAnsiTheme="majorBidi" w:cstheme="majorBidi"/>
        </w:rPr>
        <w:t>Bulent</w:t>
      </w:r>
      <w:proofErr w:type="spellEnd"/>
      <w:r w:rsidR="00FA03F4" w:rsidRPr="00D51FD1">
        <w:rPr>
          <w:rFonts w:asciiTheme="majorBidi" w:hAnsiTheme="majorBidi" w:cstheme="majorBidi"/>
        </w:rPr>
        <w:t xml:space="preserve"> </w:t>
      </w:r>
      <w:proofErr w:type="spellStart"/>
      <w:r w:rsidR="00FA03F4" w:rsidRPr="00D51FD1">
        <w:rPr>
          <w:rFonts w:asciiTheme="majorBidi" w:hAnsiTheme="majorBidi" w:cstheme="majorBidi"/>
        </w:rPr>
        <w:t>Ecevit</w:t>
      </w:r>
      <w:proofErr w:type="spellEnd"/>
      <w:r w:rsidR="00FA03F4" w:rsidRPr="00D51FD1">
        <w:rPr>
          <w:rFonts w:asciiTheme="majorBidi" w:hAnsiTheme="majorBidi" w:cstheme="majorBidi"/>
        </w:rPr>
        <w:t xml:space="preserve"> University, 67100 </w:t>
      </w:r>
      <w:proofErr w:type="spellStart"/>
      <w:r w:rsidR="00FA03F4" w:rsidRPr="00D51FD1">
        <w:rPr>
          <w:rFonts w:asciiTheme="majorBidi" w:hAnsiTheme="majorBidi" w:cstheme="majorBidi"/>
        </w:rPr>
        <w:t>Zonguldak</w:t>
      </w:r>
      <w:proofErr w:type="spellEnd"/>
      <w:r w:rsidR="00FA03F4" w:rsidRPr="00D51FD1">
        <w:rPr>
          <w:rFonts w:asciiTheme="majorBidi" w:hAnsiTheme="majorBidi" w:cstheme="majorBidi"/>
        </w:rPr>
        <w:t xml:space="preserve">, Turkey. Tel.: + 90 5367304074, Fax: + 903722574181. Email: </w:t>
      </w:r>
      <w:r w:rsidR="001F3084" w:rsidRPr="00D51FD1">
        <w:rPr>
          <w:rFonts w:asciiTheme="majorBidi" w:hAnsiTheme="majorBidi" w:cstheme="majorBidi"/>
        </w:rPr>
        <w:t>ibrahimarmann@gmail.com</w:t>
      </w:r>
      <w:r w:rsidR="00FA03F4" w:rsidRPr="00D51FD1">
        <w:rPr>
          <w:rFonts w:asciiTheme="majorBidi" w:hAnsiTheme="majorBidi" w:cstheme="majorBidi"/>
        </w:rPr>
        <w:t xml:space="preserve"> ORCID: </w:t>
      </w:r>
      <w:hyperlink r:id="rId7" w:history="1">
        <w:r w:rsidR="00FA03F4" w:rsidRPr="00D51FD1">
          <w:rPr>
            <w:rFonts w:asciiTheme="majorBidi" w:hAnsiTheme="majorBidi" w:cstheme="majorBidi"/>
          </w:rPr>
          <w:t>https://orcid.org/0000-0003-4603-7602</w:t>
        </w:r>
      </w:hyperlink>
    </w:p>
    <w:p w14:paraId="1206F8A8" w14:textId="77777777" w:rsidR="00395C6D" w:rsidRPr="00D51FD1" w:rsidRDefault="00395C6D" w:rsidP="003451F8">
      <w:pPr>
        <w:pStyle w:val="EndNoteBibliography"/>
        <w:spacing w:after="0" w:line="360" w:lineRule="auto"/>
        <w:jc w:val="both"/>
        <w:rPr>
          <w:rFonts w:asciiTheme="majorBidi" w:hAnsiTheme="majorBidi" w:cstheme="majorBidi"/>
          <w:b/>
          <w:bCs/>
        </w:rPr>
      </w:pPr>
    </w:p>
    <w:p w14:paraId="2D0FC4A4" w14:textId="07B0F4DA" w:rsidR="002942EE" w:rsidRPr="00D51FD1" w:rsidRDefault="004C7E31" w:rsidP="005B21C9">
      <w:pPr>
        <w:pStyle w:val="EndNoteBibliography"/>
        <w:spacing w:after="0" w:line="360" w:lineRule="auto"/>
        <w:jc w:val="both"/>
        <w:rPr>
          <w:rFonts w:asciiTheme="majorBidi" w:hAnsiTheme="majorBidi" w:cstheme="majorBidi"/>
        </w:rPr>
      </w:pPr>
      <w:r w:rsidRPr="00D51FD1">
        <w:rPr>
          <w:rFonts w:asciiTheme="majorBidi" w:hAnsiTheme="majorBidi" w:cstheme="majorBidi"/>
          <w:b/>
          <w:bCs/>
          <w:i/>
          <w:iCs/>
        </w:rPr>
        <w:t>Abstract</w:t>
      </w:r>
      <w:r w:rsidR="00395C6D" w:rsidRPr="00D51FD1">
        <w:rPr>
          <w:rFonts w:asciiTheme="majorBidi" w:hAnsiTheme="majorBidi" w:cstheme="majorBidi"/>
          <w:b/>
          <w:bCs/>
          <w:i/>
          <w:iCs/>
        </w:rPr>
        <w:t xml:space="preserve">: </w:t>
      </w:r>
      <w:r w:rsidR="00D83FFC" w:rsidRPr="00D51FD1">
        <w:rPr>
          <w:rStyle w:val="highlight"/>
          <w:rFonts w:asciiTheme="majorBidi" w:hAnsiTheme="majorBidi" w:cstheme="majorBidi"/>
          <w:shd w:val="clear" w:color="auto" w:fill="FFFFFF"/>
        </w:rPr>
        <w:t>Fluconazole is an important antifungal drug</w:t>
      </w:r>
      <w:r w:rsidR="00311F05" w:rsidRPr="00D51FD1">
        <w:rPr>
          <w:rStyle w:val="highlight"/>
          <w:rFonts w:asciiTheme="majorBidi" w:hAnsiTheme="majorBidi" w:cstheme="majorBidi"/>
          <w:shd w:val="clear" w:color="auto" w:fill="FFFFFF"/>
        </w:rPr>
        <w:t xml:space="preserve"> used</w:t>
      </w:r>
      <w:r w:rsidR="00D83FFC" w:rsidRPr="00D51FD1">
        <w:rPr>
          <w:rStyle w:val="highlight"/>
          <w:rFonts w:asciiTheme="majorBidi" w:hAnsiTheme="majorBidi" w:cstheme="majorBidi"/>
          <w:shd w:val="clear" w:color="auto" w:fill="FFFFFF"/>
        </w:rPr>
        <w:t xml:space="preserve"> worldwide </w:t>
      </w:r>
      <w:r w:rsidR="00D83FFC" w:rsidRPr="00D51FD1">
        <w:rPr>
          <w:rFonts w:asciiTheme="majorBidi" w:hAnsiTheme="majorBidi" w:cstheme="majorBidi"/>
        </w:rPr>
        <w:t xml:space="preserve">for </w:t>
      </w:r>
      <w:r w:rsidR="00B700EE" w:rsidRPr="00D51FD1">
        <w:rPr>
          <w:rFonts w:asciiTheme="majorBidi" w:hAnsiTheme="majorBidi" w:cstheme="majorBidi"/>
        </w:rPr>
        <w:t xml:space="preserve">the </w:t>
      </w:r>
      <w:r w:rsidR="00D83FFC" w:rsidRPr="00D51FD1">
        <w:rPr>
          <w:rFonts w:asciiTheme="majorBidi" w:hAnsiTheme="majorBidi" w:cstheme="majorBidi"/>
        </w:rPr>
        <w:t>treatment of peritonitis and cryptococcal meningitis, urinary tract infections, esophageal tract infections and vaginal candidiasis</w:t>
      </w:r>
      <w:r w:rsidR="00BA229F" w:rsidRPr="00D51FD1">
        <w:rPr>
          <w:rFonts w:asciiTheme="majorBidi" w:hAnsiTheme="majorBidi" w:cstheme="majorBidi"/>
        </w:rPr>
        <w:t>.</w:t>
      </w:r>
      <w:r w:rsidR="00393892" w:rsidRPr="00D51FD1">
        <w:rPr>
          <w:rFonts w:asciiTheme="majorBidi" w:hAnsiTheme="majorBidi" w:cstheme="majorBidi"/>
        </w:rPr>
        <w:t xml:space="preserve"> </w:t>
      </w:r>
      <w:r w:rsidR="00D83FFC" w:rsidRPr="00D51FD1">
        <w:rPr>
          <w:rFonts w:asciiTheme="majorBidi" w:hAnsiTheme="majorBidi" w:cstheme="majorBidi"/>
        </w:rPr>
        <w:t xml:space="preserve">In </w:t>
      </w:r>
      <w:r w:rsidR="00997B00" w:rsidRPr="00D51FD1">
        <w:rPr>
          <w:rFonts w:asciiTheme="majorBidi" w:hAnsiTheme="majorBidi" w:cstheme="majorBidi"/>
        </w:rPr>
        <w:t>this research</w:t>
      </w:r>
      <w:r w:rsidR="00D83FFC" w:rsidRPr="00D51FD1">
        <w:rPr>
          <w:rFonts w:asciiTheme="majorBidi" w:hAnsiTheme="majorBidi" w:cstheme="majorBidi"/>
        </w:rPr>
        <w:t xml:space="preserve">, </w:t>
      </w:r>
      <w:r w:rsidR="003332CA" w:rsidRPr="00D51FD1">
        <w:rPr>
          <w:rFonts w:asciiTheme="majorBidi" w:hAnsiTheme="majorBidi" w:cstheme="majorBidi"/>
        </w:rPr>
        <w:t xml:space="preserve">pUC19 plasmid </w:t>
      </w:r>
      <w:r w:rsidR="00D83FFC" w:rsidRPr="00D51FD1">
        <w:rPr>
          <w:rFonts w:asciiTheme="majorBidi" w:hAnsiTheme="majorBidi" w:cstheme="majorBidi"/>
        </w:rPr>
        <w:t xml:space="preserve">DNA was treated with </w:t>
      </w:r>
      <w:r w:rsidR="001E53B1" w:rsidRPr="00D51FD1">
        <w:rPr>
          <w:rFonts w:asciiTheme="majorBidi" w:hAnsiTheme="majorBidi" w:cstheme="majorBidi"/>
        </w:rPr>
        <w:t>di</w:t>
      </w:r>
      <w:r w:rsidR="00B700EE" w:rsidRPr="00D51FD1">
        <w:rPr>
          <w:rFonts w:asciiTheme="majorBidi" w:hAnsiTheme="majorBidi" w:cstheme="majorBidi"/>
        </w:rPr>
        <w:t>f</w:t>
      </w:r>
      <w:r w:rsidR="001E53B1" w:rsidRPr="00D51FD1">
        <w:rPr>
          <w:rFonts w:asciiTheme="majorBidi" w:hAnsiTheme="majorBidi" w:cstheme="majorBidi"/>
        </w:rPr>
        <w:t>ferent concentration</w:t>
      </w:r>
      <w:r w:rsidR="00B700EE" w:rsidRPr="00D51FD1">
        <w:rPr>
          <w:rFonts w:asciiTheme="majorBidi" w:hAnsiTheme="majorBidi" w:cstheme="majorBidi"/>
        </w:rPr>
        <w:t>s</w:t>
      </w:r>
      <w:r w:rsidR="001E53B1" w:rsidRPr="00D51FD1">
        <w:rPr>
          <w:rFonts w:asciiTheme="majorBidi" w:hAnsiTheme="majorBidi" w:cstheme="majorBidi"/>
        </w:rPr>
        <w:t xml:space="preserve"> of </w:t>
      </w:r>
      <w:r w:rsidR="00BA229F" w:rsidRPr="00D51FD1">
        <w:rPr>
          <w:rFonts w:asciiTheme="majorBidi" w:hAnsiTheme="majorBidi" w:cstheme="majorBidi"/>
        </w:rPr>
        <w:t>fluconazole</w:t>
      </w:r>
      <w:r w:rsidR="001E53B1" w:rsidRPr="00D51FD1">
        <w:rPr>
          <w:rFonts w:asciiTheme="majorBidi" w:hAnsiTheme="majorBidi" w:cstheme="majorBidi"/>
        </w:rPr>
        <w:t xml:space="preserve"> in the presence of </w:t>
      </w:r>
      <w:r w:rsidR="00AF4454" w:rsidRPr="00D51FD1">
        <w:rPr>
          <w:rFonts w:asciiTheme="majorBidi" w:hAnsiTheme="majorBidi" w:cstheme="majorBidi"/>
        </w:rPr>
        <w:t>a</w:t>
      </w:r>
      <w:r w:rsidR="004A1438" w:rsidRPr="00D51FD1">
        <w:rPr>
          <w:rFonts w:asciiTheme="majorBidi" w:hAnsiTheme="majorBidi" w:cstheme="majorBidi"/>
        </w:rPr>
        <w:t>sc</w:t>
      </w:r>
      <w:r w:rsidR="001E53B1" w:rsidRPr="00D51FD1">
        <w:rPr>
          <w:rFonts w:asciiTheme="majorBidi" w:hAnsiTheme="majorBidi" w:cstheme="majorBidi"/>
        </w:rPr>
        <w:t>orbic acid</w:t>
      </w:r>
      <w:r w:rsidR="00133400" w:rsidRPr="00D51FD1">
        <w:rPr>
          <w:rFonts w:asciiTheme="majorBidi" w:hAnsiTheme="majorBidi" w:cstheme="majorBidi"/>
        </w:rPr>
        <w:t xml:space="preserve">, </w:t>
      </w:r>
      <w:r w:rsidR="004A1438" w:rsidRPr="00D51FD1">
        <w:rPr>
          <w:rFonts w:asciiTheme="majorBidi" w:hAnsiTheme="majorBidi" w:cstheme="majorBidi"/>
        </w:rPr>
        <w:t>H</w:t>
      </w:r>
      <w:r w:rsidR="004A1438" w:rsidRPr="00D51FD1">
        <w:rPr>
          <w:rFonts w:asciiTheme="majorBidi" w:hAnsiTheme="majorBidi" w:cstheme="majorBidi"/>
          <w:vertAlign w:val="subscript"/>
        </w:rPr>
        <w:t>2</w:t>
      </w:r>
      <w:r w:rsidR="004A1438" w:rsidRPr="00D51FD1">
        <w:rPr>
          <w:rFonts w:asciiTheme="majorBidi" w:hAnsiTheme="majorBidi" w:cstheme="majorBidi"/>
        </w:rPr>
        <w:t>O</w:t>
      </w:r>
      <w:r w:rsidR="004A1438" w:rsidRPr="00D51FD1">
        <w:rPr>
          <w:rFonts w:asciiTheme="majorBidi" w:hAnsiTheme="majorBidi" w:cstheme="majorBidi"/>
          <w:vertAlign w:val="subscript"/>
        </w:rPr>
        <w:t>2</w:t>
      </w:r>
      <w:r w:rsidR="00311F05" w:rsidRPr="00D51FD1">
        <w:rPr>
          <w:rFonts w:asciiTheme="majorBidi" w:hAnsiTheme="majorBidi" w:cstheme="majorBidi"/>
        </w:rPr>
        <w:t>,</w:t>
      </w:r>
      <w:r w:rsidR="001E53B1" w:rsidRPr="00D51FD1">
        <w:rPr>
          <w:rFonts w:asciiTheme="majorBidi" w:hAnsiTheme="majorBidi" w:cstheme="majorBidi"/>
        </w:rPr>
        <w:t xml:space="preserve"> </w:t>
      </w:r>
      <w:r w:rsidR="00AF4454" w:rsidRPr="00D51FD1">
        <w:rPr>
          <w:rFonts w:asciiTheme="majorBidi" w:hAnsiTheme="majorBidi" w:cstheme="majorBidi"/>
        </w:rPr>
        <w:t>iron, iron pl</w:t>
      </w:r>
      <w:r w:rsidR="00B700EE" w:rsidRPr="00D51FD1">
        <w:rPr>
          <w:rFonts w:asciiTheme="majorBidi" w:hAnsiTheme="majorBidi" w:cstheme="majorBidi"/>
        </w:rPr>
        <w:t>u</w:t>
      </w:r>
      <w:r w:rsidR="00AF4454" w:rsidRPr="00D51FD1">
        <w:rPr>
          <w:rFonts w:asciiTheme="majorBidi" w:hAnsiTheme="majorBidi" w:cstheme="majorBidi"/>
        </w:rPr>
        <w:t>s H</w:t>
      </w:r>
      <w:r w:rsidR="00AF4454" w:rsidRPr="00D51FD1">
        <w:rPr>
          <w:rFonts w:asciiTheme="majorBidi" w:hAnsiTheme="majorBidi" w:cstheme="majorBidi"/>
          <w:vertAlign w:val="subscript"/>
        </w:rPr>
        <w:t>2</w:t>
      </w:r>
      <w:r w:rsidR="00AF4454" w:rsidRPr="00D51FD1">
        <w:rPr>
          <w:rFonts w:asciiTheme="majorBidi" w:hAnsiTheme="majorBidi" w:cstheme="majorBidi"/>
        </w:rPr>
        <w:t>O</w:t>
      </w:r>
      <w:r w:rsidR="00AF4454" w:rsidRPr="00D51FD1">
        <w:rPr>
          <w:rFonts w:asciiTheme="majorBidi" w:hAnsiTheme="majorBidi" w:cstheme="majorBidi"/>
          <w:vertAlign w:val="subscript"/>
        </w:rPr>
        <w:t>2</w:t>
      </w:r>
      <w:r w:rsidR="00AF4454" w:rsidRPr="00D51FD1">
        <w:rPr>
          <w:rFonts w:asciiTheme="majorBidi" w:hAnsiTheme="majorBidi" w:cstheme="majorBidi"/>
        </w:rPr>
        <w:t>, copper and copper plus ascorbic acid,</w:t>
      </w:r>
      <w:r w:rsidR="00D83FFC" w:rsidRPr="00D51FD1">
        <w:rPr>
          <w:rFonts w:asciiTheme="majorBidi" w:hAnsiTheme="majorBidi" w:cstheme="majorBidi"/>
        </w:rPr>
        <w:t xml:space="preserve"> followed by agarose gel electrophoresis. </w:t>
      </w:r>
      <w:r w:rsidR="00FA7876" w:rsidRPr="00D51FD1">
        <w:rPr>
          <w:rFonts w:asciiTheme="majorBidi" w:hAnsiTheme="majorBidi" w:cstheme="majorBidi"/>
        </w:rPr>
        <w:t>Fluconazole</w:t>
      </w:r>
      <w:r w:rsidR="00D83FFC" w:rsidRPr="00D51FD1">
        <w:rPr>
          <w:rFonts w:asciiTheme="majorBidi" w:hAnsiTheme="majorBidi" w:cstheme="majorBidi"/>
        </w:rPr>
        <w:t>-DNA interactions were investigated by UV-Vis spectrophotometer</w:t>
      </w:r>
      <w:r w:rsidR="006F1D1C" w:rsidRPr="00D51FD1">
        <w:rPr>
          <w:rFonts w:asciiTheme="majorBidi" w:hAnsiTheme="majorBidi" w:cstheme="majorBidi"/>
        </w:rPr>
        <w:t>ic titration</w:t>
      </w:r>
      <w:r w:rsidR="00D83FFC" w:rsidRPr="00D51FD1">
        <w:rPr>
          <w:rFonts w:asciiTheme="majorBidi" w:hAnsiTheme="majorBidi" w:cstheme="majorBidi"/>
        </w:rPr>
        <w:t xml:space="preserve"> and in-silico methods. </w:t>
      </w:r>
      <w:r w:rsidR="00D913AA" w:rsidRPr="00D913AA">
        <w:rPr>
          <w:rFonts w:asciiTheme="majorBidi" w:hAnsiTheme="majorBidi" w:cstheme="majorBidi"/>
        </w:rPr>
        <w:t>Even in the presence of an oxidative agent and a reducing agent, the double stranded DNA was not broken with higher concentrations of fluconazole than those found in human plasma.</w:t>
      </w:r>
      <w:r w:rsidR="00D913AA">
        <w:rPr>
          <w:rFonts w:asciiTheme="majorBidi" w:hAnsiTheme="majorBidi" w:cstheme="majorBidi"/>
        </w:rPr>
        <w:t xml:space="preserve"> </w:t>
      </w:r>
      <w:r w:rsidR="00D913AA">
        <w:rPr>
          <w:rFonts w:asciiTheme="majorBidi" w:hAnsiTheme="majorBidi" w:cstheme="majorBidi"/>
          <w:shd w:val="clear" w:color="auto" w:fill="FFFFFF"/>
        </w:rPr>
        <w:t>F</w:t>
      </w:r>
      <w:r w:rsidR="00123C79" w:rsidRPr="00D51FD1">
        <w:rPr>
          <w:rFonts w:asciiTheme="majorBidi" w:hAnsiTheme="majorBidi" w:cstheme="majorBidi"/>
          <w:shd w:val="clear" w:color="auto" w:fill="FFFFFF"/>
        </w:rPr>
        <w:t>luconazole</w:t>
      </w:r>
      <w:r w:rsidR="00123C79" w:rsidRPr="00D51FD1">
        <w:rPr>
          <w:rFonts w:asciiTheme="majorBidi" w:hAnsiTheme="majorBidi" w:cstheme="majorBidi"/>
        </w:rPr>
        <w:t xml:space="preserve"> concentration</w:t>
      </w:r>
      <w:r w:rsidR="00D913AA">
        <w:rPr>
          <w:rFonts w:asciiTheme="majorBidi" w:hAnsiTheme="majorBidi" w:cstheme="majorBidi"/>
        </w:rPr>
        <w:t>s</w:t>
      </w:r>
      <w:r w:rsidR="00123C79" w:rsidRPr="00D51FD1">
        <w:rPr>
          <w:rFonts w:asciiTheme="majorBidi" w:hAnsiTheme="majorBidi" w:cstheme="majorBidi"/>
        </w:rPr>
        <w:t xml:space="preserve"> ≥ 88 μM could protect 46 µM of DNA against radical hydroxyl produced by the reaction between 1.5 mM of </w:t>
      </w:r>
      <w:r w:rsidR="00981D2E" w:rsidRPr="00D51FD1">
        <w:rPr>
          <w:rFonts w:asciiTheme="majorBidi" w:hAnsiTheme="majorBidi" w:cstheme="majorBidi"/>
        </w:rPr>
        <w:t>FeSO</w:t>
      </w:r>
      <w:r w:rsidR="00981D2E" w:rsidRPr="00D51FD1">
        <w:rPr>
          <w:rFonts w:asciiTheme="majorBidi" w:hAnsiTheme="majorBidi" w:cstheme="majorBidi"/>
          <w:vertAlign w:val="subscript"/>
        </w:rPr>
        <w:t>4</w:t>
      </w:r>
      <w:r w:rsidR="00981D2E" w:rsidRPr="00D51FD1">
        <w:rPr>
          <w:rFonts w:asciiTheme="majorBidi" w:hAnsiTheme="majorBidi" w:cstheme="majorBidi"/>
        </w:rPr>
        <w:t xml:space="preserve"> </w:t>
      </w:r>
      <w:r w:rsidR="00123C79" w:rsidRPr="00D51FD1">
        <w:rPr>
          <w:rFonts w:asciiTheme="majorBidi" w:hAnsiTheme="majorBidi" w:cstheme="majorBidi"/>
        </w:rPr>
        <w:t>and 6 mM of H</w:t>
      </w:r>
      <w:r w:rsidR="00123C79" w:rsidRPr="00D51FD1">
        <w:rPr>
          <w:rFonts w:asciiTheme="majorBidi" w:hAnsiTheme="majorBidi" w:cstheme="majorBidi"/>
          <w:vertAlign w:val="subscript"/>
        </w:rPr>
        <w:t>2</w:t>
      </w:r>
      <w:r w:rsidR="00123C79" w:rsidRPr="00D51FD1">
        <w:rPr>
          <w:rFonts w:asciiTheme="majorBidi" w:hAnsiTheme="majorBidi" w:cstheme="majorBidi"/>
        </w:rPr>
        <w:t>O</w:t>
      </w:r>
      <w:r w:rsidR="00123C79" w:rsidRPr="00D51FD1">
        <w:rPr>
          <w:rFonts w:asciiTheme="majorBidi" w:hAnsiTheme="majorBidi" w:cstheme="majorBidi"/>
          <w:vertAlign w:val="subscript"/>
        </w:rPr>
        <w:t>2</w:t>
      </w:r>
      <w:r w:rsidR="00123C79" w:rsidRPr="00D51FD1">
        <w:rPr>
          <w:rFonts w:asciiTheme="majorBidi" w:hAnsiTheme="majorBidi" w:cstheme="majorBidi"/>
        </w:rPr>
        <w:t xml:space="preserve"> while the drug concentration</w:t>
      </w:r>
      <w:r w:rsidR="00D913AA">
        <w:rPr>
          <w:rFonts w:asciiTheme="majorBidi" w:hAnsiTheme="majorBidi" w:cstheme="majorBidi"/>
        </w:rPr>
        <w:t>s</w:t>
      </w:r>
      <w:r w:rsidR="00123C79" w:rsidRPr="00D51FD1">
        <w:rPr>
          <w:rFonts w:asciiTheme="majorBidi" w:hAnsiTheme="majorBidi" w:cstheme="majorBidi"/>
        </w:rPr>
        <w:t xml:space="preserve"> </w:t>
      </w:r>
      <w:r w:rsidR="00123C79" w:rsidRPr="00D51FD1">
        <w:rPr>
          <w:rFonts w:asciiTheme="majorBidi" w:hAnsiTheme="majorBidi" w:cstheme="majorBidi"/>
          <w:shd w:val="clear" w:color="auto" w:fill="FFFFFF"/>
        </w:rPr>
        <w:t>≤ </w:t>
      </w:r>
      <w:r w:rsidR="00123C79" w:rsidRPr="00D51FD1">
        <w:rPr>
          <w:rFonts w:asciiTheme="majorBidi" w:hAnsiTheme="majorBidi" w:cstheme="majorBidi"/>
        </w:rPr>
        <w:t>44 μM could not provide the protection.</w:t>
      </w:r>
      <w:r w:rsidR="004A4EF2" w:rsidRPr="00D51FD1">
        <w:rPr>
          <w:rFonts w:asciiTheme="majorBidi" w:hAnsiTheme="majorBidi" w:cstheme="majorBidi"/>
        </w:rPr>
        <w:t xml:space="preserve"> </w:t>
      </w:r>
      <w:r w:rsidR="00455FE7" w:rsidRPr="00D51FD1">
        <w:rPr>
          <w:rFonts w:asciiTheme="majorBidi" w:hAnsiTheme="majorBidi" w:cstheme="majorBidi"/>
        </w:rPr>
        <w:t>In addition</w:t>
      </w:r>
      <w:r w:rsidR="005B21C9">
        <w:rPr>
          <w:rFonts w:asciiTheme="majorBidi" w:hAnsiTheme="majorBidi" w:cstheme="majorBidi"/>
        </w:rPr>
        <w:t>,</w:t>
      </w:r>
      <w:r w:rsidR="00455FE7" w:rsidRPr="00D51FD1">
        <w:rPr>
          <w:rFonts w:asciiTheme="majorBidi" w:hAnsiTheme="majorBidi" w:cstheme="majorBidi"/>
        </w:rPr>
        <w:t xml:space="preserve"> the drug could not protect DNA against the ROS originated from the reaction between copper and ascorbic acid. </w:t>
      </w:r>
      <w:r w:rsidR="00393892" w:rsidRPr="00D51FD1">
        <w:rPr>
          <w:rFonts w:asciiTheme="majorBidi" w:hAnsiTheme="majorBidi" w:cstheme="majorBidi"/>
        </w:rPr>
        <w:t xml:space="preserve">The binding constant of fluconazole-DNA </w:t>
      </w:r>
      <w:r w:rsidR="002942EE" w:rsidRPr="00D51FD1">
        <w:rPr>
          <w:rFonts w:asciiTheme="majorBidi" w:hAnsiTheme="majorBidi" w:cstheme="majorBidi"/>
        </w:rPr>
        <w:t>in UV-Vis spectrophotometry analysis and docking analysis w</w:t>
      </w:r>
      <w:r w:rsidR="003C678F" w:rsidRPr="00D51FD1">
        <w:rPr>
          <w:rFonts w:asciiTheme="majorBidi" w:hAnsiTheme="majorBidi" w:cstheme="majorBidi"/>
        </w:rPr>
        <w:t>as</w:t>
      </w:r>
      <w:r w:rsidR="002942EE" w:rsidRPr="00D51FD1">
        <w:rPr>
          <w:rFonts w:asciiTheme="majorBidi" w:hAnsiTheme="majorBidi" w:cstheme="majorBidi"/>
        </w:rPr>
        <w:t xml:space="preserve"> estimated as</w:t>
      </w:r>
      <w:r w:rsidR="005B21C9">
        <w:rPr>
          <w:rFonts w:asciiTheme="majorBidi" w:hAnsiTheme="majorBidi" w:cstheme="majorBidi"/>
        </w:rPr>
        <w:t xml:space="preserve"> </w:t>
      </w:r>
      <w:r w:rsidR="005B21C9" w:rsidRPr="00C97405">
        <w:rPr>
          <w:rFonts w:asciiTheme="majorBidi" w:hAnsiTheme="majorBidi" w:cstheme="majorBidi"/>
        </w:rPr>
        <w:t>1</w:t>
      </w:r>
      <w:r w:rsidR="005B21C9">
        <w:rPr>
          <w:rFonts w:asciiTheme="majorBidi" w:hAnsiTheme="majorBidi" w:cstheme="majorBidi"/>
        </w:rPr>
        <w:t>.</w:t>
      </w:r>
      <w:r w:rsidR="005B21C9" w:rsidRPr="00C97405">
        <w:rPr>
          <w:rFonts w:asciiTheme="majorBidi" w:hAnsiTheme="majorBidi" w:cstheme="majorBidi"/>
        </w:rPr>
        <w:t>087</w:t>
      </w:r>
      <w:r w:rsidR="005B21C9">
        <w:rPr>
          <w:rFonts w:asciiTheme="majorBidi" w:eastAsia="MinionPro-Regular" w:hAnsiTheme="majorBidi" w:cstheme="majorBidi"/>
        </w:rPr>
        <w:t>×</w:t>
      </w:r>
      <w:r w:rsidR="005B21C9" w:rsidRPr="00322676">
        <w:rPr>
          <w:rFonts w:asciiTheme="majorBidi" w:eastAsia="MinionPro-Regular" w:hAnsiTheme="majorBidi" w:cstheme="majorBidi"/>
        </w:rPr>
        <w:t>10</w:t>
      </w:r>
      <w:r w:rsidR="005B21C9" w:rsidRPr="00322676">
        <w:rPr>
          <w:rFonts w:asciiTheme="majorBidi" w:eastAsia="MinionPro-Regular" w:hAnsiTheme="majorBidi" w:cstheme="majorBidi"/>
          <w:vertAlign w:val="superscript"/>
        </w:rPr>
        <w:t>3</w:t>
      </w:r>
      <w:r w:rsidR="005B21C9" w:rsidRPr="00322676">
        <w:rPr>
          <w:rFonts w:asciiTheme="majorBidi" w:hAnsiTheme="majorBidi" w:cstheme="majorBidi"/>
        </w:rPr>
        <w:t xml:space="preserve"> M</w:t>
      </w:r>
      <w:r w:rsidR="005B21C9" w:rsidRPr="000916EE">
        <w:rPr>
          <w:rFonts w:asciiTheme="majorBidi" w:hAnsiTheme="majorBidi" w:cstheme="majorBidi"/>
          <w:vertAlign w:val="superscript"/>
        </w:rPr>
        <w:t xml:space="preserve">-1 </w:t>
      </w:r>
      <w:r w:rsidR="005B21C9" w:rsidRPr="00322676">
        <w:rPr>
          <w:rFonts w:asciiTheme="majorBidi" w:hAnsiTheme="majorBidi" w:cstheme="majorBidi"/>
        </w:rPr>
        <w:t>and</w:t>
      </w:r>
      <w:r w:rsidR="005B21C9">
        <w:rPr>
          <w:rFonts w:asciiTheme="majorBidi" w:hAnsiTheme="majorBidi" w:cstheme="majorBidi"/>
        </w:rPr>
        <w:t xml:space="preserve"> </w:t>
      </w:r>
      <w:r w:rsidR="005B21C9">
        <w:rPr>
          <w:rFonts w:asciiTheme="majorBidi" w:eastAsia="MinionPro-Regular" w:hAnsiTheme="majorBidi" w:cstheme="majorBidi"/>
        </w:rPr>
        <w:t>6.22×10</w:t>
      </w:r>
      <w:r w:rsidR="005B21C9" w:rsidRPr="00EE5DB3">
        <w:rPr>
          <w:rFonts w:asciiTheme="majorBidi" w:eastAsia="MinionPro-Regular" w:hAnsiTheme="majorBidi" w:cstheme="majorBidi"/>
          <w:vertAlign w:val="superscript"/>
        </w:rPr>
        <w:t>5</w:t>
      </w:r>
      <w:r w:rsidR="005B21C9">
        <w:rPr>
          <w:rFonts w:asciiTheme="majorBidi" w:eastAsia="MinionPro-Regular" w:hAnsiTheme="majorBidi" w:cstheme="majorBidi"/>
        </w:rPr>
        <w:t xml:space="preserve"> M</w:t>
      </w:r>
      <w:r w:rsidR="005B21C9" w:rsidRPr="00EE5DB3">
        <w:rPr>
          <w:rFonts w:asciiTheme="majorBidi" w:eastAsia="MinionPro-Regular" w:hAnsiTheme="majorBidi" w:cstheme="majorBidi"/>
          <w:vertAlign w:val="superscript"/>
        </w:rPr>
        <w:t>-1</w:t>
      </w:r>
      <w:r w:rsidR="002942EE" w:rsidRPr="00D51FD1">
        <w:rPr>
          <w:rFonts w:asciiTheme="majorBidi" w:hAnsiTheme="majorBidi" w:cstheme="majorBidi"/>
        </w:rPr>
        <w:t>, respectively</w:t>
      </w:r>
      <w:r w:rsidR="003332CA" w:rsidRPr="00D51FD1">
        <w:rPr>
          <w:rFonts w:asciiTheme="majorBidi" w:hAnsiTheme="majorBidi" w:cstheme="majorBidi"/>
        </w:rPr>
        <w:t>.</w:t>
      </w:r>
      <w:r w:rsidR="0031386B" w:rsidRPr="00D51FD1">
        <w:rPr>
          <w:rFonts w:asciiTheme="majorBidi" w:hAnsiTheme="majorBidi" w:cstheme="majorBidi"/>
        </w:rPr>
        <w:t xml:space="preserve"> </w:t>
      </w:r>
    </w:p>
    <w:p w14:paraId="50F7A4B7" w14:textId="65D7E401" w:rsidR="00D83FFC" w:rsidRPr="00D51FD1" w:rsidRDefault="00D83FFC" w:rsidP="003451F8">
      <w:pPr>
        <w:autoSpaceDE w:val="0"/>
        <w:autoSpaceDN w:val="0"/>
        <w:adjustRightInd w:val="0"/>
        <w:spacing w:line="360" w:lineRule="auto"/>
        <w:rPr>
          <w:rFonts w:asciiTheme="majorBidi" w:hAnsiTheme="majorBidi" w:cstheme="majorBidi"/>
        </w:rPr>
      </w:pPr>
      <w:r w:rsidRPr="00D51FD1">
        <w:rPr>
          <w:rFonts w:asciiTheme="majorBidi" w:hAnsiTheme="majorBidi" w:cstheme="majorBidi"/>
          <w:b/>
          <w:bCs/>
          <w:i/>
          <w:iCs/>
        </w:rPr>
        <w:t>Keywords</w:t>
      </w:r>
      <w:r w:rsidRPr="00D51FD1">
        <w:rPr>
          <w:rFonts w:asciiTheme="majorBidi" w:hAnsiTheme="majorBidi" w:cstheme="majorBidi"/>
          <w:b/>
          <w:bCs/>
        </w:rPr>
        <w:t xml:space="preserve">: </w:t>
      </w:r>
      <w:r w:rsidRPr="00D51FD1">
        <w:rPr>
          <w:rFonts w:asciiTheme="majorBidi" w:hAnsiTheme="majorBidi" w:cstheme="majorBidi"/>
        </w:rPr>
        <w:t xml:space="preserve">DNA; </w:t>
      </w:r>
      <w:r w:rsidR="002942EE" w:rsidRPr="00D51FD1">
        <w:rPr>
          <w:rFonts w:asciiTheme="majorBidi" w:hAnsiTheme="majorBidi" w:cstheme="majorBidi"/>
        </w:rPr>
        <w:t>fluconazole</w:t>
      </w:r>
      <w:r w:rsidRPr="00D51FD1">
        <w:rPr>
          <w:rFonts w:asciiTheme="majorBidi" w:hAnsiTheme="majorBidi" w:cstheme="majorBidi"/>
        </w:rPr>
        <w:t>;</w:t>
      </w:r>
      <w:r w:rsidRPr="00D51FD1">
        <w:rPr>
          <w:rFonts w:asciiTheme="majorBidi" w:hAnsiTheme="majorBidi" w:cstheme="majorBidi"/>
          <w:b/>
          <w:bCs/>
        </w:rPr>
        <w:t xml:space="preserve"> </w:t>
      </w:r>
      <w:r w:rsidR="002942EE" w:rsidRPr="00D51FD1">
        <w:rPr>
          <w:rStyle w:val="highlight"/>
          <w:rFonts w:asciiTheme="majorBidi" w:hAnsiTheme="majorBidi" w:cstheme="majorBidi"/>
          <w:shd w:val="clear" w:color="auto" w:fill="FFFFFF"/>
        </w:rPr>
        <w:t>antifungal</w:t>
      </w:r>
      <w:r w:rsidRPr="00D51FD1">
        <w:rPr>
          <w:rFonts w:asciiTheme="majorBidi" w:hAnsiTheme="majorBidi" w:cstheme="majorBidi"/>
        </w:rPr>
        <w:t xml:space="preserve">; docking; </w:t>
      </w:r>
      <w:r w:rsidR="00FF69E5" w:rsidRPr="00D51FD1">
        <w:rPr>
          <w:rFonts w:asciiTheme="majorBidi" w:hAnsiTheme="majorBidi" w:cstheme="majorBidi"/>
        </w:rPr>
        <w:t xml:space="preserve">interactions </w:t>
      </w:r>
    </w:p>
    <w:p w14:paraId="3294CB79" w14:textId="77777777" w:rsidR="00F10400" w:rsidRPr="00D51FD1" w:rsidRDefault="00F10400" w:rsidP="003451F8">
      <w:pPr>
        <w:autoSpaceDE w:val="0"/>
        <w:autoSpaceDN w:val="0"/>
        <w:adjustRightInd w:val="0"/>
        <w:spacing w:line="360" w:lineRule="auto"/>
        <w:rPr>
          <w:rFonts w:asciiTheme="majorBidi" w:hAnsiTheme="majorBidi" w:cstheme="majorBidi"/>
        </w:rPr>
      </w:pPr>
    </w:p>
    <w:p w14:paraId="114EB04F" w14:textId="066F7E3B" w:rsidR="00F10400" w:rsidRPr="00D51FD1" w:rsidRDefault="00F10400" w:rsidP="003451F8">
      <w:pPr>
        <w:autoSpaceDE w:val="0"/>
        <w:autoSpaceDN w:val="0"/>
        <w:adjustRightInd w:val="0"/>
        <w:spacing w:line="360" w:lineRule="auto"/>
        <w:rPr>
          <w:rFonts w:asciiTheme="majorBidi" w:hAnsiTheme="majorBidi" w:cstheme="majorBidi"/>
          <w:noProof/>
        </w:rPr>
      </w:pPr>
      <w:r w:rsidRPr="00D51FD1">
        <w:rPr>
          <w:rFonts w:asciiTheme="majorBidi" w:hAnsiTheme="majorBidi" w:cstheme="majorBidi"/>
          <w:noProof/>
        </w:rPr>
        <w:t xml:space="preserve">RUNNING TITLE: </w:t>
      </w:r>
      <w:r w:rsidRPr="00D51FD1">
        <w:rPr>
          <w:rFonts w:asciiTheme="majorBidi" w:hAnsiTheme="majorBidi" w:cstheme="majorBidi"/>
        </w:rPr>
        <w:t>E</w:t>
      </w:r>
      <w:r w:rsidR="0053143A">
        <w:rPr>
          <w:rFonts w:asciiTheme="majorBidi" w:hAnsiTheme="majorBidi" w:cstheme="majorBidi"/>
        </w:rPr>
        <w:t>f</w:t>
      </w:r>
      <w:r w:rsidRPr="00D51FD1">
        <w:rPr>
          <w:rFonts w:asciiTheme="majorBidi" w:hAnsiTheme="majorBidi" w:cstheme="majorBidi"/>
        </w:rPr>
        <w:t>fect of fluconazole on DNA</w:t>
      </w:r>
    </w:p>
    <w:p w14:paraId="12CE87E4" w14:textId="77777777" w:rsidR="00F10400" w:rsidRPr="00D51FD1" w:rsidRDefault="00F10400" w:rsidP="003451F8">
      <w:pPr>
        <w:autoSpaceDE w:val="0"/>
        <w:autoSpaceDN w:val="0"/>
        <w:adjustRightInd w:val="0"/>
        <w:spacing w:line="360" w:lineRule="auto"/>
        <w:rPr>
          <w:rFonts w:asciiTheme="majorBidi" w:hAnsiTheme="majorBidi" w:cstheme="majorBidi"/>
        </w:rPr>
      </w:pPr>
    </w:p>
    <w:p w14:paraId="5FD19D32" w14:textId="77777777" w:rsidR="004F0ED9" w:rsidRPr="00D51FD1" w:rsidRDefault="004F0ED9" w:rsidP="003451F8">
      <w:pPr>
        <w:autoSpaceDE w:val="0"/>
        <w:autoSpaceDN w:val="0"/>
        <w:adjustRightInd w:val="0"/>
        <w:spacing w:line="360" w:lineRule="auto"/>
        <w:rPr>
          <w:rFonts w:asciiTheme="majorBidi" w:hAnsiTheme="majorBidi" w:cstheme="majorBidi"/>
        </w:rPr>
      </w:pPr>
    </w:p>
    <w:p w14:paraId="07887E4E" w14:textId="77777777" w:rsidR="004F0ED9" w:rsidRPr="00D51FD1" w:rsidRDefault="004F0ED9" w:rsidP="003451F8">
      <w:pPr>
        <w:autoSpaceDE w:val="0"/>
        <w:autoSpaceDN w:val="0"/>
        <w:adjustRightInd w:val="0"/>
        <w:spacing w:line="360" w:lineRule="auto"/>
        <w:rPr>
          <w:rFonts w:asciiTheme="majorBidi" w:hAnsiTheme="majorBidi" w:cstheme="majorBidi"/>
        </w:rPr>
      </w:pPr>
    </w:p>
    <w:p w14:paraId="6AF62849" w14:textId="77777777" w:rsidR="00B41710" w:rsidRPr="00D51FD1" w:rsidRDefault="00B41710" w:rsidP="003451F8">
      <w:pPr>
        <w:pStyle w:val="EndNoteBibliography"/>
        <w:spacing w:after="0" w:line="360" w:lineRule="auto"/>
        <w:jc w:val="both"/>
        <w:rPr>
          <w:rFonts w:asciiTheme="majorBidi" w:hAnsiTheme="majorBidi" w:cstheme="majorBidi"/>
          <w:b/>
          <w:bCs/>
        </w:rPr>
      </w:pPr>
    </w:p>
    <w:p w14:paraId="007478F4" w14:textId="528B1DF6" w:rsidR="00814C78" w:rsidRPr="00D51FD1" w:rsidRDefault="00774C21" w:rsidP="003451F8">
      <w:pPr>
        <w:pStyle w:val="EndNoteBibliography"/>
        <w:spacing w:after="0" w:line="360" w:lineRule="auto"/>
        <w:jc w:val="center"/>
        <w:rPr>
          <w:rFonts w:asciiTheme="majorBidi" w:hAnsiTheme="majorBidi" w:cstheme="majorBidi"/>
        </w:rPr>
      </w:pPr>
      <w:r w:rsidRPr="00D51FD1">
        <w:rPr>
          <w:rFonts w:asciiTheme="majorBidi" w:hAnsiTheme="majorBidi" w:cstheme="majorBidi"/>
          <w:b/>
          <w:bCs/>
        </w:rPr>
        <w:lastRenderedPageBreak/>
        <w:t>INTRODUCTION</w:t>
      </w:r>
    </w:p>
    <w:p w14:paraId="0F50CE08" w14:textId="6E9869F3" w:rsidR="00072FD2" w:rsidRPr="00D51FD1" w:rsidRDefault="000D7A8B">
      <w:pPr>
        <w:autoSpaceDE w:val="0"/>
        <w:autoSpaceDN w:val="0"/>
        <w:adjustRightInd w:val="0"/>
        <w:spacing w:line="360" w:lineRule="auto"/>
        <w:ind w:firstLine="454"/>
        <w:rPr>
          <w:rFonts w:asciiTheme="majorBidi" w:hAnsiTheme="majorBidi" w:cstheme="majorBidi"/>
        </w:rPr>
      </w:pPr>
      <w:r w:rsidRPr="00D51FD1">
        <w:rPr>
          <w:rFonts w:asciiTheme="majorBidi" w:hAnsiTheme="majorBidi" w:cstheme="majorBidi"/>
        </w:rPr>
        <w:t>Fluconazole</w:t>
      </w:r>
      <w:r w:rsidR="002042E7" w:rsidRPr="00D51FD1">
        <w:rPr>
          <w:rFonts w:asciiTheme="majorBidi" w:hAnsiTheme="majorBidi" w:cstheme="majorBidi"/>
        </w:rPr>
        <w:t xml:space="preserve"> (FCZ)</w:t>
      </w:r>
      <w:r w:rsidR="0059418D" w:rsidRPr="00D51FD1">
        <w:rPr>
          <w:rFonts w:asciiTheme="majorBidi" w:hAnsiTheme="majorBidi" w:cstheme="majorBidi"/>
        </w:rPr>
        <w:t xml:space="preserve">, </w:t>
      </w:r>
      <w:r w:rsidR="00596987" w:rsidRPr="00D51FD1">
        <w:rPr>
          <w:rFonts w:asciiTheme="majorBidi" w:hAnsiTheme="majorBidi" w:cstheme="majorBidi"/>
        </w:rPr>
        <w:t>an antifungal agent</w:t>
      </w:r>
      <w:r w:rsidR="0059418D" w:rsidRPr="00D51FD1">
        <w:rPr>
          <w:rFonts w:asciiTheme="majorBidi" w:hAnsiTheme="majorBidi" w:cstheme="majorBidi"/>
        </w:rPr>
        <w:t>,</w:t>
      </w:r>
      <w:r w:rsidR="00596987" w:rsidRPr="00D51FD1">
        <w:rPr>
          <w:rFonts w:asciiTheme="majorBidi" w:hAnsiTheme="majorBidi" w:cstheme="majorBidi"/>
        </w:rPr>
        <w:t xml:space="preserve"> </w:t>
      </w:r>
      <w:r w:rsidR="00DD1F1F">
        <w:rPr>
          <w:rFonts w:asciiTheme="majorBidi" w:hAnsiTheme="majorBidi" w:cstheme="majorBidi"/>
        </w:rPr>
        <w:t>is</w:t>
      </w:r>
      <w:r w:rsidR="00350231" w:rsidRPr="00D51FD1">
        <w:rPr>
          <w:rFonts w:asciiTheme="majorBidi" w:hAnsiTheme="majorBidi" w:cstheme="majorBidi"/>
        </w:rPr>
        <w:t xml:space="preserve"> used </w:t>
      </w:r>
      <w:r w:rsidR="00DE3012" w:rsidRPr="00D51FD1">
        <w:rPr>
          <w:rFonts w:asciiTheme="majorBidi" w:hAnsiTheme="majorBidi" w:cstheme="majorBidi"/>
        </w:rPr>
        <w:t>against</w:t>
      </w:r>
      <w:r w:rsidR="00350231" w:rsidRPr="00D51FD1">
        <w:rPr>
          <w:rFonts w:asciiTheme="majorBidi" w:hAnsiTheme="majorBidi" w:cstheme="majorBidi"/>
        </w:rPr>
        <w:t xml:space="preserve"> a</w:t>
      </w:r>
      <w:r w:rsidR="00DE3012" w:rsidRPr="00D51FD1">
        <w:rPr>
          <w:rFonts w:asciiTheme="majorBidi" w:hAnsiTheme="majorBidi" w:cstheme="majorBidi"/>
        </w:rPr>
        <w:t xml:space="preserve"> vast spectrum of pathogenic fungi</w:t>
      </w:r>
      <w:r w:rsidR="00797BCD" w:rsidRPr="00D51FD1">
        <w:rPr>
          <w:rFonts w:asciiTheme="majorBidi" w:hAnsiTheme="majorBidi" w:cstheme="majorBidi"/>
        </w:rPr>
        <w:t xml:space="preserve"> </w:t>
      </w:r>
      <w:r w:rsidR="00B52558" w:rsidRPr="00D51FD1">
        <w:rPr>
          <w:rFonts w:asciiTheme="majorBidi" w:hAnsiTheme="majorBidi" w:cstheme="majorBidi"/>
        </w:rPr>
        <w:t>s</w:t>
      </w:r>
      <w:r w:rsidR="00DE3012" w:rsidRPr="00D51FD1">
        <w:rPr>
          <w:rFonts w:asciiTheme="majorBidi" w:hAnsiTheme="majorBidi" w:cstheme="majorBidi"/>
        </w:rPr>
        <w:t xml:space="preserve">uch as </w:t>
      </w:r>
      <w:hyperlink r:id="rId8" w:tgtFrame="_blank" w:history="1">
        <w:proofErr w:type="spellStart"/>
        <w:r w:rsidR="00DE3012" w:rsidRPr="00D51FD1">
          <w:rPr>
            <w:rStyle w:val="Hyperlink"/>
            <w:rFonts w:asciiTheme="majorBidi" w:hAnsiTheme="majorBidi" w:cstheme="majorBidi"/>
            <w:color w:val="auto"/>
            <w:u w:val="none"/>
          </w:rPr>
          <w:t>dermatophytosis</w:t>
        </w:r>
        <w:proofErr w:type="spellEnd"/>
      </w:hyperlink>
      <w:r w:rsidR="00DE3012" w:rsidRPr="00D51FD1">
        <w:rPr>
          <w:rFonts w:asciiTheme="majorBidi" w:hAnsiTheme="majorBidi" w:cstheme="majorBidi"/>
        </w:rPr>
        <w:t xml:space="preserve">, </w:t>
      </w:r>
      <w:hyperlink r:id="rId9" w:tgtFrame="_blank" w:history="1">
        <w:proofErr w:type="spellStart"/>
        <w:r w:rsidR="005A2886" w:rsidRPr="00D51FD1">
          <w:rPr>
            <w:rStyle w:val="Hyperlink"/>
            <w:rFonts w:asciiTheme="majorBidi" w:hAnsiTheme="majorBidi" w:cstheme="majorBidi"/>
            <w:color w:val="auto"/>
            <w:u w:val="none"/>
          </w:rPr>
          <w:t>histoplasmosis</w:t>
        </w:r>
        <w:proofErr w:type="spellEnd"/>
      </w:hyperlink>
      <w:r w:rsidR="005A2886" w:rsidRPr="00D51FD1">
        <w:rPr>
          <w:rFonts w:asciiTheme="majorBidi" w:hAnsiTheme="majorBidi" w:cstheme="majorBidi"/>
        </w:rPr>
        <w:t xml:space="preserve">, </w:t>
      </w:r>
      <w:hyperlink r:id="rId10" w:tgtFrame="_blank" w:history="1">
        <w:proofErr w:type="spellStart"/>
        <w:r w:rsidR="005A2886" w:rsidRPr="00D51FD1">
          <w:rPr>
            <w:rStyle w:val="Hyperlink"/>
            <w:rFonts w:asciiTheme="majorBidi" w:hAnsiTheme="majorBidi" w:cstheme="majorBidi"/>
            <w:color w:val="auto"/>
            <w:u w:val="none"/>
          </w:rPr>
          <w:t>cryptococcosis</w:t>
        </w:r>
        <w:proofErr w:type="spellEnd"/>
      </w:hyperlink>
      <w:r w:rsidR="005A2886" w:rsidRPr="00D51FD1">
        <w:rPr>
          <w:rFonts w:asciiTheme="majorBidi" w:hAnsiTheme="majorBidi" w:cstheme="majorBidi"/>
        </w:rPr>
        <w:t xml:space="preserve">, </w:t>
      </w:r>
      <w:hyperlink r:id="rId11" w:tgtFrame="_blank" w:history="1">
        <w:proofErr w:type="spellStart"/>
        <w:r w:rsidR="009A27B4">
          <w:rPr>
            <w:rStyle w:val="Hyperlink"/>
            <w:rFonts w:asciiTheme="majorBidi" w:hAnsiTheme="majorBidi" w:cstheme="majorBidi"/>
            <w:color w:val="auto"/>
            <w:u w:val="none"/>
          </w:rPr>
          <w:t>coccidioidomycosis</w:t>
        </w:r>
        <w:proofErr w:type="spellEnd"/>
      </w:hyperlink>
      <w:r w:rsidR="005A2886" w:rsidRPr="00D51FD1">
        <w:rPr>
          <w:rFonts w:asciiTheme="majorBidi" w:hAnsiTheme="majorBidi" w:cstheme="majorBidi"/>
        </w:rPr>
        <w:t xml:space="preserve">, </w:t>
      </w:r>
      <w:hyperlink r:id="rId12" w:tgtFrame="_blank" w:history="1">
        <w:proofErr w:type="spellStart"/>
        <w:r w:rsidR="005A2886" w:rsidRPr="00D51FD1">
          <w:rPr>
            <w:rStyle w:val="Hyperlink"/>
            <w:rFonts w:asciiTheme="majorBidi" w:hAnsiTheme="majorBidi" w:cstheme="majorBidi"/>
            <w:color w:val="auto"/>
            <w:u w:val="none"/>
          </w:rPr>
          <w:t>blastomycosis</w:t>
        </w:r>
        <w:proofErr w:type="spellEnd"/>
      </w:hyperlink>
      <w:r w:rsidR="005A2886" w:rsidRPr="00D51FD1">
        <w:rPr>
          <w:rFonts w:asciiTheme="majorBidi" w:hAnsiTheme="majorBidi" w:cstheme="majorBidi"/>
        </w:rPr>
        <w:t xml:space="preserve">, </w:t>
      </w:r>
      <w:hyperlink r:id="rId13" w:tgtFrame="_blank" w:history="1">
        <w:r w:rsidR="00797BCD" w:rsidRPr="00D51FD1">
          <w:rPr>
            <w:rStyle w:val="Hyperlink"/>
            <w:rFonts w:asciiTheme="majorBidi" w:hAnsiTheme="majorBidi" w:cstheme="majorBidi"/>
            <w:color w:val="auto"/>
            <w:u w:val="none"/>
          </w:rPr>
          <w:t>candidiasis</w:t>
        </w:r>
      </w:hyperlink>
      <w:r w:rsidR="00797BCD" w:rsidRPr="00D51FD1">
        <w:rPr>
          <w:rFonts w:asciiTheme="majorBidi" w:hAnsiTheme="majorBidi" w:cstheme="majorBidi"/>
        </w:rPr>
        <w:t>,</w:t>
      </w:r>
      <w:r w:rsidR="005A2886" w:rsidRPr="00D51FD1">
        <w:rPr>
          <w:rFonts w:asciiTheme="majorBidi" w:hAnsiTheme="majorBidi" w:cstheme="majorBidi"/>
        </w:rPr>
        <w:t xml:space="preserve"> </w:t>
      </w:r>
      <w:r w:rsidR="005A2886" w:rsidRPr="00D51FD1">
        <w:rPr>
          <w:rFonts w:asciiTheme="majorBidi" w:hAnsiTheme="majorBidi" w:cstheme="majorBidi"/>
          <w:i/>
        </w:rPr>
        <w:t>etc.</w:t>
      </w:r>
      <w:r w:rsidR="00474728" w:rsidRPr="00D51FD1">
        <w:rPr>
          <w:rFonts w:asciiTheme="majorBidi" w:hAnsiTheme="majorBidi" w:cstheme="majorBidi"/>
        </w:rPr>
        <w:fldChar w:fldCharType="begin"/>
      </w:r>
      <w:r w:rsidR="00855B40" w:rsidRPr="00D51FD1">
        <w:rPr>
          <w:rFonts w:asciiTheme="majorBidi" w:hAnsiTheme="majorBidi" w:cstheme="majorBidi"/>
        </w:rPr>
        <w:instrText xml:space="preserve"> ADDIN EN.CITE &lt;EndNote&gt;&lt;Cite&gt;&lt;Author&gt;Peyton&lt;/Author&gt;&lt;Year&gt;2015&lt;/Year&gt;&lt;RecNum&gt;217&lt;/RecNum&gt;&lt;DisplayText&gt;&lt;style face="superscript"&gt;1&lt;/style&gt;&lt;/DisplayText&gt;&lt;record&gt;&lt;rec-number&gt;217&lt;/rec-number&gt;&lt;foreign-keys&gt;&lt;key app="EN" db-id="f2s2pw99y20p29ev0vzvrxpl0tzafd0adz5t" timestamp="0"&gt;217&lt;/key&gt;&lt;/foreign-keys&gt;&lt;ref-type name="Journal Article"&gt;17&lt;/ref-type&gt;&lt;contributors&gt;&lt;authors&gt;&lt;author&gt;Peyton, L. R.&lt;/author&gt;&lt;author&gt;Gallagher, S.&lt;/author&gt;&lt;author&gt;Hashemzadeh, M.&lt;/author&gt;&lt;/authors&gt;&lt;/contributors&gt;&lt;auth-address&gt;University of Arizona and Pima College, Tucson, Arizona, USA.&amp;#xD;University of Arizona and Pima College, Tucson, Arizona, USA. mhashemz1@yahoo.com.&lt;/auth-address&gt;&lt;titles&gt;&lt;title&gt;Triazole antifungals: a review&lt;/title&gt;&lt;secondary-title&gt;Drugs Today (Barc)&lt;/secondary-title&gt;&lt;/titles&gt;&lt;pages&gt;705-18&lt;/pages&gt;&lt;volume&gt;51&lt;/volume&gt;&lt;number&gt;12&lt;/number&gt;&lt;edition&gt;2016/01/23&lt;/edition&gt;&lt;keywords&gt;&lt;keyword&gt;14-alpha Demethylase Inhibitors/pharmacology&lt;/keyword&gt;&lt;keyword&gt;Antifungal Agents/*therapeutic use&lt;/keyword&gt;&lt;keyword&gt;Humans&lt;/keyword&gt;&lt;keyword&gt;Mycoses/*drug therapy&lt;/keyword&gt;&lt;keyword&gt;Triazoles/*therapeutic use&lt;/keyword&gt;&lt;keyword&gt;Albaconazole&lt;/keyword&gt;&lt;keyword&gt;Azole&lt;/keyword&gt;&lt;keyword&gt;Cyp51&lt;/keyword&gt;&lt;keyword&gt;Cytochrome P450&lt;/keyword&gt;&lt;keyword&gt;Efinaconazole&lt;/keyword&gt;&lt;keyword&gt;Fluconazole&lt;/keyword&gt;&lt;keyword&gt;Invasive fungal infection&lt;/keyword&gt;&lt;keyword&gt;Isavuconazole&lt;/keyword&gt;&lt;keyword&gt;Isavuconazonium sulfate&lt;/keyword&gt;&lt;keyword&gt;Itraconazole&lt;/keyword&gt;&lt;keyword&gt;Lanosterol 14alpha-demethylase&lt;/keyword&gt;&lt;keyword&gt;Posaconazole&lt;/keyword&gt;&lt;keyword&gt;Ravuconazole&lt;/keyword&gt;&lt;keyword&gt;Triazole&lt;/keyword&gt;&lt;keyword&gt;Voriconazole&lt;/keyword&gt;&lt;/keywords&gt;&lt;dates&gt;&lt;year&gt;2015&lt;/year&gt;&lt;pub-dates&gt;&lt;date&gt;Dec&lt;/date&gt;&lt;/pub-dates&gt;&lt;/dates&gt;&lt;isbn&gt;1699-3993 (Print)&amp;#xD;1699-3993 (Linking)&lt;/isbn&gt;&lt;accession-num&gt;26798851&lt;/accession-num&gt;&lt;urls&gt;&lt;related-urls&gt;&lt;url&gt;&lt;style face="underline" font="default" size="100%"&gt;https://www.ncbi.nlm.nih.gov/pubmed/26798851&lt;/style&gt;&lt;/url&gt;&lt;/related-urls&gt;&lt;/urls&gt;&lt;electronic-resource-num&gt;10.1358/dot.2015.51.12.2421058&lt;/electronic-resource-num&gt;&lt;/record&gt;&lt;/Cite&gt;&lt;/EndNote&gt;</w:instrText>
      </w:r>
      <w:r w:rsidR="00474728" w:rsidRPr="00D51FD1">
        <w:rPr>
          <w:rFonts w:asciiTheme="majorBidi" w:hAnsiTheme="majorBidi" w:cstheme="majorBidi"/>
        </w:rPr>
        <w:fldChar w:fldCharType="separate"/>
      </w:r>
      <w:r w:rsidR="006111DB" w:rsidRPr="00D51FD1">
        <w:rPr>
          <w:rFonts w:asciiTheme="majorBidi" w:hAnsiTheme="majorBidi" w:cstheme="majorBidi"/>
          <w:noProof/>
          <w:vertAlign w:val="superscript"/>
        </w:rPr>
        <w:t>1</w:t>
      </w:r>
      <w:r w:rsidR="00474728" w:rsidRPr="00D51FD1">
        <w:rPr>
          <w:rFonts w:asciiTheme="majorBidi" w:hAnsiTheme="majorBidi" w:cstheme="majorBidi"/>
        </w:rPr>
        <w:fldChar w:fldCharType="end"/>
      </w:r>
      <w:r w:rsidR="00492D37" w:rsidRPr="00D51FD1">
        <w:rPr>
          <w:rFonts w:asciiTheme="majorBidi" w:hAnsiTheme="majorBidi" w:cstheme="majorBidi"/>
          <w:shd w:val="clear" w:color="auto" w:fill="FFFFFF"/>
        </w:rPr>
        <w:t xml:space="preserve"> </w:t>
      </w:r>
      <w:r w:rsidR="003A053F" w:rsidRPr="00D51FD1">
        <w:rPr>
          <w:rStyle w:val="highlight"/>
          <w:rFonts w:asciiTheme="majorBidi" w:hAnsiTheme="majorBidi" w:cstheme="majorBidi"/>
          <w:shd w:val="clear" w:color="auto" w:fill="FFFFFF"/>
        </w:rPr>
        <w:t xml:space="preserve">Fluconazole exerts its antifungal effect by inhibiting </w:t>
      </w:r>
      <w:proofErr w:type="spellStart"/>
      <w:r w:rsidR="003A053F" w:rsidRPr="00D51FD1">
        <w:rPr>
          <w:rStyle w:val="highlight"/>
          <w:rFonts w:asciiTheme="majorBidi" w:hAnsiTheme="majorBidi" w:cstheme="majorBidi"/>
          <w:shd w:val="clear" w:color="auto" w:fill="FFFFFF"/>
        </w:rPr>
        <w:t>lanosterol</w:t>
      </w:r>
      <w:proofErr w:type="spellEnd"/>
      <w:r w:rsidR="003A053F" w:rsidRPr="00D51FD1">
        <w:rPr>
          <w:rStyle w:val="highlight"/>
          <w:rFonts w:asciiTheme="majorBidi" w:hAnsiTheme="majorBidi" w:cstheme="majorBidi"/>
          <w:shd w:val="clear" w:color="auto" w:fill="FFFFFF"/>
        </w:rPr>
        <w:t xml:space="preserve"> 14α-</w:t>
      </w:r>
      <w:r w:rsidR="00886794" w:rsidRPr="00D51FD1">
        <w:rPr>
          <w:rStyle w:val="highlight"/>
          <w:rFonts w:asciiTheme="majorBidi" w:hAnsiTheme="majorBidi" w:cstheme="majorBidi"/>
          <w:shd w:val="clear" w:color="auto" w:fill="FFFFFF"/>
        </w:rPr>
        <w:t xml:space="preserve"> </w:t>
      </w:r>
      <w:proofErr w:type="spellStart"/>
      <w:r w:rsidR="000D7E7F" w:rsidRPr="00D51FD1">
        <w:rPr>
          <w:rStyle w:val="highlight"/>
          <w:rFonts w:asciiTheme="majorBidi" w:hAnsiTheme="majorBidi" w:cstheme="majorBidi"/>
          <w:shd w:val="clear" w:color="auto" w:fill="FFFFFF"/>
        </w:rPr>
        <w:t>d</w:t>
      </w:r>
      <w:r w:rsidR="003A053F" w:rsidRPr="00D51FD1">
        <w:rPr>
          <w:rStyle w:val="highlight"/>
          <w:rFonts w:asciiTheme="majorBidi" w:hAnsiTheme="majorBidi" w:cstheme="majorBidi"/>
          <w:shd w:val="clear" w:color="auto" w:fill="FFFFFF"/>
        </w:rPr>
        <w:t>emethylas</w:t>
      </w:r>
      <w:r w:rsidR="00283C15" w:rsidRPr="00D51FD1">
        <w:rPr>
          <w:rStyle w:val="highlight"/>
          <w:rFonts w:asciiTheme="majorBidi" w:hAnsiTheme="majorBidi" w:cstheme="majorBidi"/>
          <w:shd w:val="clear" w:color="auto" w:fill="FFFFFF"/>
        </w:rPr>
        <w:t>e</w:t>
      </w:r>
      <w:proofErr w:type="spellEnd"/>
      <w:r w:rsidR="003A053F" w:rsidRPr="00D51FD1">
        <w:rPr>
          <w:rStyle w:val="highlight"/>
          <w:rFonts w:asciiTheme="majorBidi" w:hAnsiTheme="majorBidi" w:cstheme="majorBidi"/>
          <w:shd w:val="clear" w:color="auto" w:fill="FFFFFF"/>
        </w:rPr>
        <w:t xml:space="preserve"> enzyme (Erg11) which is responsible for the conversion of </w:t>
      </w:r>
      <w:proofErr w:type="spellStart"/>
      <w:r w:rsidR="003A053F" w:rsidRPr="00D51FD1">
        <w:rPr>
          <w:rStyle w:val="highlight"/>
          <w:rFonts w:asciiTheme="majorBidi" w:hAnsiTheme="majorBidi" w:cstheme="majorBidi"/>
          <w:shd w:val="clear" w:color="auto" w:fill="FFFFFF"/>
        </w:rPr>
        <w:t>lanosterol</w:t>
      </w:r>
      <w:proofErr w:type="spellEnd"/>
      <w:r w:rsidR="003A053F" w:rsidRPr="00D51FD1">
        <w:rPr>
          <w:rStyle w:val="highlight"/>
          <w:rFonts w:asciiTheme="majorBidi" w:hAnsiTheme="majorBidi" w:cstheme="majorBidi"/>
          <w:shd w:val="clear" w:color="auto" w:fill="FFFFFF"/>
        </w:rPr>
        <w:t xml:space="preserve"> to </w:t>
      </w:r>
      <w:proofErr w:type="spellStart"/>
      <w:r w:rsidR="003A053F" w:rsidRPr="00D51FD1">
        <w:rPr>
          <w:rStyle w:val="highlight"/>
          <w:rFonts w:asciiTheme="majorBidi" w:hAnsiTheme="majorBidi" w:cstheme="majorBidi"/>
          <w:shd w:val="clear" w:color="auto" w:fill="FFFFFF"/>
        </w:rPr>
        <w:t>ergosterol</w:t>
      </w:r>
      <w:proofErr w:type="spellEnd"/>
      <w:r w:rsidR="003A053F" w:rsidRPr="00D51FD1">
        <w:rPr>
          <w:rStyle w:val="highlight"/>
          <w:rFonts w:asciiTheme="majorBidi" w:hAnsiTheme="majorBidi" w:cstheme="majorBidi"/>
          <w:shd w:val="clear" w:color="auto" w:fill="FFFFFF"/>
        </w:rPr>
        <w:t xml:space="preserve">, a very important part of the fungal plasma membrane. </w:t>
      </w:r>
      <w:r w:rsidR="00856C8E" w:rsidRPr="00D51FD1">
        <w:rPr>
          <w:rStyle w:val="highlight"/>
          <w:rFonts w:asciiTheme="majorBidi" w:hAnsiTheme="majorBidi" w:cstheme="majorBidi"/>
          <w:shd w:val="clear" w:color="auto" w:fill="FFFFFF"/>
        </w:rPr>
        <w:t>On</w:t>
      </w:r>
      <w:r w:rsidR="003A053F" w:rsidRPr="00D51FD1">
        <w:rPr>
          <w:rStyle w:val="highlight"/>
          <w:rFonts w:asciiTheme="majorBidi" w:hAnsiTheme="majorBidi" w:cstheme="majorBidi"/>
          <w:shd w:val="clear" w:color="auto" w:fill="FFFFFF"/>
        </w:rPr>
        <w:t xml:space="preserve"> the other hand</w:t>
      </w:r>
      <w:r w:rsidR="003C678F" w:rsidRPr="00D51FD1">
        <w:rPr>
          <w:rStyle w:val="highlight"/>
          <w:rFonts w:asciiTheme="majorBidi" w:hAnsiTheme="majorBidi" w:cstheme="majorBidi"/>
          <w:shd w:val="clear" w:color="auto" w:fill="FFFFFF"/>
        </w:rPr>
        <w:t>,</w:t>
      </w:r>
      <w:r w:rsidR="003A053F" w:rsidRPr="00D51FD1">
        <w:rPr>
          <w:rStyle w:val="highlight"/>
          <w:rFonts w:asciiTheme="majorBidi" w:hAnsiTheme="majorBidi" w:cstheme="majorBidi"/>
          <w:shd w:val="clear" w:color="auto" w:fill="FFFFFF"/>
        </w:rPr>
        <w:t xml:space="preserve"> the </w:t>
      </w:r>
      <w:proofErr w:type="spellStart"/>
      <w:r w:rsidR="00856C8E" w:rsidRPr="00D51FD1">
        <w:rPr>
          <w:rStyle w:val="highlight"/>
          <w:rFonts w:asciiTheme="majorBidi" w:hAnsiTheme="majorBidi" w:cstheme="majorBidi"/>
          <w:shd w:val="clear" w:color="auto" w:fill="FFFFFF"/>
        </w:rPr>
        <w:t>lanosterol</w:t>
      </w:r>
      <w:proofErr w:type="spellEnd"/>
      <w:r w:rsidR="00856C8E" w:rsidRPr="00D51FD1">
        <w:rPr>
          <w:rStyle w:val="highlight"/>
          <w:rFonts w:asciiTheme="majorBidi" w:hAnsiTheme="majorBidi" w:cstheme="majorBidi"/>
          <w:shd w:val="clear" w:color="auto" w:fill="FFFFFF"/>
        </w:rPr>
        <w:t xml:space="preserve"> is </w:t>
      </w:r>
      <w:r w:rsidR="00856C8E" w:rsidRPr="00D51FD1">
        <w:rPr>
          <w:rFonts w:asciiTheme="majorBidi" w:hAnsiTheme="majorBidi" w:cstheme="majorBidi"/>
        </w:rPr>
        <w:t>potentially toxic sterol</w:t>
      </w:r>
      <w:r w:rsidR="00FA2686" w:rsidRPr="00D51FD1">
        <w:rPr>
          <w:rFonts w:asciiTheme="majorBidi" w:hAnsiTheme="majorBidi" w:cstheme="majorBidi"/>
        </w:rPr>
        <w:t xml:space="preserve"> </w:t>
      </w:r>
      <w:r w:rsidR="000F3AA7" w:rsidRPr="00D51FD1">
        <w:rPr>
          <w:rFonts w:asciiTheme="majorBidi" w:hAnsiTheme="majorBidi" w:cstheme="majorBidi"/>
        </w:rPr>
        <w:t>and accumulation</w:t>
      </w:r>
      <w:r w:rsidR="0076238B" w:rsidRPr="00D51FD1">
        <w:rPr>
          <w:rFonts w:asciiTheme="majorBidi" w:hAnsiTheme="majorBidi" w:cstheme="majorBidi"/>
        </w:rPr>
        <w:t xml:space="preserve"> of the sterol </w:t>
      </w:r>
      <w:r w:rsidR="000F3AA7" w:rsidRPr="00D51FD1">
        <w:rPr>
          <w:rFonts w:asciiTheme="majorBidi" w:hAnsiTheme="majorBidi" w:cstheme="majorBidi"/>
        </w:rPr>
        <w:t xml:space="preserve">exert </w:t>
      </w:r>
      <w:proofErr w:type="spellStart"/>
      <w:r w:rsidR="003604CC" w:rsidRPr="00D51FD1">
        <w:rPr>
          <w:rFonts w:asciiTheme="majorBidi" w:hAnsiTheme="majorBidi" w:cstheme="majorBidi"/>
        </w:rPr>
        <w:t>fungistatic</w:t>
      </w:r>
      <w:proofErr w:type="spellEnd"/>
      <w:r w:rsidR="000E4C6E" w:rsidRPr="00D51FD1">
        <w:rPr>
          <w:rFonts w:asciiTheme="majorBidi" w:hAnsiTheme="majorBidi" w:cstheme="majorBidi"/>
        </w:rPr>
        <w:t xml:space="preserve"> activity</w:t>
      </w:r>
      <w:r w:rsidR="004F0ED9" w:rsidRPr="00D51FD1">
        <w:rPr>
          <w:rFonts w:asciiTheme="majorBidi" w:hAnsiTheme="majorBidi" w:cstheme="majorBidi"/>
        </w:rPr>
        <w:t>.</w:t>
      </w:r>
      <w:r w:rsidR="00176B2F" w:rsidRPr="00D51FD1">
        <w:rPr>
          <w:rFonts w:asciiTheme="majorBidi" w:hAnsiTheme="majorBidi" w:cstheme="majorBidi"/>
          <w:shd w:val="clear" w:color="auto" w:fill="FFFFFF"/>
        </w:rPr>
        <w:fldChar w:fldCharType="begin">
          <w:fldData xml:space="preserve">PEVuZE5vdGU+PENpdGU+PEF1dGhvcj5SZXZhbmthcjwvQXV0aG9yPjxZZWFyPjIwMDQ8L1llYXI+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</w:fldData>
        </w:fldChar>
      </w:r>
      <w:r w:rsidR="0057191D" w:rsidRPr="00D51FD1">
        <w:rPr>
          <w:rFonts w:asciiTheme="majorBidi" w:hAnsiTheme="majorBidi" w:cstheme="majorBidi"/>
          <w:shd w:val="clear" w:color="auto" w:fill="FFFFFF"/>
        </w:rPr>
        <w:instrText xml:space="preserve"> ADDIN EN.CITE </w:instrText>
      </w:r>
      <w:r w:rsidR="0057191D" w:rsidRPr="00D51FD1">
        <w:rPr>
          <w:rFonts w:asciiTheme="majorBidi" w:hAnsiTheme="majorBidi" w:cstheme="majorBidi"/>
          <w:shd w:val="clear" w:color="auto" w:fill="FFFFFF"/>
        </w:rPr>
        <w:fldChar w:fldCharType="begin">
          <w:fldData xml:space="preserve">PEVuZE5vdGU+PENpdGU+PEF1dGhvcj5SZXZhbmthcjwvQXV0aG9yPjxZZWFyPjIwMDQ8L1llYXI+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</w:fldData>
        </w:fldChar>
      </w:r>
      <w:r w:rsidR="0057191D" w:rsidRPr="00D51FD1">
        <w:rPr>
          <w:rFonts w:asciiTheme="majorBidi" w:hAnsiTheme="majorBidi" w:cstheme="majorBidi"/>
          <w:shd w:val="clear" w:color="auto" w:fill="FFFFFF"/>
        </w:rPr>
        <w:instrText xml:space="preserve"> ADDIN EN.CITE.DATA </w:instrText>
      </w:r>
      <w:r w:rsidR="0057191D" w:rsidRPr="00D51FD1">
        <w:rPr>
          <w:rFonts w:asciiTheme="majorBidi" w:hAnsiTheme="majorBidi" w:cstheme="majorBidi"/>
          <w:shd w:val="clear" w:color="auto" w:fill="FFFFFF"/>
        </w:rPr>
      </w:r>
      <w:r w:rsidR="0057191D" w:rsidRPr="00D51FD1">
        <w:rPr>
          <w:rFonts w:asciiTheme="majorBidi" w:hAnsiTheme="majorBidi" w:cstheme="majorBidi"/>
          <w:shd w:val="clear" w:color="auto" w:fill="FFFFFF"/>
        </w:rPr>
        <w:fldChar w:fldCharType="end"/>
      </w:r>
      <w:r w:rsidR="00176B2F" w:rsidRPr="00D51FD1">
        <w:rPr>
          <w:rFonts w:asciiTheme="majorBidi" w:hAnsiTheme="majorBidi" w:cstheme="majorBidi"/>
          <w:shd w:val="clear" w:color="auto" w:fill="FFFFFF"/>
        </w:rPr>
      </w:r>
      <w:r w:rsidR="00176B2F" w:rsidRPr="00D51FD1">
        <w:rPr>
          <w:rFonts w:asciiTheme="majorBidi" w:hAnsiTheme="majorBidi" w:cstheme="majorBidi"/>
          <w:shd w:val="clear" w:color="auto" w:fill="FFFFFF"/>
        </w:rPr>
        <w:fldChar w:fldCharType="separate"/>
      </w:r>
      <w:r w:rsidR="006111DB" w:rsidRPr="00D51FD1">
        <w:rPr>
          <w:rFonts w:asciiTheme="majorBidi" w:hAnsiTheme="majorBidi" w:cstheme="majorBidi"/>
          <w:noProof/>
          <w:shd w:val="clear" w:color="auto" w:fill="FFFFFF"/>
          <w:vertAlign w:val="superscript"/>
        </w:rPr>
        <w:t>2</w:t>
      </w:r>
      <w:r w:rsidR="00176B2F" w:rsidRPr="00D51FD1">
        <w:rPr>
          <w:rFonts w:asciiTheme="majorBidi" w:hAnsiTheme="majorBidi" w:cstheme="majorBidi"/>
          <w:shd w:val="clear" w:color="auto" w:fill="FFFFFF"/>
        </w:rPr>
        <w:fldChar w:fldCharType="end"/>
      </w:r>
    </w:p>
    <w:p w14:paraId="4DC269FF" w14:textId="377CBE29" w:rsidR="00072FD2" w:rsidRPr="00D51FD1" w:rsidRDefault="009A27B4" w:rsidP="00D5387E">
      <w:pPr>
        <w:autoSpaceDE w:val="0"/>
        <w:autoSpaceDN w:val="0"/>
        <w:adjustRightInd w:val="0"/>
        <w:spacing w:line="360" w:lineRule="auto"/>
        <w:rPr>
          <w:rFonts w:asciiTheme="majorBidi" w:hAnsiTheme="majorBidi" w:cstheme="majorBidi"/>
        </w:rPr>
      </w:pPr>
      <w:r>
        <w:rPr>
          <w:rFonts w:asciiTheme="majorBidi" w:hAnsiTheme="majorBidi" w:cstheme="majorBidi"/>
        </w:rPr>
        <w:t>The s</w:t>
      </w:r>
      <w:r w:rsidR="005F28A1" w:rsidRPr="00D51FD1">
        <w:rPr>
          <w:rFonts w:asciiTheme="majorBidi" w:hAnsiTheme="majorBidi" w:cstheme="majorBidi"/>
        </w:rPr>
        <w:t>tudy</w:t>
      </w:r>
      <w:r>
        <w:rPr>
          <w:rFonts w:asciiTheme="majorBidi" w:hAnsiTheme="majorBidi" w:cstheme="majorBidi"/>
        </w:rPr>
        <w:t xml:space="preserve"> of</w:t>
      </w:r>
      <w:r w:rsidR="005F28A1" w:rsidRPr="00D51FD1">
        <w:rPr>
          <w:rFonts w:asciiTheme="majorBidi" w:hAnsiTheme="majorBidi" w:cstheme="majorBidi"/>
        </w:rPr>
        <w:t xml:space="preserve"> drug-DNA interactions</w:t>
      </w:r>
      <w:r>
        <w:rPr>
          <w:rFonts w:asciiTheme="majorBidi" w:hAnsiTheme="majorBidi" w:cstheme="majorBidi"/>
        </w:rPr>
        <w:t xml:space="preserve"> is very interesting</w:t>
      </w:r>
      <w:r w:rsidR="005F28A1" w:rsidRPr="00D51FD1">
        <w:rPr>
          <w:rFonts w:asciiTheme="majorBidi" w:hAnsiTheme="majorBidi" w:cstheme="majorBidi"/>
        </w:rPr>
        <w:t xml:space="preserve"> because DNA (Deoxyribonucleic acid) is an important material in maintaining cell life</w:t>
      </w:r>
      <w:r w:rsidR="00E851E4" w:rsidRPr="00D51FD1">
        <w:rPr>
          <w:rFonts w:asciiTheme="majorBidi" w:hAnsiTheme="majorBidi" w:cstheme="majorBidi"/>
        </w:rPr>
        <w:t xml:space="preserve"> and it is </w:t>
      </w:r>
      <w:r w:rsidR="005F28A1" w:rsidRPr="00D51FD1">
        <w:rPr>
          <w:rFonts w:asciiTheme="majorBidi" w:hAnsiTheme="majorBidi" w:cstheme="majorBidi"/>
        </w:rPr>
        <w:t xml:space="preserve">including all genetic information of </w:t>
      </w:r>
      <w:r>
        <w:rPr>
          <w:rFonts w:asciiTheme="majorBidi" w:hAnsiTheme="majorBidi" w:cstheme="majorBidi"/>
        </w:rPr>
        <w:t>cells</w:t>
      </w:r>
      <w:r w:rsidR="005F28A1" w:rsidRPr="00D51FD1">
        <w:rPr>
          <w:rFonts w:asciiTheme="majorBidi" w:hAnsiTheme="majorBidi" w:cstheme="majorBidi"/>
        </w:rPr>
        <w:t>. Interactions of drugs and chemicals with DNA and the resulting DNA damage are often associated with cancer</w:t>
      </w:r>
      <w:r w:rsidR="004F0ED9" w:rsidRPr="00D51FD1">
        <w:rPr>
          <w:rFonts w:asciiTheme="majorBidi" w:hAnsiTheme="majorBidi" w:cstheme="majorBidi"/>
        </w:rPr>
        <w:t>.</w:t>
      </w:r>
      <w:r w:rsidR="005F28A1" w:rsidRPr="00D51FD1">
        <w:rPr>
          <w:rFonts w:asciiTheme="majorBidi" w:eastAsia="KozGoPro-Regular-Identity-H" w:hAnsiTheme="majorBidi" w:cstheme="majorBidi"/>
        </w:rPr>
        <w:fldChar w:fldCharType="begin"/>
      </w:r>
      <w:r w:rsidR="006111DB" w:rsidRPr="00D51FD1">
        <w:rPr>
          <w:rFonts w:asciiTheme="majorBidi" w:eastAsia="KozGoPro-Regular-Identity-H" w:hAnsiTheme="majorBidi" w:cstheme="majorBidi"/>
        </w:rPr>
        <w:instrText xml:space="preserve"> ADDIN EN.CITE &lt;EndNote&gt;&lt;Cite&gt;&lt;Author&gt;Davis&lt;/Author&gt;&lt;Year&gt;2011&lt;/Year&gt;&lt;RecNum&gt;35&lt;/RecNum&gt;&lt;DisplayText&gt;&lt;style face="superscript"&gt;3&lt;/style&gt;&lt;/DisplayText&gt;&lt;record&gt;&lt;rec-number&gt;35&lt;/rec-number&gt;&lt;foreign-keys&gt;&lt;key app="EN" db-id="e0xtfwax805wzveet96xa9dqtrdwrarwez95" timestamp="1549128441"&gt;35&lt;/key&gt;&lt;/foreign-keys&gt;&lt;ref-type name="Journal Article"&gt;17&lt;/ref-type&gt;&lt;contributors&gt;&lt;authors&gt;&lt;author&gt;Davis, Jennifer D&lt;/author&gt;&lt;author&gt;Lin, Shiaw-Yih&lt;/author&gt;&lt;/authors&gt;&lt;/contributors&gt;&lt;titles&gt;&lt;title&gt;DNA damage and breast cancer&lt;/title&gt;&lt;secondary-title&gt;World journal of clinical oncology&lt;/secondary-title&gt;&lt;/titles&gt;&lt;pages&gt;329&lt;/pages&gt;&lt;volume&gt;2&lt;/volume&gt;&lt;number&gt;9&lt;/number&gt;&lt;dates&gt;&lt;year&gt;2011&lt;/year&gt;&lt;/dates&gt;&lt;urls&gt;&lt;/urls&gt;&lt;/record&gt;&lt;/Cite&gt;&lt;/EndNote&gt;</w:instrText>
      </w:r>
      <w:r w:rsidR="005F28A1" w:rsidRPr="00D51FD1">
        <w:rPr>
          <w:rFonts w:asciiTheme="majorBidi" w:eastAsia="KozGoPro-Regular-Identity-H" w:hAnsiTheme="majorBidi" w:cstheme="majorBidi"/>
        </w:rPr>
        <w:fldChar w:fldCharType="separate"/>
      </w:r>
      <w:r w:rsidR="006111DB" w:rsidRPr="00D51FD1">
        <w:rPr>
          <w:rFonts w:asciiTheme="majorBidi" w:eastAsia="KozGoPro-Regular-Identity-H" w:hAnsiTheme="majorBidi" w:cstheme="majorBidi"/>
          <w:noProof/>
          <w:vertAlign w:val="superscript"/>
        </w:rPr>
        <w:t>3</w:t>
      </w:r>
      <w:r w:rsidR="005F28A1" w:rsidRPr="00D51FD1">
        <w:rPr>
          <w:rFonts w:asciiTheme="majorBidi" w:eastAsia="KozGoPro-Regular-Identity-H" w:hAnsiTheme="majorBidi" w:cstheme="majorBidi"/>
        </w:rPr>
        <w:fldChar w:fldCharType="end"/>
      </w:r>
      <w:r w:rsidR="004F0ED9" w:rsidRPr="00D51FD1">
        <w:rPr>
          <w:rFonts w:asciiTheme="majorBidi" w:eastAsia="KozGoPro-Regular-Identity-H" w:hAnsiTheme="majorBidi" w:cstheme="majorBidi"/>
        </w:rPr>
        <w:t xml:space="preserve"> </w:t>
      </w:r>
      <w:r w:rsidR="00E851E4" w:rsidRPr="000916EE">
        <w:rPr>
          <w:rFonts w:asciiTheme="majorBidi" w:hAnsiTheme="majorBidi" w:cstheme="majorBidi"/>
        </w:rPr>
        <w:t xml:space="preserve">Binding </w:t>
      </w:r>
      <w:r w:rsidR="005F28A1" w:rsidRPr="000916EE">
        <w:rPr>
          <w:rFonts w:asciiTheme="majorBidi" w:hAnsiTheme="majorBidi" w:cstheme="majorBidi"/>
        </w:rPr>
        <w:t>of chemical substances to double</w:t>
      </w:r>
      <w:r w:rsidR="00B700EE" w:rsidRPr="000916EE">
        <w:rPr>
          <w:rFonts w:asciiTheme="majorBidi" w:hAnsiTheme="majorBidi" w:cstheme="majorBidi"/>
        </w:rPr>
        <w:t>-</w:t>
      </w:r>
      <w:r w:rsidR="005F28A1" w:rsidRPr="000916EE">
        <w:rPr>
          <w:rFonts w:asciiTheme="majorBidi" w:hAnsiTheme="majorBidi" w:cstheme="majorBidi"/>
        </w:rPr>
        <w:t>strand DNA can be by covalent, groove binding and intercalation way. Different binding modes of chemicals to DNA can expose different effect</w:t>
      </w:r>
      <w:r w:rsidR="002E3CB0" w:rsidRPr="000916EE">
        <w:rPr>
          <w:rFonts w:asciiTheme="majorBidi" w:hAnsiTheme="majorBidi" w:cstheme="majorBidi"/>
        </w:rPr>
        <w:t>s</w:t>
      </w:r>
      <w:r w:rsidR="005F28A1" w:rsidRPr="000916EE">
        <w:rPr>
          <w:rFonts w:asciiTheme="majorBidi" w:hAnsiTheme="majorBidi" w:cstheme="majorBidi"/>
        </w:rPr>
        <w:t xml:space="preserve"> to cells, which depend on cell type and tissue</w:t>
      </w:r>
      <w:r w:rsidR="009C08EA" w:rsidRPr="000916EE">
        <w:rPr>
          <w:rFonts w:asciiTheme="majorBidi" w:hAnsiTheme="majorBidi" w:cstheme="majorBidi"/>
        </w:rPr>
        <w:t>.</w:t>
      </w:r>
      <w:r w:rsidR="005F28A1" w:rsidRPr="000916EE">
        <w:rPr>
          <w:rFonts w:asciiTheme="majorBidi" w:hAnsiTheme="majorBidi" w:cstheme="majorBidi"/>
        </w:rPr>
        <w:fldChar w:fldCharType="begin"/>
      </w:r>
      <w:r w:rsidR="00695330" w:rsidRPr="000916EE">
        <w:rPr>
          <w:rFonts w:asciiTheme="majorBidi" w:hAnsiTheme="majorBidi" w:cstheme="majorBidi"/>
        </w:rPr>
        <w:instrText xml:space="preserve"> ADDIN EN.CITE &lt;EndNote&gt;&lt;Cite&gt;&lt;Author&gt;Gurova&lt;/Author&gt;&lt;Year&gt;2009&lt;/Year&gt;&lt;RecNum&gt;207&lt;/RecNum&gt;&lt;DisplayText&gt;&lt;style face="superscript"&gt;4&lt;/style&gt;&lt;/DisplayText&gt;&lt;record&gt;&lt;rec-number&gt;207&lt;/rec-number&gt;&lt;foreign-keys&gt;&lt;key app="EN" db-id="f2s2pw99y20p29ev0vzvrxpl0tzafd0adz5t" timestamp="0"&gt;207&lt;/key&gt;&lt;/foreign-keys&gt;&lt;ref-type name="Journal Article"&gt;17&lt;/ref-type&gt;&lt;contributors&gt;&lt;authors&gt;&lt;author&gt;Gurova, Katerina&lt;/author&gt;&lt;/authors&gt;&lt;/contributors&gt;&lt;titles&gt;&lt;title&gt;New hopes from old drugs: revisiting DNA-binding small molecules as anticancer agents&lt;/title&gt;&lt;secondary-title&gt;Future oncology&lt;/secondary-title&gt;&lt;/titles&gt;&lt;pages&gt;1685-1704&lt;/pages&gt;&lt;volume&gt;5&lt;/volume&gt;&lt;number&gt;10&lt;/number&gt;&lt;dates&gt;&lt;year&gt;2009&lt;/year&gt;&lt;/dates&gt;&lt;isbn&gt;1479-6694&lt;/isbn&gt;&lt;urls&gt;&lt;/urls&gt;&lt;/record&gt;&lt;/Cite&gt;&lt;/EndNote&gt;</w:instrText>
      </w:r>
      <w:r w:rsidR="005F28A1" w:rsidRPr="000916EE">
        <w:rPr>
          <w:rFonts w:asciiTheme="majorBidi" w:hAnsiTheme="majorBidi" w:cstheme="majorBidi"/>
        </w:rPr>
        <w:fldChar w:fldCharType="separate"/>
      </w:r>
      <w:r w:rsidR="006111DB" w:rsidRPr="000916EE">
        <w:rPr>
          <w:rFonts w:asciiTheme="majorBidi" w:hAnsiTheme="majorBidi" w:cstheme="majorBidi"/>
          <w:noProof/>
          <w:vertAlign w:val="superscript"/>
        </w:rPr>
        <w:t>4</w:t>
      </w:r>
      <w:r w:rsidR="005F28A1" w:rsidRPr="000916EE">
        <w:rPr>
          <w:rFonts w:asciiTheme="majorBidi" w:hAnsiTheme="majorBidi" w:cstheme="majorBidi"/>
        </w:rPr>
        <w:fldChar w:fldCharType="end"/>
      </w:r>
      <w:r w:rsidR="005F28A1" w:rsidRPr="000916EE">
        <w:rPr>
          <w:rFonts w:asciiTheme="majorBidi" w:hAnsiTheme="majorBidi" w:cstheme="majorBidi"/>
        </w:rPr>
        <w:t xml:space="preserve"> Some of the </w:t>
      </w:r>
      <w:r w:rsidR="00167B09" w:rsidRPr="000916EE">
        <w:rPr>
          <w:rFonts w:asciiTheme="majorBidi" w:hAnsiTheme="majorBidi" w:cstheme="majorBidi"/>
        </w:rPr>
        <w:t xml:space="preserve">minor groove bindings (MGBs) </w:t>
      </w:r>
      <w:r w:rsidR="005F28A1" w:rsidRPr="000916EE">
        <w:rPr>
          <w:rFonts w:asciiTheme="majorBidi" w:hAnsiTheme="majorBidi" w:cstheme="majorBidi"/>
        </w:rPr>
        <w:t>let to damage</w:t>
      </w:r>
      <w:r w:rsidR="00757FBB" w:rsidRPr="000916EE">
        <w:rPr>
          <w:rFonts w:asciiTheme="majorBidi" w:hAnsiTheme="majorBidi" w:cstheme="majorBidi"/>
        </w:rPr>
        <w:t xml:space="preserve"> to DNA</w:t>
      </w:r>
      <w:r w:rsidR="005F28A1" w:rsidRPr="000916EE">
        <w:rPr>
          <w:rFonts w:asciiTheme="majorBidi" w:hAnsiTheme="majorBidi" w:cstheme="majorBidi"/>
        </w:rPr>
        <w:t xml:space="preserve"> while some of them inhibit DNA dependent </w:t>
      </w:r>
      <w:r w:rsidR="009C08EA" w:rsidRPr="000916EE">
        <w:rPr>
          <w:rFonts w:asciiTheme="majorBidi" w:hAnsiTheme="majorBidi" w:cstheme="majorBidi"/>
        </w:rPr>
        <w:t>functions by binding to the DNA</w:t>
      </w:r>
      <w:r w:rsidR="005F28A1" w:rsidRPr="000916EE">
        <w:rPr>
          <w:rFonts w:asciiTheme="majorBidi" w:hAnsiTheme="majorBidi" w:cstheme="majorBidi"/>
        </w:rPr>
        <w:t xml:space="preserve">. </w:t>
      </w:r>
      <w:r w:rsidR="00D97CBA" w:rsidRPr="000916EE">
        <w:rPr>
          <w:rFonts w:asciiTheme="majorBidi" w:hAnsiTheme="majorBidi" w:cstheme="majorBidi"/>
        </w:rPr>
        <w:t xml:space="preserve">The minor groove of DNA is sensitive </w:t>
      </w:r>
      <w:r w:rsidR="002E3CB0" w:rsidRPr="000916EE">
        <w:rPr>
          <w:rFonts w:asciiTheme="majorBidi" w:hAnsiTheme="majorBidi" w:cstheme="majorBidi"/>
        </w:rPr>
        <w:t>to</w:t>
      </w:r>
      <w:r w:rsidR="00D97CBA" w:rsidRPr="000916EE">
        <w:rPr>
          <w:rFonts w:asciiTheme="majorBidi" w:hAnsiTheme="majorBidi" w:cstheme="majorBidi"/>
        </w:rPr>
        <w:t xml:space="preserve"> the attacks of small drug molecules.  Depending on the chemical structure of drugs, they show selectivity for some </w:t>
      </w:r>
      <w:proofErr w:type="spellStart"/>
      <w:r w:rsidR="00D97CBA" w:rsidRPr="000916EE">
        <w:rPr>
          <w:rFonts w:asciiTheme="majorBidi" w:hAnsiTheme="majorBidi" w:cstheme="majorBidi"/>
        </w:rPr>
        <w:t>nucleophilic</w:t>
      </w:r>
      <w:proofErr w:type="spellEnd"/>
      <w:r w:rsidR="00D97CBA" w:rsidRPr="000916EE">
        <w:rPr>
          <w:rFonts w:asciiTheme="majorBidi" w:hAnsiTheme="majorBidi" w:cstheme="majorBidi"/>
        </w:rPr>
        <w:t xml:space="preserve"> parts of DNA</w:t>
      </w:r>
      <w:r w:rsidR="009C08EA" w:rsidRPr="000916EE">
        <w:rPr>
          <w:rFonts w:asciiTheme="majorBidi" w:hAnsiTheme="majorBidi" w:cstheme="majorBidi"/>
        </w:rPr>
        <w:t>.</w:t>
      </w:r>
      <w:r w:rsidR="00D97CBA" w:rsidRPr="000916EE">
        <w:rPr>
          <w:rFonts w:asciiTheme="majorBidi" w:hAnsiTheme="majorBidi" w:cstheme="majorBidi"/>
        </w:rPr>
        <w:fldChar w:fldCharType="begin"/>
      </w:r>
      <w:r w:rsidR="00DC7192" w:rsidRPr="000916EE">
        <w:rPr>
          <w:rFonts w:asciiTheme="majorBidi" w:hAnsiTheme="majorBidi" w:cstheme="majorBidi"/>
        </w:rPr>
        <w:instrText xml:space="preserve"> ADDIN EN.CITE &lt;EndNote&gt;&lt;Cite&gt;&lt;Author&gt;Toptanci&lt;/Author&gt;&lt;Year&gt;2016&lt;/Year&gt;&lt;RecNum&gt;44&lt;/RecNum&gt;&lt;DisplayText&gt;&lt;style face="superscript"&gt;5&lt;/style&gt;&lt;/DisplayText&gt;&lt;record&gt;&lt;rec-number&gt;44&lt;/rec-number&gt;&lt;foreign-keys&gt;&lt;key app="EN" db-id="f2s2pw99y20p29ev0vzvrxpl0tzafd0adz5t" timestamp="0"&gt;44&lt;/key&gt;&lt;/foreign-keys&gt;&lt;ref-type name="Journal Article"&gt;17&lt;/ref-type&gt;&lt;contributors&gt;&lt;authors&gt;&lt;author&gt;Toptanci, Bircan Çeken&lt;/author&gt;&lt;author&gt;Kizil, Göksel&lt;/author&gt;&lt;author&gt;Kızil, Murat&lt;/author&gt;&lt;/authors&gt;&lt;/contributors&gt;&lt;titles&gt;&lt;title&gt;DNA damage mechanisms of anti-cancer drugs&lt;/title&gt;&lt;secondary-title&gt;Middle East Journal of Science&lt;/secondary-title&gt;&lt;/titles&gt;&lt;pages&gt;33-49&lt;/pages&gt;&lt;volume&gt;2&lt;/volume&gt;&lt;number&gt;1&lt;/number&gt;&lt;dates&gt;&lt;year&gt;2016&lt;/year&gt;&lt;/dates&gt;&lt;isbn&gt;2536-5312&lt;/isbn&gt;&lt;urls&gt;&lt;/urls&gt;&lt;/record&gt;&lt;/Cite&gt;&lt;/EndNote&gt;</w:instrText>
      </w:r>
      <w:r w:rsidR="00D97CBA" w:rsidRPr="000916EE">
        <w:rPr>
          <w:rFonts w:asciiTheme="majorBidi" w:hAnsiTheme="majorBidi" w:cstheme="majorBidi"/>
        </w:rPr>
        <w:fldChar w:fldCharType="separate"/>
      </w:r>
      <w:r w:rsidR="006111DB" w:rsidRPr="000916EE">
        <w:rPr>
          <w:rFonts w:asciiTheme="majorBidi" w:hAnsiTheme="majorBidi" w:cstheme="majorBidi"/>
          <w:noProof/>
          <w:vertAlign w:val="superscript"/>
        </w:rPr>
        <w:t>5</w:t>
      </w:r>
      <w:r w:rsidR="00D97CBA" w:rsidRPr="000916EE">
        <w:rPr>
          <w:rFonts w:asciiTheme="majorBidi" w:hAnsiTheme="majorBidi" w:cstheme="majorBidi"/>
        </w:rPr>
        <w:fldChar w:fldCharType="end"/>
      </w:r>
      <w:r w:rsidR="00D97CBA" w:rsidRPr="000916EE">
        <w:rPr>
          <w:rFonts w:asciiTheme="majorBidi" w:hAnsiTheme="majorBidi" w:cstheme="majorBidi"/>
        </w:rPr>
        <w:t xml:space="preserve"> </w:t>
      </w:r>
      <w:r w:rsidR="00FD6F3B" w:rsidRPr="000916EE">
        <w:rPr>
          <w:rFonts w:asciiTheme="majorBidi" w:hAnsiTheme="majorBidi" w:cstheme="majorBidi"/>
          <w:shd w:val="clear" w:color="auto" w:fill="FFFFFF"/>
        </w:rPr>
        <w:t xml:space="preserve">Cooper and iron are essential elements </w:t>
      </w:r>
      <w:r w:rsidR="00FD6F3B" w:rsidRPr="000916EE">
        <w:rPr>
          <w:rFonts w:asciiTheme="majorBidi" w:hAnsiTheme="majorBidi" w:cstheme="majorBidi"/>
          <w:noProof/>
          <w:shd w:val="clear" w:color="auto" w:fill="FFFFFF"/>
        </w:rPr>
        <w:t>of</w:t>
      </w:r>
      <w:r w:rsidR="00FD6F3B" w:rsidRPr="000916EE">
        <w:rPr>
          <w:rFonts w:asciiTheme="majorBidi" w:hAnsiTheme="majorBidi" w:cstheme="majorBidi"/>
          <w:shd w:val="clear" w:color="auto" w:fill="FFFFFF"/>
        </w:rPr>
        <w:t xml:space="preserve"> life. Both of them are </w:t>
      </w:r>
      <w:r w:rsidR="00FD6F3B" w:rsidRPr="000916EE">
        <w:rPr>
          <w:rFonts w:asciiTheme="majorBidi" w:hAnsiTheme="majorBidi" w:cstheme="majorBidi"/>
          <w:noProof/>
          <w:shd w:val="clear" w:color="auto" w:fill="FFFFFF"/>
        </w:rPr>
        <w:t>important</w:t>
      </w:r>
      <w:r w:rsidR="00FD6F3B" w:rsidRPr="000916EE">
        <w:rPr>
          <w:rFonts w:asciiTheme="majorBidi" w:hAnsiTheme="majorBidi" w:cstheme="majorBidi"/>
          <w:shd w:val="clear" w:color="auto" w:fill="FFFFFF"/>
        </w:rPr>
        <w:t xml:space="preserve"> </w:t>
      </w:r>
      <w:r w:rsidR="00FD6F3B" w:rsidRPr="000916EE">
        <w:rPr>
          <w:rFonts w:asciiTheme="majorBidi" w:hAnsiTheme="majorBidi" w:cstheme="majorBidi"/>
          <w:noProof/>
        </w:rPr>
        <w:t>elements</w:t>
      </w:r>
      <w:r w:rsidR="00FD6F3B" w:rsidRPr="000916EE">
        <w:rPr>
          <w:rFonts w:asciiTheme="majorBidi" w:hAnsiTheme="majorBidi" w:cstheme="majorBidi"/>
        </w:rPr>
        <w:t xml:space="preserve"> in the maintenance of chromosome structure</w:t>
      </w:r>
      <w:r w:rsidR="009C08EA" w:rsidRPr="000916EE">
        <w:rPr>
          <w:rFonts w:asciiTheme="majorBidi" w:hAnsiTheme="majorBidi" w:cstheme="majorBidi"/>
        </w:rPr>
        <w:t>.</w:t>
      </w:r>
      <w:r w:rsidR="00FD6F3B" w:rsidRPr="000916EE">
        <w:rPr>
          <w:rFonts w:asciiTheme="majorBidi" w:hAnsiTheme="majorBidi" w:cstheme="majorBidi"/>
        </w:rPr>
        <w:fldChar w:fldCharType="begin"/>
      </w:r>
      <w:r w:rsidR="00D5387E" w:rsidRPr="000916EE">
        <w:rPr>
          <w:rFonts w:asciiTheme="majorBidi" w:hAnsiTheme="majorBidi" w:cstheme="majorBidi"/>
        </w:rPr>
        <w:instrText xml:space="preserve"> ADDIN EN.CITE &lt;EndNote&gt;&lt;Cite&gt;&lt;Author&gt;Bertoncini&lt;/Author&gt;&lt;Year&gt;2016&lt;/Year&gt;&lt;RecNum&gt;82&lt;/RecNum&gt;&lt;DisplayText&gt;&lt;style face="superscript"&gt;6&lt;/style&gt;&lt;/DisplayText&gt;&lt;record&gt;&lt;rec-number&gt;82&lt;/rec-number&gt;&lt;foreign-keys&gt;&lt;key app="EN" db-id="f2s2pw99y20p29ev0vzvrxpl0tzafd0adz5t" timestamp="0"&gt;82&lt;/key&gt;&lt;/foreign-keys&gt;&lt;ref-type name="Journal Article"&gt;17&lt;/ref-type&gt;&lt;contributors&gt;&lt;authors&gt;&lt;author&gt;Bertoncini, CRA&lt;/author&gt;&lt;author&gt;Meneghini, R&lt;/author&gt;&lt;author&gt;Galembeck, F&lt;/author&gt;&lt;author&gt;Calió, ML&lt;/author&gt;&lt;author&gt;Carbonel, AF&lt;/author&gt;&lt;/authors&gt;&lt;/contributors&gt;&lt;titles&gt;&lt;title&gt;Preferential Localization of Iron in The Chromatin of Fe-Enriched Cells Is Linked to DNA Cleavage Sites and Control of Carcinogenesis&lt;/title&gt;&lt;secondary-title&gt;J Cancer Sci Ther&lt;/secondary-title&gt;&lt;/titles&gt;&lt;periodical&gt;&lt;full-title&gt;Journal of Cancer Science &amp;amp; Therapy&lt;/full-title&gt;&lt;abbr-1&gt;J. Cancer Sci. Ther.&lt;/abbr-1&gt;&lt;abbr-2&gt;J Cancer Sci Ther&lt;/abbr-2&gt;&lt;/periodical&gt;&lt;pages&gt;213-215&lt;/pages&gt;&lt;volume&gt;8&lt;/volume&gt;&lt;dates&gt;&lt;year&gt;2016&lt;/year&gt;&lt;/dates&gt;&lt;urls&gt;&lt;/urls&gt;&lt;/record&gt;&lt;/Cite&gt;&lt;/EndNote&gt;</w:instrText>
      </w:r>
      <w:r w:rsidR="00FD6F3B" w:rsidRPr="000916EE">
        <w:rPr>
          <w:rFonts w:asciiTheme="majorBidi" w:hAnsiTheme="majorBidi" w:cstheme="majorBidi"/>
        </w:rPr>
        <w:fldChar w:fldCharType="separate"/>
      </w:r>
      <w:r w:rsidR="00D5387E" w:rsidRPr="000916EE">
        <w:rPr>
          <w:rFonts w:asciiTheme="majorBidi" w:hAnsiTheme="majorBidi" w:cstheme="majorBidi"/>
          <w:noProof/>
          <w:vertAlign w:val="superscript"/>
        </w:rPr>
        <w:t>6</w:t>
      </w:r>
      <w:r w:rsidR="00FD6F3B" w:rsidRPr="000916EE">
        <w:rPr>
          <w:rFonts w:asciiTheme="majorBidi" w:hAnsiTheme="majorBidi" w:cstheme="majorBidi"/>
        </w:rPr>
        <w:fldChar w:fldCharType="end"/>
      </w:r>
      <w:r w:rsidR="00FD6F3B" w:rsidRPr="000916EE">
        <w:rPr>
          <w:rFonts w:asciiTheme="majorBidi" w:hAnsiTheme="majorBidi" w:cstheme="majorBidi"/>
        </w:rPr>
        <w:t xml:space="preserve"> </w:t>
      </w:r>
      <w:r w:rsidR="00FD6F3B" w:rsidRPr="000916EE">
        <w:rPr>
          <w:rFonts w:asciiTheme="majorBidi" w:hAnsiTheme="majorBidi" w:cstheme="majorBidi"/>
          <w:shd w:val="clear" w:color="auto" w:fill="FFFFFF"/>
        </w:rPr>
        <w:t>They are transition elements and show two oxidation states, oxidized states (Cu</w:t>
      </w:r>
      <w:r w:rsidR="00FD6F3B" w:rsidRPr="000916EE">
        <w:rPr>
          <w:rFonts w:asciiTheme="majorBidi" w:hAnsiTheme="majorBidi" w:cstheme="majorBidi"/>
          <w:shd w:val="clear" w:color="auto" w:fill="FFFFFF"/>
          <w:vertAlign w:val="superscript"/>
        </w:rPr>
        <w:t>2+</w:t>
      </w:r>
      <w:r w:rsidR="00FD6F3B" w:rsidRPr="000916EE">
        <w:rPr>
          <w:rFonts w:asciiTheme="majorBidi" w:hAnsiTheme="majorBidi" w:cstheme="majorBidi"/>
          <w:shd w:val="clear" w:color="auto" w:fill="FFFFFF"/>
        </w:rPr>
        <w:t xml:space="preserve"> and Fe</w:t>
      </w:r>
      <w:r w:rsidR="00FD6F3B" w:rsidRPr="000916EE">
        <w:rPr>
          <w:rFonts w:asciiTheme="majorBidi" w:hAnsiTheme="majorBidi" w:cstheme="majorBidi"/>
          <w:shd w:val="clear" w:color="auto" w:fill="FFFFFF"/>
          <w:vertAlign w:val="superscript"/>
        </w:rPr>
        <w:t>+</w:t>
      </w:r>
      <w:r w:rsidR="0077778B" w:rsidRPr="000916EE">
        <w:rPr>
          <w:rFonts w:asciiTheme="majorBidi" w:hAnsiTheme="majorBidi" w:cstheme="majorBidi"/>
          <w:shd w:val="clear" w:color="auto" w:fill="FFFFFF"/>
          <w:vertAlign w:val="superscript"/>
        </w:rPr>
        <w:t>3</w:t>
      </w:r>
      <w:r w:rsidR="00FD6F3B" w:rsidRPr="000916EE">
        <w:rPr>
          <w:rFonts w:asciiTheme="majorBidi" w:hAnsiTheme="majorBidi" w:cstheme="majorBidi"/>
          <w:shd w:val="clear" w:color="auto" w:fill="FFFFFF"/>
        </w:rPr>
        <w:t xml:space="preserve">) </w:t>
      </w:r>
      <w:r w:rsidR="000A02E8" w:rsidRPr="000916EE">
        <w:rPr>
          <w:rFonts w:asciiTheme="majorBidi" w:hAnsiTheme="majorBidi" w:cstheme="majorBidi"/>
          <w:shd w:val="clear" w:color="auto" w:fill="FFFFFF"/>
        </w:rPr>
        <w:t xml:space="preserve">and </w:t>
      </w:r>
      <w:r w:rsidR="00FD6F3B" w:rsidRPr="000916EE">
        <w:rPr>
          <w:rFonts w:asciiTheme="majorBidi" w:hAnsiTheme="majorBidi" w:cstheme="majorBidi"/>
          <w:shd w:val="clear" w:color="auto" w:fill="FFFFFF"/>
        </w:rPr>
        <w:t>reduced states (Cu</w:t>
      </w:r>
      <w:r w:rsidR="00FD6F3B" w:rsidRPr="000916EE">
        <w:rPr>
          <w:rFonts w:asciiTheme="majorBidi" w:hAnsiTheme="majorBidi" w:cstheme="majorBidi"/>
          <w:shd w:val="clear" w:color="auto" w:fill="FFFFFF"/>
          <w:vertAlign w:val="superscript"/>
        </w:rPr>
        <w:t>+</w:t>
      </w:r>
      <w:r w:rsidR="00FD6F3B" w:rsidRPr="000916EE">
        <w:rPr>
          <w:rFonts w:asciiTheme="majorBidi" w:hAnsiTheme="majorBidi" w:cstheme="majorBidi"/>
          <w:shd w:val="clear" w:color="auto" w:fill="FFFFFF"/>
        </w:rPr>
        <w:t xml:space="preserve"> and Fe</w:t>
      </w:r>
      <w:r w:rsidR="00FD6F3B" w:rsidRPr="000916EE">
        <w:rPr>
          <w:rFonts w:asciiTheme="majorBidi" w:hAnsiTheme="majorBidi" w:cstheme="majorBidi"/>
          <w:shd w:val="clear" w:color="auto" w:fill="FFFFFF"/>
          <w:vertAlign w:val="superscript"/>
        </w:rPr>
        <w:t>2+</w:t>
      </w:r>
      <w:r w:rsidR="00FD6F3B" w:rsidRPr="000916EE">
        <w:rPr>
          <w:rFonts w:asciiTheme="majorBidi" w:hAnsiTheme="majorBidi" w:cstheme="majorBidi"/>
          <w:shd w:val="clear" w:color="auto" w:fill="FFFFFF"/>
        </w:rPr>
        <w:t xml:space="preserve">). In a reduced state, they catalyze the generation of damaging reactive oxygen species (ROS) that has a </w:t>
      </w:r>
      <w:r w:rsidR="00FD6F3B" w:rsidRPr="000916EE">
        <w:rPr>
          <w:rFonts w:asciiTheme="majorBidi" w:hAnsiTheme="majorBidi" w:cstheme="majorBidi"/>
          <w:noProof/>
          <w:shd w:val="clear" w:color="auto" w:fill="FFFFFF"/>
        </w:rPr>
        <w:t>toxic</w:t>
      </w:r>
      <w:r w:rsidR="00FD6F3B" w:rsidRPr="000916EE">
        <w:rPr>
          <w:rFonts w:asciiTheme="majorBidi" w:hAnsiTheme="majorBidi" w:cstheme="majorBidi"/>
          <w:shd w:val="clear" w:color="auto" w:fill="FFFFFF"/>
        </w:rPr>
        <w:t xml:space="preserve"> effect</w:t>
      </w:r>
      <w:r w:rsidR="009C08EA" w:rsidRPr="000916EE">
        <w:rPr>
          <w:rFonts w:asciiTheme="majorBidi" w:hAnsiTheme="majorBidi" w:cstheme="majorBidi"/>
          <w:shd w:val="clear" w:color="auto" w:fill="FFFFFF"/>
        </w:rPr>
        <w:t>.</w:t>
      </w:r>
      <w:r w:rsidR="00FD6F3B" w:rsidRPr="000916EE">
        <w:rPr>
          <w:rFonts w:asciiTheme="majorBidi" w:hAnsiTheme="majorBidi" w:cstheme="majorBidi"/>
        </w:rPr>
        <w:fldChar w:fldCharType="begin"/>
      </w:r>
      <w:r w:rsidR="00D5387E" w:rsidRPr="000916EE">
        <w:rPr>
          <w:rFonts w:asciiTheme="majorBidi" w:hAnsiTheme="majorBidi" w:cstheme="majorBidi"/>
        </w:rPr>
        <w:instrText xml:space="preserve"> ADDIN EN.CITE &lt;EndNote&gt;&lt;Cite&gt;&lt;Author&gt;Brewer&lt;/Author&gt;&lt;Year&gt;2009&lt;/Year&gt;&lt;RecNum&gt;65&lt;/RecNum&gt;&lt;DisplayText&gt;&lt;style face="superscript"&gt;7&lt;/style&gt;&lt;/DisplayText&gt;&lt;record&gt;&lt;rec-number&gt;65&lt;/rec-number&gt;&lt;foreign-keys&gt;&lt;key app="EN" db-id="e0xtfwax805wzveet96xa9dqtrdwrarwez95" timestamp="1549287847"&gt;65&lt;/key&gt;&lt;/foreign-keys&gt;&lt;ref-type name="Journal Article"&gt;17&lt;/ref-type&gt;&lt;contributors&gt;&lt;authors&gt;&lt;author&gt;Brewer, George J&lt;/author&gt;&lt;/authors&gt;&lt;/contributors&gt;&lt;titles&gt;&lt;title&gt;Risks of copper and iron toxicity during aging in humans&lt;/title&gt;&lt;secondary-title&gt;Chemical research in toxicology&lt;/secondary-title&gt;&lt;/titles&gt;&lt;periodical&gt;&lt;full-title&gt;Chemical Research in Toxicology&lt;/full-title&gt;&lt;abbr-1&gt;Chem. Res. Toxicol.&lt;/abbr-1&gt;&lt;abbr-2&gt;Chem Res Toxicol&lt;/abbr-2&gt;&lt;/periodical&gt;&lt;pages&gt;319-326&lt;/pages&gt;&lt;volume&gt;23&lt;/volume&gt;&lt;number&gt;2&lt;/number&gt;&lt;dates&gt;&lt;year&gt;2009&lt;/year&gt;&lt;/dates&gt;&lt;isbn&gt;0893-228X&lt;/isbn&gt;&lt;urls&gt;&lt;/urls&gt;&lt;/record&gt;&lt;/Cite&gt;&lt;/EndNote&gt;</w:instrText>
      </w:r>
      <w:r w:rsidR="00FD6F3B" w:rsidRPr="000916EE">
        <w:rPr>
          <w:rFonts w:asciiTheme="majorBidi" w:hAnsiTheme="majorBidi" w:cstheme="majorBidi"/>
        </w:rPr>
        <w:fldChar w:fldCharType="separate"/>
      </w:r>
      <w:r w:rsidR="00D5387E" w:rsidRPr="000916EE">
        <w:rPr>
          <w:rFonts w:asciiTheme="majorBidi" w:hAnsiTheme="majorBidi" w:cstheme="majorBidi"/>
          <w:noProof/>
          <w:vertAlign w:val="superscript"/>
        </w:rPr>
        <w:t>7</w:t>
      </w:r>
      <w:r w:rsidR="00FD6F3B" w:rsidRPr="000916EE">
        <w:rPr>
          <w:rFonts w:asciiTheme="majorBidi" w:hAnsiTheme="majorBidi" w:cstheme="majorBidi"/>
        </w:rPr>
        <w:fldChar w:fldCharType="end"/>
      </w:r>
      <w:r w:rsidR="00FD6F3B" w:rsidRPr="000916EE">
        <w:rPr>
          <w:rFonts w:asciiTheme="majorBidi" w:hAnsiTheme="majorBidi" w:cstheme="majorBidi"/>
        </w:rPr>
        <w:t xml:space="preserve">  There are many studies show</w:t>
      </w:r>
      <w:r w:rsidR="000A02E8" w:rsidRPr="000916EE">
        <w:rPr>
          <w:rFonts w:asciiTheme="majorBidi" w:hAnsiTheme="majorBidi" w:cstheme="majorBidi"/>
        </w:rPr>
        <w:t>ing</w:t>
      </w:r>
      <w:r w:rsidR="00FD6F3B" w:rsidRPr="000916EE">
        <w:rPr>
          <w:rFonts w:asciiTheme="majorBidi" w:hAnsiTheme="majorBidi" w:cstheme="majorBidi"/>
        </w:rPr>
        <w:t xml:space="preserve"> the presence of correlation between iron intake and the risk of multiple ca</w:t>
      </w:r>
      <w:r w:rsidR="005D2B17" w:rsidRPr="000916EE">
        <w:rPr>
          <w:rFonts w:asciiTheme="majorBidi" w:hAnsiTheme="majorBidi" w:cstheme="majorBidi"/>
        </w:rPr>
        <w:t>ncers such as colorectal cancer, Breast cancer</w:t>
      </w:r>
      <w:r w:rsidR="00FD6F3B" w:rsidRPr="000916EE">
        <w:rPr>
          <w:rFonts w:asciiTheme="majorBidi" w:hAnsiTheme="majorBidi" w:cstheme="majorBidi"/>
        </w:rPr>
        <w:t>,  Esophagus cancer and Lung cancer</w:t>
      </w:r>
      <w:r w:rsidR="009C08EA" w:rsidRPr="000916EE">
        <w:rPr>
          <w:rFonts w:asciiTheme="majorBidi" w:hAnsiTheme="majorBidi" w:cstheme="majorBidi"/>
        </w:rPr>
        <w:t>.</w:t>
      </w:r>
      <w:r w:rsidR="005D2B17" w:rsidRPr="000916EE">
        <w:rPr>
          <w:rFonts w:asciiTheme="majorBidi" w:hAnsiTheme="majorBidi" w:cstheme="majorBidi"/>
        </w:rPr>
        <w:fldChar w:fldCharType="begin"/>
      </w:r>
      <w:r w:rsidR="00D5387E" w:rsidRPr="000916EE">
        <w:rPr>
          <w:rFonts w:asciiTheme="majorBidi" w:hAnsiTheme="majorBidi" w:cstheme="majorBidi"/>
        </w:rPr>
        <w:instrText xml:space="preserve"> ADDIN EN.CITE &lt;EndNote&gt;&lt;Cite&gt;&lt;Author&gt;Fonseca-Nunes&lt;/Author&gt;&lt;Year&gt;2014&lt;/Year&gt;&lt;RecNum&gt;293&lt;/RecNum&gt;&lt;DisplayText&gt;&lt;style face="superscript"&gt;8&lt;/style&gt;&lt;/DisplayText&gt;&lt;record&gt;&lt;rec-number&gt;293&lt;/rec-number&gt;&lt;foreign-keys&gt;&lt;key app="EN" db-id="f2s2pw99y20p29ev0vzvrxpl0tzafd0adz5t" timestamp="0"&gt;293&lt;/key&gt;&lt;/foreign-keys&gt;&lt;ref-type name="Journal Article"&gt;17&lt;/ref-type&gt;&lt;contributors&gt;&lt;authors&gt;&lt;author&gt;Fonseca-Nunes, A.&lt;/author&gt;&lt;author&gt;Jakszyn, P.&lt;/author&gt;&lt;author&gt;Agudo, A.&lt;/author&gt;&lt;/authors&gt;&lt;/contributors&gt;&lt;auth-address&gt;Authors&amp;apos; Affiliation: Unit of Nutrition, Environment, and Cancer, Catalan Institute of Oncology-ICO, IDIBELL, L&amp;apos;Hospitalet de Llobregat, Barcelona, Spain.&lt;/auth-address&gt;&lt;titles&gt;&lt;title&gt;Iron and cancer risk--a systematic review and meta-analysis of the epidemiological evidence&lt;/title&gt;&lt;secondary-title&gt;Cancer Epidemiol Biomarkers Prev&lt;/secondary-title&gt;&lt;/titles&gt;&lt;periodical&gt;&lt;full-title&gt;Cancer Epidemiology, Biomarkers and Prevention&lt;/full-title&gt;&lt;abbr-1&gt;Cancer Epidemiol. Biomarkers Prev.&lt;/abbr-1&gt;&lt;abbr-2&gt;Cancer Epidemiol Biomarkers Prev&lt;/abbr-2&gt;&lt;abbr-3&gt;Cancer Epidemiology, Biomarkers &amp;amp; Prevention&lt;/abbr-3&gt;&lt;/periodical&gt;&lt;pages&gt;12-31&lt;/pages&gt;&lt;volume&gt;23&lt;/volume&gt;&lt;number&gt;1&lt;/number&gt;&lt;edition&gt;2013/11/19&lt;/edition&gt;&lt;keywords&gt;&lt;keyword&gt;Epidemiologic Studies&lt;/keyword&gt;&lt;keyword&gt;Humans&lt;/keyword&gt;&lt;keyword&gt;Iron, Dietary/*administration &amp;amp; dosage/adverse effects&lt;/keyword&gt;&lt;keyword&gt;Neoplasms/*epidemiology/etiology&lt;/keyword&gt;&lt;keyword&gt;Risk Factors&lt;/keyword&gt;&lt;/keywords&gt;&lt;dates&gt;&lt;year&gt;2014&lt;/year&gt;&lt;pub-dates&gt;&lt;date&gt;Jan&lt;/date&gt;&lt;/pub-dates&gt;&lt;/dates&gt;&lt;isbn&gt;1538-7755 (Electronic)&amp;#xD;1055-9965 (Linking)&lt;/isbn&gt;&lt;accession-num&gt;24243555&lt;/accession-num&gt;&lt;urls&gt;&lt;related-urls&gt;&lt;url&gt;https://www.ncbi.nlm.nih.gov/pubmed/24243555&lt;/url&gt;&lt;/related-urls&gt;&lt;/urls&gt;&lt;electronic-resource-num&gt;10.1158/1055-9965.EPI-13-0733&lt;/electronic-resource-num&gt;&lt;/record&gt;&lt;/Cite&gt;&lt;/EndNote&gt;</w:instrText>
      </w:r>
      <w:r w:rsidR="005D2B17" w:rsidRPr="000916EE">
        <w:rPr>
          <w:rFonts w:asciiTheme="majorBidi" w:hAnsiTheme="majorBidi" w:cstheme="majorBidi"/>
        </w:rPr>
        <w:fldChar w:fldCharType="separate"/>
      </w:r>
      <w:r w:rsidR="00D5387E" w:rsidRPr="000916EE">
        <w:rPr>
          <w:rFonts w:asciiTheme="majorBidi" w:hAnsiTheme="majorBidi" w:cstheme="majorBidi"/>
          <w:noProof/>
          <w:vertAlign w:val="superscript"/>
        </w:rPr>
        <w:t>8</w:t>
      </w:r>
      <w:r w:rsidR="005D2B17" w:rsidRPr="000916EE">
        <w:rPr>
          <w:rFonts w:asciiTheme="majorBidi" w:hAnsiTheme="majorBidi" w:cstheme="majorBidi"/>
        </w:rPr>
        <w:fldChar w:fldCharType="end"/>
      </w:r>
      <w:r w:rsidR="00FD6F3B" w:rsidRPr="000916EE">
        <w:rPr>
          <w:rFonts w:asciiTheme="majorBidi" w:hAnsiTheme="majorBidi" w:cstheme="majorBidi"/>
        </w:rPr>
        <w:t xml:space="preserve"> Also</w:t>
      </w:r>
      <w:r w:rsidR="00FD6F3B" w:rsidRPr="00D51FD1">
        <w:rPr>
          <w:rFonts w:asciiTheme="majorBidi" w:hAnsiTheme="majorBidi" w:cstheme="majorBidi"/>
        </w:rPr>
        <w:t>, there are several reports showing that some drugs can induce DNA breakage</w:t>
      </w:r>
      <w:r w:rsidR="00B0039C" w:rsidRPr="00D51FD1">
        <w:rPr>
          <w:rFonts w:asciiTheme="majorBidi" w:hAnsiTheme="majorBidi" w:cstheme="majorBidi"/>
        </w:rPr>
        <w:t xml:space="preserve"> in the presence of iron and/or copper</w:t>
      </w:r>
      <w:r w:rsidR="00AE1BF3">
        <w:rPr>
          <w:rFonts w:asciiTheme="majorBidi" w:hAnsiTheme="majorBidi" w:cstheme="majorBidi"/>
        </w:rPr>
        <w:t xml:space="preserve">, </w:t>
      </w:r>
      <w:r w:rsidR="00AE1BF3" w:rsidRPr="000916EE">
        <w:rPr>
          <w:rFonts w:asciiTheme="majorBidi" w:hAnsiTheme="majorBidi" w:cstheme="majorBidi"/>
        </w:rPr>
        <w:t xml:space="preserve">for </w:t>
      </w:r>
      <w:r w:rsidR="00FD6F3B" w:rsidRPr="000916EE">
        <w:rPr>
          <w:rFonts w:asciiTheme="majorBidi" w:hAnsiTheme="majorBidi" w:cstheme="majorBidi"/>
        </w:rPr>
        <w:t>instance</w:t>
      </w:r>
      <w:r w:rsidR="00AE1BF3">
        <w:rPr>
          <w:rFonts w:asciiTheme="majorBidi" w:hAnsiTheme="majorBidi" w:cstheme="majorBidi"/>
        </w:rPr>
        <w:t>,</w:t>
      </w:r>
      <w:r w:rsidR="00046F9A" w:rsidRPr="000916EE">
        <w:rPr>
          <w:rFonts w:asciiTheme="majorBidi" w:hAnsiTheme="majorBidi" w:cstheme="majorBidi"/>
        </w:rPr>
        <w:t xml:space="preserve"> </w:t>
      </w:r>
      <w:r w:rsidR="00FD6F3B" w:rsidRPr="000916EE">
        <w:rPr>
          <w:rFonts w:asciiTheme="majorBidi" w:hAnsiTheme="majorBidi" w:cstheme="majorBidi"/>
        </w:rPr>
        <w:t>chloramphenicol  can cleave DNA in the presence of copper</w:t>
      </w:r>
      <w:r w:rsidR="009C08EA" w:rsidRPr="00AE1BF3">
        <w:rPr>
          <w:rFonts w:asciiTheme="majorBidi" w:hAnsiTheme="majorBidi" w:cstheme="majorBidi"/>
        </w:rPr>
        <w:t>.</w:t>
      </w:r>
      <w:r w:rsidR="00B96EC4" w:rsidRPr="00D51FD1">
        <w:rPr>
          <w:rFonts w:asciiTheme="majorBidi" w:hAnsiTheme="majorBidi" w:cstheme="majorBidi"/>
        </w:rPr>
        <w:fldChar w:fldCharType="begin">
          <w:fldData xml:space="preserve">PEVuZE5vdGU+PENpdGU+PEF1dGhvcj5PaG5pc2hpPC9BdXRob3I+PFllYXI+MjAxNTwvWWVhcj48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</w:fldData>
        </w:fldChar>
      </w:r>
      <w:r w:rsidR="00D5387E">
        <w:rPr>
          <w:rFonts w:asciiTheme="majorBidi" w:hAnsiTheme="majorBidi" w:cstheme="majorBidi"/>
        </w:rPr>
        <w:instrText xml:space="preserve"> ADDIN EN.CITE </w:instrText>
      </w:r>
      <w:r w:rsidR="00D5387E">
        <w:rPr>
          <w:rFonts w:asciiTheme="majorBidi" w:hAnsiTheme="majorBidi" w:cstheme="majorBidi"/>
        </w:rPr>
        <w:fldChar w:fldCharType="begin">
          <w:fldData xml:space="preserve">PEVuZE5vdGU+PENpdGU+PEF1dGhvcj5PaG5pc2hpPC9BdXRob3I+PFllYXI+MjAxNTwvWWVhcj48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</w:fldData>
        </w:fldChar>
      </w:r>
      <w:r w:rsidR="00D5387E">
        <w:rPr>
          <w:rFonts w:asciiTheme="majorBidi" w:hAnsiTheme="majorBidi" w:cstheme="majorBidi"/>
        </w:rPr>
        <w:instrText xml:space="preserve"> ADDIN EN.CITE.DATA </w:instrText>
      </w:r>
      <w:r w:rsidR="00D5387E">
        <w:rPr>
          <w:rFonts w:asciiTheme="majorBidi" w:hAnsiTheme="majorBidi" w:cstheme="majorBidi"/>
        </w:rPr>
      </w:r>
      <w:r w:rsidR="00D5387E">
        <w:rPr>
          <w:rFonts w:asciiTheme="majorBidi" w:hAnsiTheme="majorBidi" w:cstheme="majorBidi"/>
        </w:rPr>
        <w:fldChar w:fldCharType="end"/>
      </w:r>
      <w:r w:rsidR="00B96EC4" w:rsidRPr="00D51FD1">
        <w:rPr>
          <w:rFonts w:asciiTheme="majorBidi" w:hAnsiTheme="majorBidi" w:cstheme="majorBidi"/>
        </w:rPr>
      </w:r>
      <w:r w:rsidR="00B96EC4" w:rsidRPr="00D51FD1">
        <w:rPr>
          <w:rFonts w:asciiTheme="majorBidi" w:hAnsiTheme="majorBidi" w:cstheme="majorBidi"/>
        </w:rPr>
        <w:fldChar w:fldCharType="separate"/>
      </w:r>
      <w:r w:rsidR="00D5387E" w:rsidRPr="00D5387E">
        <w:rPr>
          <w:rFonts w:asciiTheme="majorBidi" w:hAnsiTheme="majorBidi" w:cstheme="majorBidi"/>
          <w:noProof/>
          <w:vertAlign w:val="superscript"/>
        </w:rPr>
        <w:t>9</w:t>
      </w:r>
      <w:r w:rsidR="00B96EC4" w:rsidRPr="00D51FD1">
        <w:rPr>
          <w:rFonts w:asciiTheme="majorBidi" w:hAnsiTheme="majorBidi" w:cstheme="majorBidi"/>
        </w:rPr>
        <w:fldChar w:fldCharType="end"/>
      </w:r>
    </w:p>
    <w:p w14:paraId="545E7B66" w14:textId="5861E49B" w:rsidR="00AC2E46" w:rsidRPr="00D51FD1" w:rsidRDefault="00B023C8" w:rsidP="00D5387E">
      <w:pPr>
        <w:autoSpaceDE w:val="0"/>
        <w:autoSpaceDN w:val="0"/>
        <w:adjustRightInd w:val="0"/>
        <w:spacing w:line="360" w:lineRule="auto"/>
        <w:rPr>
          <w:rFonts w:asciiTheme="majorBidi" w:eastAsia="MinionPro-Regular" w:hAnsiTheme="majorBidi" w:cstheme="majorBidi"/>
        </w:rPr>
      </w:pPr>
      <w:r w:rsidRPr="00D51FD1">
        <w:rPr>
          <w:rFonts w:asciiTheme="majorBidi" w:hAnsiTheme="majorBidi" w:cstheme="majorBidi"/>
        </w:rPr>
        <w:t xml:space="preserve">In </w:t>
      </w:r>
      <w:r w:rsidR="00AE1BF3">
        <w:rPr>
          <w:rFonts w:asciiTheme="majorBidi" w:hAnsiTheme="majorBidi" w:cstheme="majorBidi"/>
        </w:rPr>
        <w:t xml:space="preserve">one </w:t>
      </w:r>
      <w:r w:rsidRPr="00D51FD1">
        <w:rPr>
          <w:rFonts w:asciiTheme="majorBidi" w:hAnsiTheme="majorBidi" w:cstheme="majorBidi"/>
        </w:rPr>
        <w:t>research, fluconazole caused dose-dependent cytotoxicity in rat hepatocytes with high lactate dehydrogenase (LDH) as assessed by in-vitro test</w:t>
      </w:r>
      <w:r w:rsidR="00C167F5" w:rsidRPr="00D51FD1">
        <w:rPr>
          <w:rFonts w:asciiTheme="majorBidi" w:hAnsiTheme="majorBidi" w:cstheme="majorBidi"/>
        </w:rPr>
        <w:t>.</w:t>
      </w:r>
      <w:r w:rsidRPr="00D51FD1">
        <w:rPr>
          <w:rFonts w:asciiTheme="majorBidi" w:hAnsiTheme="majorBidi" w:cstheme="majorBidi"/>
        </w:rPr>
        <w:fldChar w:fldCharType="begin"/>
      </w:r>
      <w:r w:rsidR="00D5387E">
        <w:rPr>
          <w:rFonts w:asciiTheme="majorBidi" w:hAnsiTheme="majorBidi" w:cstheme="majorBidi"/>
        </w:rPr>
        <w:instrText xml:space="preserve"> ADDIN EN.CITE &lt;EndNote&gt;&lt;Cite&gt;&lt;Author&gt;Somchit&lt;/Author&gt;&lt;Year&gt;2002&lt;/Year&gt;&lt;RecNum&gt;231&lt;/RecNum&gt;&lt;DisplayText&gt;&lt;style face="superscript"&gt;10&lt;/style&gt;&lt;/DisplayText&gt;&lt;record&gt;&lt;rec-number&gt;231&lt;/rec-number&gt;&lt;foreign-keys&gt;&lt;key app="EN" db-id="f2s2pw99y20p29ev0vzvrxpl0tzafd0adz5t" timestamp="0"&gt;231&lt;/key&gt;&lt;/foreign-keys&gt;&lt;ref-type name="Journal Article"&gt;17&lt;/ref-type&gt;&lt;contributors&gt;&lt;authors&gt;&lt;author&gt;Somchit, N&lt;/author&gt;&lt;author&gt;Hassim, SM&lt;/author&gt;&lt;author&gt;Samsudin, SH&lt;/author&gt;&lt;/authors&gt;&lt;/contributors&gt;&lt;titles&gt;&lt;title&gt;Itraconazole and fluconazole-induced toxicity in rat hepatocytes: a comparativein vitro study&lt;/title&gt;&lt;secondary-title&gt;Human &amp;amp; experimental toxicology&lt;/secondary-title&gt;&lt;/titles&gt;&lt;periodical&gt;&lt;full-title&gt;Human &amp;amp; Experimental Toxicology&lt;/full-title&gt;&lt;abbr-1&gt;Hum. Exp. Toxicol.&lt;/abbr-1&gt;&lt;abbr-2&gt;Hum Exp Toxicol&lt;/abbr-2&gt;&lt;/periodical&gt;&lt;pages&gt;43-48&lt;/pages&gt;&lt;volume&gt;21&lt;/volume&gt;&lt;number&gt;1&lt;/number&gt;&lt;dates&gt;&lt;year&gt;2002&lt;/year&gt;&lt;/dates&gt;&lt;isbn&gt;0960-3271&lt;/isbn&gt;&lt;urls&gt;&lt;/urls&gt;&lt;/record&gt;&lt;/Cite&gt;&lt;/EndNote&gt;</w:instrText>
      </w:r>
      <w:r w:rsidRPr="00D51FD1">
        <w:rPr>
          <w:rFonts w:asciiTheme="majorBidi" w:hAnsiTheme="majorBidi" w:cstheme="majorBidi"/>
        </w:rPr>
        <w:fldChar w:fldCharType="separate"/>
      </w:r>
      <w:r w:rsidR="00D5387E" w:rsidRPr="00D5387E">
        <w:rPr>
          <w:rFonts w:asciiTheme="majorBidi" w:hAnsiTheme="majorBidi" w:cstheme="majorBidi"/>
          <w:noProof/>
          <w:vertAlign w:val="superscript"/>
        </w:rPr>
        <w:t>10</w:t>
      </w:r>
      <w:r w:rsidRPr="00D51FD1">
        <w:rPr>
          <w:rFonts w:asciiTheme="majorBidi" w:hAnsiTheme="majorBidi" w:cstheme="majorBidi"/>
        </w:rPr>
        <w:fldChar w:fldCharType="end"/>
      </w:r>
      <w:r w:rsidRPr="00D51FD1">
        <w:rPr>
          <w:rFonts w:asciiTheme="majorBidi" w:hAnsiTheme="majorBidi" w:cstheme="majorBidi"/>
        </w:rPr>
        <w:t xml:space="preserve">  </w:t>
      </w:r>
      <w:proofErr w:type="spellStart"/>
      <w:r w:rsidR="00F65AC8" w:rsidRPr="00D51FD1">
        <w:rPr>
          <w:rFonts w:asciiTheme="majorBidi" w:hAnsiTheme="majorBidi" w:cstheme="majorBidi"/>
          <w:shd w:val="clear" w:color="auto" w:fill="FFFFFF"/>
        </w:rPr>
        <w:t>Yuzbasioglu</w:t>
      </w:r>
      <w:proofErr w:type="spellEnd"/>
      <w:r w:rsidR="00F65AC8" w:rsidRPr="00D51FD1">
        <w:rPr>
          <w:rFonts w:asciiTheme="majorBidi" w:hAnsiTheme="majorBidi" w:cstheme="majorBidi"/>
          <w:shd w:val="clear" w:color="auto" w:fill="FFFFFF"/>
        </w:rPr>
        <w:t xml:space="preserve"> </w:t>
      </w:r>
      <w:r w:rsidR="00332242" w:rsidRPr="00D51FD1">
        <w:rPr>
          <w:rFonts w:asciiTheme="majorBidi" w:hAnsiTheme="majorBidi" w:cstheme="majorBidi"/>
        </w:rPr>
        <w:t>and his coworkers</w:t>
      </w:r>
      <w:r w:rsidRPr="00D51FD1">
        <w:rPr>
          <w:rFonts w:asciiTheme="majorBidi" w:hAnsiTheme="majorBidi" w:cstheme="majorBidi"/>
          <w:shd w:val="clear" w:color="auto" w:fill="FFFFFF"/>
        </w:rPr>
        <w:fldChar w:fldCharType="begin"/>
      </w:r>
      <w:r w:rsidR="00D5387E">
        <w:rPr>
          <w:rFonts w:asciiTheme="majorBidi" w:hAnsiTheme="majorBidi" w:cstheme="majorBidi"/>
          <w:shd w:val="clear" w:color="auto" w:fill="FFFFFF"/>
        </w:rPr>
        <w:instrText xml:space="preserve"> ADDIN EN.CITE &lt;EndNote&gt;&lt;Cite ExcludeAuth="1"&gt;&lt;Author&gt;Yuzbasioglu&lt;/Author&gt;&lt;Year&gt;2008&lt;/Year&gt;&lt;RecNum&gt;220&lt;/RecNum&gt;&lt;DisplayText&gt;&lt;style face="superscript"&gt;11&lt;/style&gt;&lt;/DisplayText&gt;&lt;record&gt;&lt;rec-number&gt;220&lt;/rec-number&gt;&lt;foreign-keys&gt;&lt;key app="EN" db-id="f2s2pw99y20p29ev0vzvrxpl0tzafd0adz5t" timestamp="0"&gt;220&lt;/key&gt;&lt;/foreign-keys&gt;&lt;ref-type name="Journal Article"&gt;17&lt;/ref-type&gt;&lt;contributors&gt;&lt;authors&gt;&lt;author&gt;Yuzbasioglu, D.&lt;/author&gt;&lt;author&gt;Unal, F.&lt;/author&gt;&lt;author&gt;Yilmaz, S.&lt;/author&gt;&lt;author&gt;Aksoy, H.&lt;/author&gt;&lt;author&gt;Celik, M.&lt;/author&gt;&lt;/authors&gt;&lt;/contributors&gt;&lt;auth-address&gt;Gazi University, Science Faculty, Department of Biology, Ankara, Turkey.&lt;/auth-address&gt;&lt;titles&gt;&lt;title&gt;Genotoxicity testing of fluconazole in vivo and in vitro&lt;/title&gt;&lt;secondary-title&gt;Mutat Res&lt;/secondary-title&gt;&lt;/titles&gt;&lt;periodical&gt;&lt;full-title&gt;Mutation Research&lt;/full-title&gt;&lt;abbr-1&gt;Mutat Res&lt;/abbr-1&gt;&lt;abbr-2&gt;Mutat. Res.&lt;/abbr-2&gt;&lt;/periodical&gt;&lt;pages&gt;155-60&lt;/pages&gt;&lt;volume&gt;649&lt;/volume&gt;&lt;number&gt;1-2&lt;/number&gt;&lt;edition&gt;2007/12/07&lt;/edition&gt;&lt;keywords&gt;&lt;keyword&gt;Animals&lt;/keyword&gt;&lt;keyword&gt;Antifungal Agents/pharmacology/toxicity&lt;/keyword&gt;&lt;keyword&gt;Bone Marrow Cells/*drug effects/metabolism&lt;/keyword&gt;&lt;keyword&gt;Chromosome Aberrations/*drug effects&lt;/keyword&gt;&lt;keyword&gt;Fluconazole/pharmacology/*toxicity&lt;/keyword&gt;&lt;keyword&gt;Humans&lt;/keyword&gt;&lt;keyword&gt;Lymphocytes/cytology/drug effects/metabolism&lt;/keyword&gt;&lt;keyword&gt;Male&lt;/keyword&gt;&lt;keyword&gt;Micronuclei, Chromosome-Defective/drug effects&lt;/keyword&gt;&lt;keyword&gt;Micronucleus Tests/methods&lt;/keyword&gt;&lt;keyword&gt;Rats&lt;/keyword&gt;&lt;keyword&gt;Sister Chromatid Exchange/*drug effects&lt;/keyword&gt;&lt;/keywords&gt;&lt;dates&gt;&lt;year&gt;2008&lt;/year&gt;&lt;pub-dates&gt;&lt;date&gt;Jan 8&lt;/date&gt;&lt;/pub-dates&gt;&lt;/dates&gt;&lt;isbn&gt;0027-5107 (Print)&amp;#xD;0027-5107 (Linking)&lt;/isbn&gt;&lt;accession-num&gt;18053758&lt;/accession-num&gt;&lt;urls&gt;&lt;related-urls&gt;&lt;url&gt;https://www.ncbi.nlm.nih.gov/pubmed/18053758&lt;/url&gt;&lt;/related-urls&gt;&lt;/urls&gt;&lt;electronic-resource-num&gt;10.1016/j.mrgentox.2007.08.012&lt;/electronic-resource-num&gt;&lt;/record&gt;&lt;/Cite&gt;&lt;/EndNote&gt;</w:instrText>
      </w:r>
      <w:r w:rsidRPr="00D51FD1">
        <w:rPr>
          <w:rFonts w:asciiTheme="majorBidi" w:hAnsiTheme="majorBidi" w:cstheme="majorBidi"/>
          <w:shd w:val="clear" w:color="auto" w:fill="FFFFFF"/>
        </w:rPr>
        <w:fldChar w:fldCharType="separate"/>
      </w:r>
      <w:r w:rsidR="00D5387E" w:rsidRPr="00D5387E">
        <w:rPr>
          <w:rFonts w:asciiTheme="majorBidi" w:hAnsiTheme="majorBidi" w:cstheme="majorBidi"/>
          <w:noProof/>
          <w:shd w:val="clear" w:color="auto" w:fill="FFFFFF"/>
          <w:vertAlign w:val="superscript"/>
        </w:rPr>
        <w:t>11</w:t>
      </w:r>
      <w:r w:rsidRPr="00D51FD1">
        <w:rPr>
          <w:rFonts w:asciiTheme="majorBidi" w:hAnsiTheme="majorBidi" w:cstheme="majorBidi"/>
          <w:shd w:val="clear" w:color="auto" w:fill="FFFFFF"/>
        </w:rPr>
        <w:fldChar w:fldCharType="end"/>
      </w:r>
      <w:r w:rsidRPr="00D51FD1">
        <w:rPr>
          <w:rFonts w:asciiTheme="majorBidi" w:hAnsiTheme="majorBidi" w:cstheme="majorBidi"/>
          <w:shd w:val="clear" w:color="auto" w:fill="FFFFFF"/>
        </w:rPr>
        <w:t xml:space="preserve"> using in-vitro test showed that the 12.5, 25, and 50 µg/mL of fluconazole increased chromosomal aberrations (CA), sister chromatid exchange (SCE) and micronuclei frequency in human lymphocytes by dose-dependent manner while the drug was not </w:t>
      </w:r>
      <w:proofErr w:type="spellStart"/>
      <w:r w:rsidRPr="00D51FD1">
        <w:rPr>
          <w:rFonts w:asciiTheme="majorBidi" w:hAnsiTheme="majorBidi" w:cstheme="majorBidi"/>
          <w:shd w:val="clear" w:color="auto" w:fill="FFFFFF"/>
        </w:rPr>
        <w:t>clastogenic</w:t>
      </w:r>
      <w:proofErr w:type="spellEnd"/>
      <w:r w:rsidRPr="00D51FD1">
        <w:rPr>
          <w:rFonts w:asciiTheme="majorBidi" w:hAnsiTheme="majorBidi" w:cstheme="majorBidi"/>
          <w:shd w:val="clear" w:color="auto" w:fill="FFFFFF"/>
        </w:rPr>
        <w:t xml:space="preserve"> in in-vivo test. </w:t>
      </w:r>
      <w:r w:rsidR="00F65AC8" w:rsidRPr="00D51FD1">
        <w:rPr>
          <w:rFonts w:asciiTheme="majorBidi" w:hAnsiTheme="majorBidi" w:cstheme="majorBidi"/>
        </w:rPr>
        <w:t xml:space="preserve">Correa </w:t>
      </w:r>
      <w:r w:rsidR="00EE0D0A" w:rsidRPr="00D51FD1">
        <w:rPr>
          <w:rFonts w:asciiTheme="majorBidi" w:hAnsiTheme="majorBidi" w:cstheme="majorBidi"/>
        </w:rPr>
        <w:t>and her coworkers</w:t>
      </w:r>
      <w:r w:rsidRPr="00D51FD1">
        <w:rPr>
          <w:rFonts w:asciiTheme="majorBidi" w:hAnsiTheme="majorBidi" w:cstheme="majorBidi"/>
        </w:rPr>
        <w:fldChar w:fldCharType="begin"/>
      </w:r>
      <w:r w:rsidR="00D5387E">
        <w:rPr>
          <w:rFonts w:asciiTheme="majorBidi" w:hAnsiTheme="majorBidi" w:cstheme="majorBidi"/>
        </w:rPr>
        <w:instrText xml:space="preserve"> ADDIN EN.CITE &lt;EndNote&gt;&lt;Cite ExcludeAuth="1"&gt;&lt;Author&gt;Correa&lt;/Author&gt;&lt;Year&gt;2018&lt;/Year&gt;&lt;RecNum&gt;229&lt;/RecNum&gt;&lt;DisplayText&gt;&lt;style face="superscript"&gt;12&lt;/style&gt;&lt;/DisplayText&gt;&lt;record&gt;&lt;rec-number&gt;229&lt;/rec-number&gt;&lt;foreign-keys&gt;&lt;key app="EN" db-id="f2s2pw99y20p29ev0vzvrxpl0tzafd0adz5t" timestamp="0"&gt;229&lt;/key&gt;&lt;/foreign-keys&gt;&lt;ref-type name="Journal Article"&gt;17&lt;/ref-type&gt;&lt;contributors&gt;&lt;authors&gt;&lt;author&gt;Correa, Rmds&lt;/author&gt;&lt;author&gt;Mota, T. C.&lt;/author&gt;&lt;author&gt;Guimaraes, A. C.&lt;/author&gt;&lt;author&gt;Bonfim, L. T.&lt;/author&gt;&lt;author&gt;Burbano, R. R.&lt;/author&gt;&lt;author&gt;Bahia, M. O.&lt;/author&gt;&lt;/authors&gt;&lt;/contributors&gt;&lt;auth-address&gt;Laboratorio de Citogenetica Humana, Instituto de Ciencias Biologicas, Universidade Federal do Para, Belem, Para, Brazil.&lt;/auth-address&gt;&lt;titles&gt;&lt;title&gt;Cytotoxic and Genotoxic Effects of Fluconazole on African Green Monkey Kidney (Vero) Cell Line&lt;/title&gt;&lt;secondary-title&gt;Biomed Res Int&lt;/secondary-title&gt;&lt;/titles&gt;&lt;pages&gt;6271547&lt;/pages&gt;&lt;volume&gt;2018&lt;/volume&gt;&lt;edition&gt;2018/12/06&lt;/edition&gt;&lt;keywords&gt;&lt;keyword&gt;Animals&lt;/keyword&gt;&lt;keyword&gt;Antifungal Agents/*pharmacology&lt;/keyword&gt;&lt;keyword&gt;Candida albicans/*drug effects/pathogenicity&lt;/keyword&gt;&lt;keyword&gt;Candidiasis/*drug therapy/microbiology&lt;/keyword&gt;&lt;keyword&gt;Cell Survival/drug effects&lt;/keyword&gt;&lt;keyword&gt;Chlorocebus aethiops&lt;/keyword&gt;&lt;keyword&gt;DNA Damage/drug effects&lt;/keyword&gt;&lt;keyword&gt;Fluconazole/*pharmacology&lt;/keyword&gt;&lt;keyword&gt;Humans&lt;/keyword&gt;&lt;keyword&gt;Mutagenesis/drug effects&lt;/keyword&gt;&lt;keyword&gt;Oxidative Stress/drug effects&lt;/keyword&gt;&lt;keyword&gt;Reactive Oxygen Species/metabolism&lt;/keyword&gt;&lt;keyword&gt;Vero Cells&lt;/keyword&gt;&lt;/keywords&gt;&lt;dates&gt;&lt;year&gt;2018&lt;/year&gt;&lt;/dates&gt;&lt;isbn&gt;2314-6141 (Electronic)&lt;/isbn&gt;&lt;accession-num&gt;30515410&lt;/accession-num&gt;&lt;urls&gt;&lt;related-urls&gt;&lt;url&gt;https://www.ncbi.nlm.nih.gov/pubmed/30515410&lt;/url&gt;&lt;/related-urls&gt;&lt;/urls&gt;&lt;custom2&gt;PMC6236965&lt;/custom2&gt;&lt;electronic-resource-num&gt;10.1155/2018/6271547&lt;/electronic-resource-num&gt;&lt;/record&gt;&lt;/Cite&gt;&lt;/EndNote&gt;</w:instrText>
      </w:r>
      <w:r w:rsidRPr="00D51FD1">
        <w:rPr>
          <w:rFonts w:asciiTheme="majorBidi" w:hAnsiTheme="majorBidi" w:cstheme="majorBidi"/>
        </w:rPr>
        <w:fldChar w:fldCharType="separate"/>
      </w:r>
      <w:r w:rsidR="00D5387E" w:rsidRPr="00D5387E">
        <w:rPr>
          <w:rFonts w:asciiTheme="majorBidi" w:hAnsiTheme="majorBidi" w:cstheme="majorBidi"/>
          <w:noProof/>
          <w:vertAlign w:val="superscript"/>
        </w:rPr>
        <w:t>12</w:t>
      </w:r>
      <w:r w:rsidRPr="00D51FD1">
        <w:rPr>
          <w:rFonts w:asciiTheme="majorBidi" w:hAnsiTheme="majorBidi" w:cstheme="majorBidi"/>
        </w:rPr>
        <w:fldChar w:fldCharType="end"/>
      </w:r>
      <w:r w:rsidRPr="00D51FD1">
        <w:rPr>
          <w:rFonts w:asciiTheme="majorBidi" w:hAnsiTheme="majorBidi" w:cstheme="majorBidi"/>
        </w:rPr>
        <w:t xml:space="preserve"> reported that the 3, 81.6, 326.5 and 1306 µM of fluconazole increased micronuclei frequency and DNA damage index (as assessed by comet test) in African green </w:t>
      </w:r>
      <w:r w:rsidRPr="00D51FD1">
        <w:rPr>
          <w:rFonts w:asciiTheme="majorBidi" w:hAnsiTheme="majorBidi" w:cstheme="majorBidi"/>
        </w:rPr>
        <w:lastRenderedPageBreak/>
        <w:t xml:space="preserve">monkey kidney (Vero) cell line. </w:t>
      </w:r>
      <w:r w:rsidRPr="00D51FD1">
        <w:rPr>
          <w:rFonts w:asciiTheme="majorBidi" w:hAnsiTheme="majorBidi" w:cstheme="majorBidi"/>
          <w:shd w:val="clear" w:color="auto" w:fill="FFFFFF"/>
        </w:rPr>
        <w:t xml:space="preserve"> In the study conducted by </w:t>
      </w:r>
      <w:r w:rsidR="00EC79F4" w:rsidRPr="00D51FD1">
        <w:rPr>
          <w:rFonts w:asciiTheme="majorBidi" w:hAnsiTheme="majorBidi" w:cstheme="majorBidi"/>
          <w:shd w:val="clear" w:color="auto" w:fill="FFFFFF"/>
        </w:rPr>
        <w:t>Silva</w:t>
      </w:r>
      <w:r w:rsidRPr="00D51FD1">
        <w:rPr>
          <w:rFonts w:asciiTheme="majorBidi" w:hAnsiTheme="majorBidi" w:cstheme="majorBidi"/>
          <w:shd w:val="clear" w:color="auto" w:fill="FFFFFF"/>
        </w:rPr>
        <w:fldChar w:fldCharType="begin">
          <w:fldData xml:space="preserve">PEVuZE5vdGU+PENpdGUgRXhjbHVkZUF1dGg9IjEiPjxBdXRob3I+U2lsdmE8L0F1dGhvcj48WWVh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</w:fldData>
        </w:fldChar>
      </w:r>
      <w:r w:rsidR="00D5387E">
        <w:rPr>
          <w:rFonts w:asciiTheme="majorBidi" w:hAnsiTheme="majorBidi" w:cstheme="majorBidi"/>
          <w:shd w:val="clear" w:color="auto" w:fill="FFFFFF"/>
        </w:rPr>
        <w:instrText xml:space="preserve"> ADDIN EN.CITE </w:instrText>
      </w:r>
      <w:r w:rsidR="00D5387E">
        <w:rPr>
          <w:rFonts w:asciiTheme="majorBidi" w:hAnsiTheme="majorBidi" w:cstheme="majorBidi"/>
          <w:shd w:val="clear" w:color="auto" w:fill="FFFFFF"/>
        </w:rPr>
        <w:fldChar w:fldCharType="begin">
          <w:fldData xml:space="preserve">PEVuZE5vdGU+PENpdGUgRXhjbHVkZUF1dGg9IjEiPjxBdXRob3I+U2lsdmE8L0F1dGhvcj48WWVh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</w:fldData>
        </w:fldChar>
      </w:r>
      <w:r w:rsidR="00D5387E">
        <w:rPr>
          <w:rFonts w:asciiTheme="majorBidi" w:hAnsiTheme="majorBidi" w:cstheme="majorBidi"/>
          <w:shd w:val="clear" w:color="auto" w:fill="FFFFFF"/>
        </w:rPr>
        <w:instrText xml:space="preserve"> ADDIN EN.CITE.DATA </w:instrText>
      </w:r>
      <w:r w:rsidR="00D5387E">
        <w:rPr>
          <w:rFonts w:asciiTheme="majorBidi" w:hAnsiTheme="majorBidi" w:cstheme="majorBidi"/>
          <w:shd w:val="clear" w:color="auto" w:fill="FFFFFF"/>
        </w:rPr>
      </w:r>
      <w:r w:rsidR="00D5387E">
        <w:rPr>
          <w:rFonts w:asciiTheme="majorBidi" w:hAnsiTheme="majorBidi" w:cstheme="majorBidi"/>
          <w:shd w:val="clear" w:color="auto" w:fill="FFFFFF"/>
        </w:rPr>
        <w:fldChar w:fldCharType="end"/>
      </w:r>
      <w:r w:rsidRPr="00D51FD1">
        <w:rPr>
          <w:rFonts w:asciiTheme="majorBidi" w:hAnsiTheme="majorBidi" w:cstheme="majorBidi"/>
          <w:shd w:val="clear" w:color="auto" w:fill="FFFFFF"/>
        </w:rPr>
      </w:r>
      <w:r w:rsidRPr="00D51FD1">
        <w:rPr>
          <w:rFonts w:asciiTheme="majorBidi" w:hAnsiTheme="majorBidi" w:cstheme="majorBidi"/>
          <w:shd w:val="clear" w:color="auto" w:fill="FFFFFF"/>
        </w:rPr>
        <w:fldChar w:fldCharType="separate"/>
      </w:r>
      <w:r w:rsidR="00D5387E" w:rsidRPr="00D5387E">
        <w:rPr>
          <w:rFonts w:asciiTheme="majorBidi" w:hAnsiTheme="majorBidi" w:cstheme="majorBidi"/>
          <w:noProof/>
          <w:shd w:val="clear" w:color="auto" w:fill="FFFFFF"/>
          <w:vertAlign w:val="superscript"/>
        </w:rPr>
        <w:t>13</w:t>
      </w:r>
      <w:r w:rsidRPr="00D51FD1">
        <w:rPr>
          <w:rFonts w:asciiTheme="majorBidi" w:hAnsiTheme="majorBidi" w:cstheme="majorBidi"/>
          <w:shd w:val="clear" w:color="auto" w:fill="FFFFFF"/>
        </w:rPr>
        <w:fldChar w:fldCharType="end"/>
      </w:r>
      <w:r w:rsidRPr="00D51FD1">
        <w:rPr>
          <w:rFonts w:asciiTheme="majorBidi" w:hAnsiTheme="majorBidi" w:cstheme="majorBidi"/>
          <w:shd w:val="clear" w:color="auto" w:fill="FFFFFF"/>
        </w:rPr>
        <w:t xml:space="preserve">, fluconazole concentrations ranging from 6 to 120 µg/mL caused the concentration-dependent increase </w:t>
      </w:r>
      <w:r w:rsidR="00AE1BF3">
        <w:rPr>
          <w:rFonts w:asciiTheme="majorBidi" w:hAnsiTheme="majorBidi" w:cstheme="majorBidi"/>
          <w:shd w:val="clear" w:color="auto" w:fill="FFFFFF"/>
        </w:rPr>
        <w:t>in</w:t>
      </w:r>
      <w:r w:rsidR="00AE1BF3" w:rsidRPr="00D51FD1">
        <w:rPr>
          <w:rFonts w:asciiTheme="majorBidi" w:hAnsiTheme="majorBidi" w:cstheme="majorBidi"/>
          <w:shd w:val="clear" w:color="auto" w:fill="FFFFFF"/>
        </w:rPr>
        <w:t xml:space="preserve"> </w:t>
      </w:r>
      <w:r w:rsidRPr="00D51FD1">
        <w:rPr>
          <w:rFonts w:asciiTheme="majorBidi" w:hAnsiTheme="majorBidi" w:cstheme="majorBidi"/>
          <w:shd w:val="clear" w:color="auto" w:fill="FFFFFF"/>
        </w:rPr>
        <w:t xml:space="preserve">micronuclei frequency in cultured human peripheral blood mononuclear cells (PBMCs). </w:t>
      </w:r>
      <w:r w:rsidR="00AA7FE6" w:rsidRPr="00D51FD1">
        <w:rPr>
          <w:rFonts w:asciiTheme="majorBidi" w:eastAsia="MinionPro-Regular" w:hAnsiTheme="majorBidi" w:cstheme="majorBidi"/>
        </w:rPr>
        <w:t xml:space="preserve">Molecular docking is a very important method in molecular biology and medicine design, such that </w:t>
      </w:r>
      <w:r w:rsidR="00AA7FE6" w:rsidRPr="00D51FD1">
        <w:rPr>
          <w:rFonts w:asciiTheme="majorBidi" w:hAnsiTheme="majorBidi" w:cstheme="majorBidi"/>
        </w:rPr>
        <w:t xml:space="preserve">docking- related papers have precipitously increased in </w:t>
      </w:r>
      <w:hyperlink r:id="rId14" w:history="1">
        <w:r w:rsidR="00AA7FE6" w:rsidRPr="00D51FD1">
          <w:rPr>
            <w:rStyle w:val="Hyperlink"/>
            <w:rFonts w:asciiTheme="majorBidi" w:hAnsiTheme="majorBidi" w:cstheme="majorBidi"/>
            <w:color w:val="auto"/>
          </w:rPr>
          <w:t>https://www.ncbi.nlm.nih.gov/pmc</w:t>
        </w:r>
      </w:hyperlink>
      <w:r w:rsidR="00AA7FE6" w:rsidRPr="00D51FD1">
        <w:rPr>
          <w:rFonts w:asciiTheme="majorBidi" w:hAnsiTheme="majorBidi" w:cstheme="majorBidi"/>
        </w:rPr>
        <w:t xml:space="preserve">, while the number of the papers were 2272 in 2004, it was reached to 11299 in 2018 in the website. </w:t>
      </w:r>
      <w:r w:rsidR="001C4001" w:rsidRPr="00D51FD1">
        <w:rPr>
          <w:rFonts w:asciiTheme="majorBidi" w:eastAsia="MinionPro-Regular" w:hAnsiTheme="majorBidi" w:cstheme="majorBidi"/>
        </w:rPr>
        <w:t>Therefore</w:t>
      </w:r>
      <w:r w:rsidR="00D815C1" w:rsidRPr="00D51FD1">
        <w:rPr>
          <w:rFonts w:asciiTheme="majorBidi" w:eastAsia="MinionPro-Regular" w:hAnsiTheme="majorBidi" w:cstheme="majorBidi"/>
        </w:rPr>
        <w:t xml:space="preserve">, this study aimed to </w:t>
      </w:r>
      <w:r w:rsidR="001C4001" w:rsidRPr="00D51FD1">
        <w:rPr>
          <w:rFonts w:asciiTheme="majorBidi" w:eastAsia="MinionPro-Regular" w:hAnsiTheme="majorBidi" w:cstheme="majorBidi"/>
        </w:rPr>
        <w:t xml:space="preserve">investigate </w:t>
      </w:r>
      <w:r w:rsidR="00D815C1" w:rsidRPr="00D51FD1">
        <w:rPr>
          <w:rFonts w:asciiTheme="majorBidi" w:eastAsia="MinionPro-Regular" w:hAnsiTheme="majorBidi" w:cstheme="majorBidi"/>
        </w:rPr>
        <w:t>the effect of fluconazole on DNA by treating supercoiled double</w:t>
      </w:r>
      <w:r w:rsidR="008138E6" w:rsidRPr="00D51FD1">
        <w:rPr>
          <w:rFonts w:asciiTheme="majorBidi" w:eastAsia="MinionPro-Regular" w:hAnsiTheme="majorBidi" w:cstheme="majorBidi"/>
        </w:rPr>
        <w:t>-</w:t>
      </w:r>
      <w:r w:rsidR="00D815C1" w:rsidRPr="00D51FD1">
        <w:rPr>
          <w:rFonts w:asciiTheme="majorBidi" w:eastAsia="MinionPro-Regular" w:hAnsiTheme="majorBidi" w:cstheme="majorBidi"/>
        </w:rPr>
        <w:t xml:space="preserve">strand DNA with the drug in the presence and absence of reducing </w:t>
      </w:r>
      <w:r w:rsidR="00A54E3E" w:rsidRPr="00D51FD1">
        <w:rPr>
          <w:rFonts w:asciiTheme="majorBidi" w:eastAsia="MinionPro-Regular" w:hAnsiTheme="majorBidi" w:cstheme="majorBidi"/>
        </w:rPr>
        <w:t xml:space="preserve">agent, </w:t>
      </w:r>
      <w:r w:rsidR="00D815C1" w:rsidRPr="00D51FD1">
        <w:rPr>
          <w:rFonts w:asciiTheme="majorBidi" w:eastAsia="MinionPro-Regular" w:hAnsiTheme="majorBidi" w:cstheme="majorBidi"/>
        </w:rPr>
        <w:t>oxidative agent,</w:t>
      </w:r>
      <w:r w:rsidR="00A54E3E" w:rsidRPr="00D51FD1">
        <w:rPr>
          <w:rFonts w:asciiTheme="majorBidi" w:eastAsia="MinionPro-Regular" w:hAnsiTheme="majorBidi" w:cstheme="majorBidi"/>
        </w:rPr>
        <w:t xml:space="preserve"> iron</w:t>
      </w:r>
      <w:r w:rsidR="00D815C1" w:rsidRPr="00D51FD1">
        <w:rPr>
          <w:rFonts w:asciiTheme="majorBidi" w:eastAsia="MinionPro-Regular" w:hAnsiTheme="majorBidi" w:cstheme="majorBidi"/>
        </w:rPr>
        <w:t xml:space="preserve"> and</w:t>
      </w:r>
      <w:r w:rsidR="00A54E3E" w:rsidRPr="00D51FD1">
        <w:rPr>
          <w:rFonts w:asciiTheme="majorBidi" w:eastAsia="MinionPro-Regular" w:hAnsiTheme="majorBidi" w:cstheme="majorBidi"/>
        </w:rPr>
        <w:t xml:space="preserve"> copper</w:t>
      </w:r>
      <w:r w:rsidR="006C058D" w:rsidRPr="00D51FD1">
        <w:rPr>
          <w:rFonts w:asciiTheme="majorBidi" w:eastAsia="MinionPro-Regular" w:hAnsiTheme="majorBidi" w:cstheme="majorBidi"/>
        </w:rPr>
        <w:t>. In addition in this study</w:t>
      </w:r>
      <w:r w:rsidR="00AE1BF3">
        <w:rPr>
          <w:rFonts w:asciiTheme="majorBidi" w:eastAsia="MinionPro-Regular" w:hAnsiTheme="majorBidi" w:cstheme="majorBidi"/>
        </w:rPr>
        <w:t>,</w:t>
      </w:r>
      <w:r w:rsidR="00D815C1" w:rsidRPr="00D51FD1">
        <w:rPr>
          <w:rFonts w:asciiTheme="majorBidi" w:eastAsia="MinionPro-Regular" w:hAnsiTheme="majorBidi" w:cstheme="majorBidi"/>
        </w:rPr>
        <w:t xml:space="preserve"> </w:t>
      </w:r>
      <w:r w:rsidR="006C058D" w:rsidRPr="00D51FD1">
        <w:rPr>
          <w:rFonts w:asciiTheme="majorBidi" w:eastAsia="MinionPro-Regular" w:hAnsiTheme="majorBidi" w:cstheme="majorBidi"/>
        </w:rPr>
        <w:t xml:space="preserve">the </w:t>
      </w:r>
      <w:r w:rsidR="00D815C1" w:rsidRPr="00D51FD1">
        <w:rPr>
          <w:rFonts w:asciiTheme="majorBidi" w:eastAsia="MinionPro-Regular" w:hAnsiTheme="majorBidi" w:cstheme="majorBidi"/>
        </w:rPr>
        <w:t xml:space="preserve">drug-DNA interaction </w:t>
      </w:r>
      <w:r w:rsidR="006C058D" w:rsidRPr="00D51FD1">
        <w:rPr>
          <w:rFonts w:asciiTheme="majorBidi" w:eastAsia="MinionPro-Regular" w:hAnsiTheme="majorBidi" w:cstheme="majorBidi"/>
        </w:rPr>
        <w:t xml:space="preserve">was investigated </w:t>
      </w:r>
      <w:r w:rsidR="00D815C1" w:rsidRPr="00D51FD1">
        <w:rPr>
          <w:rFonts w:asciiTheme="majorBidi" w:eastAsia="MinionPro-Regular" w:hAnsiTheme="majorBidi" w:cstheme="majorBidi"/>
        </w:rPr>
        <w:t xml:space="preserve">by </w:t>
      </w:r>
      <w:r w:rsidR="00AE1BF3">
        <w:rPr>
          <w:rFonts w:asciiTheme="majorBidi" w:eastAsia="MinionPro-Regular" w:hAnsiTheme="majorBidi" w:cstheme="majorBidi"/>
        </w:rPr>
        <w:t>docking analysis</w:t>
      </w:r>
      <w:r w:rsidR="00D815C1" w:rsidRPr="00D51FD1">
        <w:rPr>
          <w:rFonts w:asciiTheme="majorBidi" w:eastAsia="MinionPro-Regular" w:hAnsiTheme="majorBidi" w:cstheme="majorBidi"/>
        </w:rPr>
        <w:t xml:space="preserve"> and UV absorption titration method</w:t>
      </w:r>
      <w:r w:rsidR="00EC4C5E" w:rsidRPr="00D51FD1">
        <w:rPr>
          <w:rFonts w:asciiTheme="majorBidi" w:eastAsia="MinionPro-Regular" w:hAnsiTheme="majorBidi" w:cstheme="majorBidi"/>
        </w:rPr>
        <w:t>.</w:t>
      </w:r>
    </w:p>
    <w:p w14:paraId="74A7765C" w14:textId="57868AA2" w:rsidR="0028275A" w:rsidRPr="00D51FD1" w:rsidRDefault="00774C21" w:rsidP="003451F8">
      <w:pPr>
        <w:autoSpaceDE w:val="0"/>
        <w:autoSpaceDN w:val="0"/>
        <w:adjustRightInd w:val="0"/>
        <w:spacing w:line="360" w:lineRule="auto"/>
        <w:jc w:val="center"/>
        <w:rPr>
          <w:rFonts w:asciiTheme="majorBidi" w:hAnsiTheme="majorBidi" w:cstheme="majorBidi"/>
          <w:b/>
          <w:bCs/>
        </w:rPr>
      </w:pPr>
      <w:r w:rsidRPr="00D51FD1">
        <w:rPr>
          <w:rFonts w:asciiTheme="majorBidi" w:hAnsiTheme="majorBidi" w:cstheme="majorBidi"/>
          <w:b/>
          <w:bCs/>
        </w:rPr>
        <w:t>MATERIAL AND METHODS</w:t>
      </w:r>
    </w:p>
    <w:p w14:paraId="57748D53" w14:textId="5F815F03" w:rsidR="008216A7" w:rsidRPr="00D51FD1" w:rsidRDefault="008216A7" w:rsidP="003451F8">
      <w:pPr>
        <w:spacing w:line="360" w:lineRule="auto"/>
        <w:rPr>
          <w:rFonts w:asciiTheme="majorBidi" w:hAnsiTheme="majorBidi" w:cstheme="majorBidi"/>
          <w:i/>
          <w:iCs/>
        </w:rPr>
      </w:pPr>
      <w:r w:rsidRPr="00D51FD1">
        <w:rPr>
          <w:rFonts w:asciiTheme="majorBidi" w:hAnsiTheme="majorBidi" w:cstheme="majorBidi"/>
          <w:i/>
          <w:iCs/>
        </w:rPr>
        <w:t>Reagents</w:t>
      </w:r>
    </w:p>
    <w:p w14:paraId="2D5E9294" w14:textId="40A92795" w:rsidR="008216A7" w:rsidRPr="00D51FD1" w:rsidRDefault="004C3DA8">
      <w:pPr>
        <w:spacing w:line="360" w:lineRule="auto"/>
        <w:rPr>
          <w:rFonts w:asciiTheme="majorBidi" w:hAnsiTheme="majorBidi" w:cstheme="majorBidi"/>
        </w:rPr>
      </w:pPr>
      <w:r w:rsidRPr="00D51FD1">
        <w:rPr>
          <w:rFonts w:asciiTheme="majorBidi" w:hAnsiTheme="majorBidi" w:cstheme="majorBidi"/>
        </w:rPr>
        <w:tab/>
      </w:r>
      <w:r w:rsidR="00024C39" w:rsidRPr="00D51FD1">
        <w:rPr>
          <w:rFonts w:asciiTheme="majorBidi" w:hAnsiTheme="majorBidi" w:cstheme="majorBidi"/>
        </w:rPr>
        <w:t>In this research pUC19 plasmid DNA</w:t>
      </w:r>
      <w:r w:rsidR="00D40B97" w:rsidRPr="00D51FD1">
        <w:rPr>
          <w:rFonts w:asciiTheme="majorBidi" w:hAnsiTheme="majorBidi" w:cstheme="majorBidi"/>
        </w:rPr>
        <w:t xml:space="preserve">, previously purified from transformed </w:t>
      </w:r>
      <w:r w:rsidR="00D40B97" w:rsidRPr="00D51FD1">
        <w:rPr>
          <w:rFonts w:asciiTheme="majorBidi" w:hAnsiTheme="majorBidi" w:cstheme="majorBidi"/>
          <w:i/>
          <w:iCs/>
        </w:rPr>
        <w:t xml:space="preserve">Escherichia coli </w:t>
      </w:r>
      <w:r w:rsidR="00D40B97" w:rsidRPr="00D51FD1">
        <w:rPr>
          <w:rFonts w:asciiTheme="majorBidi" w:hAnsiTheme="majorBidi" w:cstheme="majorBidi"/>
        </w:rPr>
        <w:t xml:space="preserve">NEB5α strain in our lab, was used. </w:t>
      </w:r>
      <w:r w:rsidR="0087154F" w:rsidRPr="0087154F">
        <w:rPr>
          <w:rFonts w:asciiTheme="majorBidi" w:hAnsiTheme="majorBidi" w:cstheme="majorBidi"/>
        </w:rPr>
        <w:t>0</w:t>
      </w:r>
      <w:r w:rsidR="0093020E">
        <w:rPr>
          <w:rFonts w:asciiTheme="majorBidi" w:hAnsiTheme="majorBidi" w:cstheme="majorBidi"/>
        </w:rPr>
        <w:t>.</w:t>
      </w:r>
      <w:r w:rsidR="00321CAA" w:rsidRPr="00321CAA">
        <w:rPr>
          <w:rFonts w:asciiTheme="majorBidi" w:hAnsiTheme="majorBidi" w:cstheme="majorBidi"/>
        </w:rPr>
        <w:t>5%</w:t>
      </w:r>
      <w:r w:rsidR="0093020E">
        <w:rPr>
          <w:rFonts w:asciiTheme="majorBidi" w:hAnsiTheme="majorBidi" w:cstheme="majorBidi"/>
        </w:rPr>
        <w:t xml:space="preserve"> </w:t>
      </w:r>
      <w:r w:rsidR="008C39BF">
        <w:rPr>
          <w:rFonts w:asciiTheme="majorBidi" w:hAnsiTheme="majorBidi" w:cstheme="majorBidi"/>
        </w:rPr>
        <w:t xml:space="preserve">of </w:t>
      </w:r>
      <w:r w:rsidR="008C39BF" w:rsidRPr="00321CAA">
        <w:rPr>
          <w:rFonts w:asciiTheme="majorBidi" w:hAnsiTheme="majorBidi" w:cstheme="majorBidi"/>
        </w:rPr>
        <w:t>ethanol</w:t>
      </w:r>
      <w:r w:rsidR="00321CAA" w:rsidRPr="00321CAA">
        <w:rPr>
          <w:rFonts w:asciiTheme="majorBidi" w:hAnsiTheme="majorBidi" w:cstheme="majorBidi"/>
        </w:rPr>
        <w:t xml:space="preserve"> (100% pure) was used to facilitate the dissolution of fluconazole.</w:t>
      </w:r>
      <w:r w:rsidR="00321CAA">
        <w:rPr>
          <w:rFonts w:asciiTheme="majorBidi" w:hAnsiTheme="majorBidi" w:cstheme="majorBidi"/>
        </w:rPr>
        <w:t xml:space="preserve"> </w:t>
      </w:r>
      <w:r w:rsidR="0053143A">
        <w:rPr>
          <w:rFonts w:asciiTheme="majorBidi" w:hAnsiTheme="majorBidi" w:cstheme="majorBidi"/>
        </w:rPr>
        <w:t>F</w:t>
      </w:r>
      <w:r w:rsidR="003F078B" w:rsidRPr="00D51FD1">
        <w:rPr>
          <w:rFonts w:asciiTheme="majorBidi" w:hAnsiTheme="majorBidi" w:cstheme="majorBidi"/>
        </w:rPr>
        <w:t>luconazole was purchased from Sigma-Aldrich (PHR1160-1G) and used as a test substance. The molecular weight of fluconazole</w:t>
      </w:r>
      <w:r w:rsidR="002042E7" w:rsidRPr="00D51FD1">
        <w:rPr>
          <w:rFonts w:asciiTheme="majorBidi" w:hAnsiTheme="majorBidi" w:cstheme="majorBidi"/>
        </w:rPr>
        <w:t xml:space="preserve"> (FCZ)</w:t>
      </w:r>
      <w:r w:rsidR="003F078B" w:rsidRPr="00D51FD1">
        <w:rPr>
          <w:rFonts w:asciiTheme="majorBidi" w:hAnsiTheme="majorBidi" w:cstheme="majorBidi"/>
        </w:rPr>
        <w:t xml:space="preserve"> </w:t>
      </w:r>
      <w:r w:rsidR="00492F32" w:rsidRPr="00D51FD1">
        <w:rPr>
          <w:rFonts w:asciiTheme="majorBidi" w:hAnsiTheme="majorBidi" w:cstheme="majorBidi"/>
        </w:rPr>
        <w:t>was 306.27 g/</w:t>
      </w:r>
      <w:proofErr w:type="spellStart"/>
      <w:r w:rsidR="003F078B" w:rsidRPr="00D51FD1">
        <w:rPr>
          <w:rFonts w:asciiTheme="majorBidi" w:hAnsiTheme="majorBidi" w:cstheme="majorBidi"/>
        </w:rPr>
        <w:t>mol</w:t>
      </w:r>
      <w:proofErr w:type="spellEnd"/>
      <w:r w:rsidR="003F078B" w:rsidRPr="00D51FD1">
        <w:rPr>
          <w:rFonts w:asciiTheme="majorBidi" w:hAnsiTheme="majorBidi" w:cstheme="majorBidi"/>
        </w:rPr>
        <w:t xml:space="preserve"> and its chemical structure was </w:t>
      </w:r>
      <w:r w:rsidR="00F931B4" w:rsidRPr="00D51FD1">
        <w:rPr>
          <w:rFonts w:asciiTheme="majorBidi" w:hAnsiTheme="majorBidi" w:cstheme="majorBidi"/>
        </w:rPr>
        <w:t xml:space="preserve">as </w:t>
      </w:r>
      <w:r w:rsidR="003F078B" w:rsidRPr="00D51FD1">
        <w:rPr>
          <w:rFonts w:asciiTheme="majorBidi" w:hAnsiTheme="majorBidi" w:cstheme="majorBidi"/>
        </w:rPr>
        <w:t xml:space="preserve">shown </w:t>
      </w:r>
      <w:r w:rsidR="002E2E58" w:rsidRPr="00D51FD1">
        <w:rPr>
          <w:rFonts w:asciiTheme="majorBidi" w:hAnsiTheme="majorBidi" w:cstheme="majorBidi"/>
        </w:rPr>
        <w:t>below</w:t>
      </w:r>
      <w:r w:rsidR="0053143A">
        <w:rPr>
          <w:rFonts w:asciiTheme="majorBidi" w:hAnsiTheme="majorBidi" w:cstheme="majorBidi"/>
        </w:rPr>
        <w:t>:</w:t>
      </w:r>
      <w:r w:rsidR="0053143A" w:rsidRPr="00D51FD1">
        <w:rPr>
          <w:rFonts w:asciiTheme="majorBidi" w:hAnsiTheme="majorBidi" w:cstheme="majorBidi"/>
        </w:rPr>
        <w:t xml:space="preserve"> </w:t>
      </w:r>
    </w:p>
    <w:p w14:paraId="202A010C" w14:textId="77777777" w:rsidR="008216A7" w:rsidRPr="00D51FD1" w:rsidRDefault="008216A7" w:rsidP="003451F8">
      <w:pPr>
        <w:spacing w:line="360" w:lineRule="auto"/>
        <w:rPr>
          <w:rFonts w:asciiTheme="majorBidi" w:hAnsiTheme="majorBidi" w:cstheme="majorBidi"/>
          <w:noProof/>
        </w:rPr>
      </w:pPr>
      <w:r w:rsidRPr="00D51FD1">
        <w:rPr>
          <w:rFonts w:asciiTheme="majorBidi" w:hAnsiTheme="majorBidi" w:cstheme="majorBidi"/>
        </w:rPr>
        <w:t xml:space="preserve"> </w:t>
      </w:r>
      <w:r w:rsidR="008A03BC" w:rsidRPr="00D51FD1">
        <w:rPr>
          <w:rFonts w:asciiTheme="majorBidi" w:hAnsiTheme="majorBidi" w:cstheme="majorBidi"/>
          <w:noProof/>
        </w:rPr>
        <w:drawing>
          <wp:inline distT="0" distB="0" distL="0" distR="0" wp14:anchorId="16E44E70" wp14:editId="4FA1D83B">
            <wp:extent cx="1479665" cy="1216425"/>
            <wp:effectExtent l="0" t="0" r="6350" b="3175"/>
            <wp:docPr id="1" name="Picture 1" descr="fluconazole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uconazole ile ilgili gÃ¶rsel sonuc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9320" cy="1224363"/>
                    </a:xfrm>
                    <a:prstGeom prst="rect">
                      <a:avLst/>
                    </a:prstGeom>
                    <a:noFill/>
                    <a:ln>
                      <a:noFill/>
                    </a:ln>
                  </pic:spPr>
                </pic:pic>
              </a:graphicData>
            </a:graphic>
          </wp:inline>
        </w:drawing>
      </w:r>
    </w:p>
    <w:p w14:paraId="0676F591" w14:textId="0671FD2B" w:rsidR="00682B7F" w:rsidRPr="00D51FD1" w:rsidRDefault="008216A7" w:rsidP="003451F8">
      <w:pPr>
        <w:spacing w:line="360" w:lineRule="auto"/>
        <w:rPr>
          <w:rFonts w:asciiTheme="majorBidi" w:hAnsiTheme="majorBidi" w:cstheme="majorBidi"/>
        </w:rPr>
      </w:pPr>
      <w:r w:rsidRPr="00D51FD1">
        <w:rPr>
          <w:rFonts w:asciiTheme="majorBidi" w:hAnsiTheme="majorBidi" w:cstheme="majorBidi"/>
        </w:rPr>
        <w:t xml:space="preserve">Chemical structure of </w:t>
      </w:r>
      <w:r w:rsidR="008A03BC" w:rsidRPr="00D51FD1">
        <w:rPr>
          <w:rFonts w:asciiTheme="majorBidi" w:hAnsiTheme="majorBidi" w:cstheme="majorBidi"/>
        </w:rPr>
        <w:t>fluconazole</w:t>
      </w:r>
      <w:r w:rsidR="002042E7" w:rsidRPr="00D51FD1">
        <w:rPr>
          <w:rFonts w:asciiTheme="majorBidi" w:hAnsiTheme="majorBidi" w:cstheme="majorBidi"/>
        </w:rPr>
        <w:t xml:space="preserve"> </w:t>
      </w:r>
    </w:p>
    <w:p w14:paraId="1CB764BD" w14:textId="630545B7" w:rsidR="00EE501A" w:rsidRPr="00D51FD1" w:rsidRDefault="00EE501A" w:rsidP="003451F8">
      <w:pPr>
        <w:spacing w:line="360" w:lineRule="auto"/>
        <w:rPr>
          <w:rFonts w:asciiTheme="majorBidi" w:hAnsiTheme="majorBidi" w:cstheme="majorBidi"/>
          <w:i/>
          <w:iCs/>
        </w:rPr>
      </w:pPr>
      <w:r w:rsidRPr="00D51FD1">
        <w:rPr>
          <w:rFonts w:asciiTheme="majorBidi" w:hAnsiTheme="majorBidi" w:cstheme="majorBidi"/>
          <w:i/>
          <w:iCs/>
        </w:rPr>
        <w:t>Effect of fluconazole on DNA</w:t>
      </w:r>
    </w:p>
    <w:p w14:paraId="42A06ED1" w14:textId="06FC7B60" w:rsidR="00EE501A" w:rsidRPr="00D51FD1" w:rsidRDefault="004C3DA8" w:rsidP="0015774A">
      <w:pPr>
        <w:spacing w:line="360" w:lineRule="auto"/>
        <w:rPr>
          <w:rFonts w:asciiTheme="majorBidi" w:hAnsiTheme="majorBidi" w:cstheme="majorBidi"/>
        </w:rPr>
      </w:pPr>
      <w:r w:rsidRPr="00D51FD1">
        <w:rPr>
          <w:rFonts w:asciiTheme="majorBidi" w:hAnsiTheme="majorBidi" w:cstheme="majorBidi"/>
        </w:rPr>
        <w:tab/>
      </w:r>
      <w:r w:rsidR="00707C30" w:rsidRPr="00D51FD1">
        <w:rPr>
          <w:rFonts w:asciiTheme="majorBidi" w:hAnsiTheme="majorBidi" w:cstheme="majorBidi"/>
        </w:rPr>
        <w:t xml:space="preserve">To study the DNA-breaking effect of </w:t>
      </w:r>
      <w:r w:rsidR="00EB2832" w:rsidRPr="00D51FD1">
        <w:rPr>
          <w:rFonts w:asciiTheme="majorBidi" w:hAnsiTheme="majorBidi" w:cstheme="majorBidi"/>
        </w:rPr>
        <w:t>fluconazole</w:t>
      </w:r>
      <w:r w:rsidR="00707C30" w:rsidRPr="00D51FD1">
        <w:rPr>
          <w:rFonts w:asciiTheme="majorBidi" w:hAnsiTheme="majorBidi" w:cstheme="majorBidi"/>
        </w:rPr>
        <w:t xml:space="preserve">, </w:t>
      </w:r>
      <w:r w:rsidR="00741DE5" w:rsidRPr="00D51FD1">
        <w:rPr>
          <w:rFonts w:asciiTheme="majorBidi" w:hAnsiTheme="majorBidi" w:cstheme="majorBidi"/>
        </w:rPr>
        <w:t>46</w:t>
      </w:r>
      <w:r w:rsidR="00707C30" w:rsidRPr="00D51FD1">
        <w:rPr>
          <w:rFonts w:asciiTheme="majorBidi" w:hAnsiTheme="majorBidi" w:cstheme="majorBidi"/>
        </w:rPr>
        <w:t xml:space="preserve"> </w:t>
      </w:r>
      <w:r w:rsidR="00741DE5" w:rsidRPr="00D51FD1">
        <w:rPr>
          <w:rFonts w:asciiTheme="majorBidi" w:hAnsiTheme="majorBidi" w:cstheme="majorBidi"/>
        </w:rPr>
        <w:t>µ</w:t>
      </w:r>
      <w:r w:rsidR="00707C30" w:rsidRPr="00D51FD1">
        <w:rPr>
          <w:rFonts w:asciiTheme="majorBidi" w:hAnsiTheme="majorBidi" w:cstheme="majorBidi"/>
        </w:rPr>
        <w:t xml:space="preserve">M </w:t>
      </w:r>
      <w:r w:rsidR="00C35216" w:rsidRPr="00D51FD1">
        <w:rPr>
          <w:rFonts w:asciiTheme="majorBidi" w:hAnsiTheme="majorBidi" w:cstheme="majorBidi"/>
        </w:rPr>
        <w:t xml:space="preserve">bases </w:t>
      </w:r>
      <w:r w:rsidR="007E5E6F" w:rsidRPr="00D51FD1">
        <w:rPr>
          <w:rFonts w:asciiTheme="majorBidi" w:hAnsiTheme="majorBidi" w:cstheme="majorBidi"/>
        </w:rPr>
        <w:t xml:space="preserve">of </w:t>
      </w:r>
      <w:r w:rsidR="00707C30" w:rsidRPr="00D51FD1">
        <w:rPr>
          <w:rFonts w:asciiTheme="majorBidi" w:hAnsiTheme="majorBidi" w:cstheme="majorBidi"/>
        </w:rPr>
        <w:t>pUC19 plasmid DNA w</w:t>
      </w:r>
      <w:r w:rsidR="008138E6" w:rsidRPr="00D51FD1">
        <w:rPr>
          <w:rFonts w:asciiTheme="majorBidi" w:hAnsiTheme="majorBidi" w:cstheme="majorBidi"/>
        </w:rPr>
        <w:t>as</w:t>
      </w:r>
      <w:r w:rsidR="00707C30" w:rsidRPr="00D51FD1">
        <w:rPr>
          <w:rFonts w:asciiTheme="majorBidi" w:hAnsiTheme="majorBidi" w:cstheme="majorBidi"/>
        </w:rPr>
        <w:t xml:space="preserve"> treated with different conc</w:t>
      </w:r>
      <w:r w:rsidR="009F0225" w:rsidRPr="00D51FD1">
        <w:rPr>
          <w:rFonts w:asciiTheme="majorBidi" w:hAnsiTheme="majorBidi" w:cstheme="majorBidi"/>
        </w:rPr>
        <w:t xml:space="preserve">entrations of fluconazole (8800, </w:t>
      </w:r>
      <w:r w:rsidR="00707C30" w:rsidRPr="00D51FD1">
        <w:rPr>
          <w:rFonts w:asciiTheme="majorBidi" w:hAnsiTheme="majorBidi" w:cstheme="majorBidi"/>
        </w:rPr>
        <w:t>880</w:t>
      </w:r>
      <w:r w:rsidR="009F0225" w:rsidRPr="00D51FD1">
        <w:rPr>
          <w:rFonts w:asciiTheme="majorBidi" w:hAnsiTheme="majorBidi" w:cstheme="majorBidi"/>
        </w:rPr>
        <w:t>,</w:t>
      </w:r>
      <w:r w:rsidR="00535D5E" w:rsidRPr="00D51FD1">
        <w:rPr>
          <w:rFonts w:asciiTheme="majorBidi" w:hAnsiTheme="majorBidi" w:cstheme="majorBidi"/>
        </w:rPr>
        <w:t xml:space="preserve"> </w:t>
      </w:r>
      <w:r w:rsidR="00707C30" w:rsidRPr="00D51FD1">
        <w:rPr>
          <w:rFonts w:asciiTheme="majorBidi" w:hAnsiTheme="majorBidi" w:cstheme="majorBidi"/>
        </w:rPr>
        <w:t>88</w:t>
      </w:r>
      <w:r w:rsidR="009F0225" w:rsidRPr="00D51FD1">
        <w:rPr>
          <w:rFonts w:asciiTheme="majorBidi" w:hAnsiTheme="majorBidi" w:cstheme="majorBidi"/>
        </w:rPr>
        <w:t>, 44</w:t>
      </w:r>
      <w:r w:rsidR="006B7EBD" w:rsidRPr="00D51FD1">
        <w:rPr>
          <w:rFonts w:asciiTheme="majorBidi" w:hAnsiTheme="majorBidi" w:cstheme="majorBidi"/>
        </w:rPr>
        <w:t xml:space="preserve"> and </w:t>
      </w:r>
      <w:r w:rsidR="00707C30" w:rsidRPr="00D51FD1">
        <w:rPr>
          <w:rFonts w:asciiTheme="majorBidi" w:hAnsiTheme="majorBidi" w:cstheme="majorBidi"/>
        </w:rPr>
        <w:t xml:space="preserve">22 </w:t>
      </w:r>
      <w:r w:rsidR="001D023B" w:rsidRPr="00D51FD1">
        <w:rPr>
          <w:rFonts w:asciiTheme="majorBidi" w:hAnsiTheme="majorBidi" w:cstheme="majorBidi"/>
        </w:rPr>
        <w:t>µ</w:t>
      </w:r>
      <w:r w:rsidR="009F0225" w:rsidRPr="00D51FD1">
        <w:rPr>
          <w:rFonts w:asciiTheme="majorBidi" w:hAnsiTheme="majorBidi" w:cstheme="majorBidi"/>
        </w:rPr>
        <w:t>M) at 37°</w:t>
      </w:r>
      <w:r w:rsidR="00707C30" w:rsidRPr="00D51FD1">
        <w:rPr>
          <w:rFonts w:asciiTheme="majorBidi" w:hAnsiTheme="majorBidi" w:cstheme="majorBidi"/>
        </w:rPr>
        <w:t>C for 45 minutes.</w:t>
      </w:r>
      <w:r w:rsidR="00A93579" w:rsidRPr="00D51FD1">
        <w:rPr>
          <w:rFonts w:asciiTheme="majorBidi" w:hAnsiTheme="majorBidi" w:cstheme="majorBidi"/>
        </w:rPr>
        <w:t xml:space="preserve"> </w:t>
      </w:r>
      <w:r w:rsidR="00707C30" w:rsidRPr="00D51FD1">
        <w:rPr>
          <w:rFonts w:asciiTheme="majorBidi" w:hAnsiTheme="majorBidi" w:cstheme="majorBidi"/>
        </w:rPr>
        <w:t xml:space="preserve">After incubation, the reaction mixtures were </w:t>
      </w:r>
      <w:r w:rsidR="00C35216" w:rsidRPr="00D51FD1">
        <w:rPr>
          <w:rFonts w:asciiTheme="majorBidi" w:hAnsiTheme="majorBidi" w:cstheme="majorBidi"/>
        </w:rPr>
        <w:t>analyzed</w:t>
      </w:r>
      <w:r w:rsidR="00707C30" w:rsidRPr="00D51FD1">
        <w:rPr>
          <w:rFonts w:asciiTheme="majorBidi" w:hAnsiTheme="majorBidi" w:cstheme="majorBidi"/>
        </w:rPr>
        <w:t xml:space="preserve"> </w:t>
      </w:r>
      <w:r w:rsidR="008138E6" w:rsidRPr="00D51FD1">
        <w:rPr>
          <w:rFonts w:asciiTheme="majorBidi" w:hAnsiTheme="majorBidi" w:cstheme="majorBidi"/>
        </w:rPr>
        <w:t>o</w:t>
      </w:r>
      <w:r w:rsidR="00707C30" w:rsidRPr="00D51FD1">
        <w:rPr>
          <w:rFonts w:asciiTheme="majorBidi" w:hAnsiTheme="majorBidi" w:cstheme="majorBidi"/>
        </w:rPr>
        <w:t xml:space="preserve">n 1% </w:t>
      </w:r>
      <w:proofErr w:type="spellStart"/>
      <w:r w:rsidR="00707C30" w:rsidRPr="00D51FD1">
        <w:rPr>
          <w:rFonts w:asciiTheme="majorBidi" w:hAnsiTheme="majorBidi" w:cstheme="majorBidi"/>
        </w:rPr>
        <w:t>agarose</w:t>
      </w:r>
      <w:proofErr w:type="spellEnd"/>
      <w:r w:rsidR="00707C30" w:rsidRPr="00D51FD1">
        <w:rPr>
          <w:rFonts w:asciiTheme="majorBidi" w:hAnsiTheme="majorBidi" w:cstheme="majorBidi"/>
        </w:rPr>
        <w:t xml:space="preserve"> gel electrophoresis at 90 V for 55 minutes.</w:t>
      </w:r>
      <w:r w:rsidR="0002739A" w:rsidRPr="00D51FD1">
        <w:rPr>
          <w:rFonts w:asciiTheme="majorBidi" w:hAnsiTheme="majorBidi" w:cstheme="majorBidi"/>
        </w:rPr>
        <w:t xml:space="preserve"> </w:t>
      </w:r>
      <w:r w:rsidR="00A93579" w:rsidRPr="00D51FD1">
        <w:rPr>
          <w:rFonts w:asciiTheme="majorBidi" w:hAnsiTheme="majorBidi" w:cstheme="majorBidi"/>
        </w:rPr>
        <w:t>The test was repeated in the presence of an oxidative agent (H</w:t>
      </w:r>
      <w:r w:rsidR="00A93579" w:rsidRPr="00D51FD1">
        <w:rPr>
          <w:rFonts w:asciiTheme="majorBidi" w:hAnsiTheme="majorBidi" w:cstheme="majorBidi"/>
          <w:vertAlign w:val="subscript"/>
        </w:rPr>
        <w:t>2</w:t>
      </w:r>
      <w:r w:rsidR="00A93579" w:rsidRPr="00D51FD1">
        <w:rPr>
          <w:rFonts w:asciiTheme="majorBidi" w:hAnsiTheme="majorBidi" w:cstheme="majorBidi"/>
        </w:rPr>
        <w:t>O</w:t>
      </w:r>
      <w:r w:rsidR="00A93579" w:rsidRPr="00D51FD1">
        <w:rPr>
          <w:rFonts w:asciiTheme="majorBidi" w:hAnsiTheme="majorBidi" w:cstheme="majorBidi"/>
          <w:vertAlign w:val="subscript"/>
        </w:rPr>
        <w:t>2</w:t>
      </w:r>
      <w:r w:rsidR="00A93579" w:rsidRPr="00D51FD1">
        <w:rPr>
          <w:rFonts w:asciiTheme="majorBidi" w:hAnsiTheme="majorBidi" w:cstheme="majorBidi"/>
        </w:rPr>
        <w:t>, 6</w:t>
      </w:r>
      <w:r w:rsidR="008C6D65" w:rsidRPr="00D51FD1">
        <w:rPr>
          <w:rFonts w:asciiTheme="majorBidi" w:hAnsiTheme="majorBidi" w:cstheme="majorBidi"/>
        </w:rPr>
        <w:t xml:space="preserve"> </w:t>
      </w:r>
      <w:proofErr w:type="spellStart"/>
      <w:r w:rsidR="00A93579" w:rsidRPr="00D51FD1">
        <w:rPr>
          <w:rFonts w:asciiTheme="majorBidi" w:hAnsiTheme="majorBidi" w:cstheme="majorBidi"/>
        </w:rPr>
        <w:t>mM</w:t>
      </w:r>
      <w:proofErr w:type="spellEnd"/>
      <w:r w:rsidR="008C6D65" w:rsidRPr="00D51FD1">
        <w:rPr>
          <w:rFonts w:asciiTheme="majorBidi" w:hAnsiTheme="majorBidi" w:cstheme="majorBidi"/>
        </w:rPr>
        <w:t xml:space="preserve"> and 6 µM</w:t>
      </w:r>
      <w:r w:rsidR="00A93579" w:rsidRPr="00D51FD1">
        <w:rPr>
          <w:rFonts w:asciiTheme="majorBidi" w:hAnsiTheme="majorBidi" w:cstheme="majorBidi"/>
        </w:rPr>
        <w:t xml:space="preserve">) and </w:t>
      </w:r>
      <w:r w:rsidR="007E5E6F" w:rsidRPr="00D51FD1">
        <w:rPr>
          <w:rFonts w:asciiTheme="majorBidi" w:hAnsiTheme="majorBidi" w:cstheme="majorBidi"/>
        </w:rPr>
        <w:t xml:space="preserve">in the presence of </w:t>
      </w:r>
      <w:r w:rsidR="00A93579" w:rsidRPr="00D51FD1">
        <w:rPr>
          <w:rFonts w:asciiTheme="majorBidi" w:hAnsiTheme="majorBidi" w:cstheme="majorBidi"/>
        </w:rPr>
        <w:t xml:space="preserve">a reducing agent (ascorbic acid, </w:t>
      </w:r>
      <w:r w:rsidR="008C6D65" w:rsidRPr="00D51FD1">
        <w:rPr>
          <w:rFonts w:asciiTheme="majorBidi" w:hAnsiTheme="majorBidi" w:cstheme="majorBidi"/>
        </w:rPr>
        <w:t xml:space="preserve">88 </w:t>
      </w:r>
      <w:r w:rsidR="00A93579" w:rsidRPr="00D51FD1">
        <w:rPr>
          <w:rFonts w:asciiTheme="majorBidi" w:hAnsiTheme="majorBidi" w:cstheme="majorBidi"/>
        </w:rPr>
        <w:t xml:space="preserve">µM). </w:t>
      </w:r>
      <w:r w:rsidR="0002739A" w:rsidRPr="00D51FD1">
        <w:rPr>
          <w:rFonts w:asciiTheme="majorBidi" w:hAnsiTheme="majorBidi" w:cstheme="majorBidi"/>
        </w:rPr>
        <w:t xml:space="preserve">Untreated </w:t>
      </w:r>
      <w:r w:rsidR="007E5E6F" w:rsidRPr="00D51FD1">
        <w:rPr>
          <w:rFonts w:asciiTheme="majorBidi" w:hAnsiTheme="majorBidi" w:cstheme="majorBidi"/>
        </w:rPr>
        <w:t xml:space="preserve">pUC19 </w:t>
      </w:r>
      <w:r w:rsidR="0002739A" w:rsidRPr="00D51FD1">
        <w:rPr>
          <w:rFonts w:asciiTheme="majorBidi" w:hAnsiTheme="majorBidi" w:cstheme="majorBidi"/>
        </w:rPr>
        <w:t>plasmid DNA was also used as a control sample.</w:t>
      </w:r>
      <w:r w:rsidR="00707C30" w:rsidRPr="00D51FD1">
        <w:rPr>
          <w:rFonts w:asciiTheme="majorBidi" w:hAnsiTheme="majorBidi" w:cstheme="majorBidi"/>
        </w:rPr>
        <w:t xml:space="preserve"> All tests were performed </w:t>
      </w:r>
      <w:r w:rsidR="00D956A2" w:rsidRPr="00D51FD1">
        <w:rPr>
          <w:rFonts w:asciiTheme="majorBidi" w:hAnsiTheme="majorBidi" w:cstheme="majorBidi"/>
        </w:rPr>
        <w:t>three times in</w:t>
      </w:r>
      <w:r w:rsidR="00707C30" w:rsidRPr="00D51FD1">
        <w:rPr>
          <w:rFonts w:asciiTheme="majorBidi" w:hAnsiTheme="majorBidi" w:cstheme="majorBidi"/>
        </w:rPr>
        <w:t xml:space="preserve"> phosphate saline buffer (PBS) (pH = 7.5) (Lee et al., 2017).</w:t>
      </w:r>
    </w:p>
    <w:p w14:paraId="1FC81EB2" w14:textId="27BAFF79" w:rsidR="005E74BE" w:rsidRPr="00D51FD1" w:rsidRDefault="0016272B" w:rsidP="003451F8">
      <w:pPr>
        <w:spacing w:line="360" w:lineRule="auto"/>
        <w:rPr>
          <w:rFonts w:asciiTheme="majorBidi" w:hAnsiTheme="majorBidi" w:cstheme="majorBidi"/>
          <w:i/>
          <w:iCs/>
        </w:rPr>
      </w:pPr>
      <w:r w:rsidRPr="00D51FD1">
        <w:rPr>
          <w:rFonts w:asciiTheme="majorBidi" w:hAnsiTheme="majorBidi" w:cstheme="majorBidi"/>
          <w:b/>
          <w:bCs/>
        </w:rPr>
        <w:lastRenderedPageBreak/>
        <w:t xml:space="preserve"> </w:t>
      </w:r>
      <w:r w:rsidR="005E74BE" w:rsidRPr="00D51FD1">
        <w:rPr>
          <w:rFonts w:asciiTheme="majorBidi" w:hAnsiTheme="majorBidi" w:cstheme="majorBidi"/>
          <w:i/>
          <w:iCs/>
        </w:rPr>
        <w:t xml:space="preserve">Effect of </w:t>
      </w:r>
      <w:r w:rsidR="00402799" w:rsidRPr="00D51FD1">
        <w:rPr>
          <w:rFonts w:asciiTheme="majorBidi" w:hAnsiTheme="majorBidi" w:cstheme="majorBidi"/>
          <w:i/>
          <w:iCs/>
        </w:rPr>
        <w:t>fluconazole</w:t>
      </w:r>
      <w:r w:rsidR="005E74BE" w:rsidRPr="00D51FD1">
        <w:rPr>
          <w:rFonts w:asciiTheme="majorBidi" w:hAnsiTheme="majorBidi" w:cstheme="majorBidi"/>
          <w:i/>
          <w:iCs/>
        </w:rPr>
        <w:t xml:space="preserve"> on DNA in the presence of iron </w:t>
      </w:r>
    </w:p>
    <w:p w14:paraId="5B4E532D" w14:textId="6C62B39D" w:rsidR="00F44477" w:rsidRPr="00D51FD1" w:rsidRDefault="00FC25AB" w:rsidP="00D5387E">
      <w:pPr>
        <w:spacing w:line="360" w:lineRule="auto"/>
        <w:rPr>
          <w:rFonts w:asciiTheme="majorBidi" w:hAnsiTheme="majorBidi" w:cstheme="majorBidi"/>
        </w:rPr>
      </w:pPr>
      <w:r w:rsidRPr="00D51FD1">
        <w:rPr>
          <w:rFonts w:asciiTheme="majorBidi" w:hAnsiTheme="majorBidi" w:cstheme="majorBidi"/>
        </w:rPr>
        <w:tab/>
      </w:r>
      <w:r w:rsidR="002E3CB0" w:rsidRPr="00D51FD1">
        <w:rPr>
          <w:rFonts w:asciiTheme="majorBidi" w:hAnsiTheme="majorBidi" w:cstheme="majorBidi"/>
        </w:rPr>
        <w:t>The p</w:t>
      </w:r>
      <w:r w:rsidR="00402799" w:rsidRPr="00D51FD1">
        <w:rPr>
          <w:rFonts w:asciiTheme="majorBidi" w:hAnsiTheme="majorBidi" w:cstheme="majorBidi"/>
        </w:rPr>
        <w:t xml:space="preserve">rotective effect of </w:t>
      </w:r>
      <w:r w:rsidR="00C8091A" w:rsidRPr="00D51FD1">
        <w:rPr>
          <w:rFonts w:asciiTheme="majorBidi" w:hAnsiTheme="majorBidi" w:cstheme="majorBidi"/>
        </w:rPr>
        <w:t xml:space="preserve">fluconazole </w:t>
      </w:r>
      <w:r w:rsidR="00402799" w:rsidRPr="00D51FD1">
        <w:rPr>
          <w:rFonts w:asciiTheme="majorBidi" w:hAnsiTheme="majorBidi" w:cstheme="majorBidi"/>
        </w:rPr>
        <w:t>against hydroxyl radicals resulting from the reaction between FeSO</w:t>
      </w:r>
      <w:r w:rsidR="00402799" w:rsidRPr="00D51FD1">
        <w:rPr>
          <w:rFonts w:asciiTheme="majorBidi" w:hAnsiTheme="majorBidi" w:cstheme="majorBidi"/>
          <w:vertAlign w:val="subscript"/>
        </w:rPr>
        <w:t>4</w:t>
      </w:r>
      <w:r w:rsidR="00402799" w:rsidRPr="00D51FD1">
        <w:rPr>
          <w:rFonts w:asciiTheme="majorBidi" w:hAnsiTheme="majorBidi" w:cstheme="majorBidi"/>
        </w:rPr>
        <w:t xml:space="preserve"> and H</w:t>
      </w:r>
      <w:r w:rsidR="00402799" w:rsidRPr="00D51FD1">
        <w:rPr>
          <w:rFonts w:asciiTheme="majorBidi" w:hAnsiTheme="majorBidi" w:cstheme="majorBidi"/>
          <w:vertAlign w:val="subscript"/>
        </w:rPr>
        <w:t>2</w:t>
      </w:r>
      <w:r w:rsidR="00402799" w:rsidRPr="00D51FD1">
        <w:rPr>
          <w:rFonts w:asciiTheme="majorBidi" w:hAnsiTheme="majorBidi" w:cstheme="majorBidi"/>
        </w:rPr>
        <w:t>O</w:t>
      </w:r>
      <w:r w:rsidR="00402799" w:rsidRPr="00D51FD1">
        <w:rPr>
          <w:rFonts w:asciiTheme="majorBidi" w:hAnsiTheme="majorBidi" w:cstheme="majorBidi"/>
          <w:vertAlign w:val="subscript"/>
        </w:rPr>
        <w:t>2</w:t>
      </w:r>
      <w:r w:rsidR="00402799" w:rsidRPr="00D51FD1">
        <w:rPr>
          <w:rFonts w:asciiTheme="majorBidi" w:hAnsiTheme="majorBidi" w:cstheme="majorBidi"/>
        </w:rPr>
        <w:t xml:space="preserve"> was studied according to the method used by </w:t>
      </w:r>
      <w:proofErr w:type="spellStart"/>
      <w:r w:rsidR="00402799" w:rsidRPr="00D51FD1">
        <w:rPr>
          <w:rFonts w:asciiTheme="majorBidi" w:hAnsiTheme="majorBidi" w:cstheme="majorBidi"/>
        </w:rPr>
        <w:t>Ul-Haq</w:t>
      </w:r>
      <w:proofErr w:type="spellEnd"/>
      <w:r w:rsidR="00402799" w:rsidRPr="00D51FD1">
        <w:rPr>
          <w:rFonts w:asciiTheme="majorBidi" w:hAnsiTheme="majorBidi" w:cstheme="majorBidi"/>
        </w:rPr>
        <w:t xml:space="preserve"> and his coworkers</w:t>
      </w:r>
      <w:r w:rsidR="00011C16" w:rsidRPr="00D51FD1">
        <w:rPr>
          <w:rFonts w:asciiTheme="majorBidi" w:hAnsiTheme="majorBidi" w:cstheme="majorBidi"/>
        </w:rPr>
        <w:t>.</w:t>
      </w:r>
      <w:r w:rsidR="00402799" w:rsidRPr="00D51FD1">
        <w:rPr>
          <w:rFonts w:asciiTheme="majorBidi" w:hAnsiTheme="majorBidi" w:cstheme="majorBidi"/>
        </w:rPr>
        <w:fldChar w:fldCharType="begin"/>
      </w:r>
      <w:r w:rsidR="00D5387E">
        <w:rPr>
          <w:rFonts w:asciiTheme="majorBidi" w:hAnsiTheme="majorBidi" w:cstheme="majorBidi"/>
        </w:rPr>
        <w:instrText xml:space="preserve"> ADDIN EN.CITE &lt;EndNote&gt;&lt;Cite ExcludeAuth="1"&gt;&lt;Author&gt;Ul-Haq&lt;/Author&gt;&lt;Year&gt;2012&lt;/Year&gt;&lt;RecNum&gt;121&lt;/RecNum&gt;&lt;DisplayText&gt;&lt;style face="superscript"&gt;14&lt;/style&gt;&lt;/DisplayText&gt;&lt;record&gt;&lt;rec-number&gt;121&lt;/rec-number&gt;&lt;foreign-keys&gt;&lt;key app="EN" db-id="f2s2pw99y20p29ev0vzvrxpl0tzafd0adz5t" timestamp="0"&gt;121&lt;/key&gt;&lt;/foreign-keys&gt;&lt;ref-type name="Journal Article"&gt;17&lt;/ref-type&gt;&lt;contributors&gt;&lt;authors&gt;&lt;author&gt;Ul-Haq, I.&lt;/author&gt;&lt;author&gt;Ullah, N.&lt;/author&gt;&lt;author&gt;Bibi, G.&lt;/author&gt;&lt;author&gt;Kanwal, S.&lt;/author&gt;&lt;author&gt;Sheeraz Ahmad, M.&lt;/author&gt;&lt;author&gt;Mirza, B.&lt;/author&gt;&lt;/authors&gt;&lt;/contributors&gt;&lt;auth-address&gt;Department of Biochemistry, Faculty of Biological Sciences, Quaid-i-Azam University (45320), Islamabad, Pakistan.&lt;/auth-address&gt;&lt;titles&gt;&lt;title&gt;Antioxidant and Cytotoxic Activities and Phytochemical Analysis of Euphorbia wallichii Root Extract and its Fractions&lt;/title&gt;&lt;secondary-title&gt;Iran J Pharm Res&lt;/secondary-title&gt;&lt;/titles&gt;&lt;pages&gt;241-9&lt;/pages&gt;&lt;volume&gt;11&lt;/volume&gt;&lt;number&gt;1&lt;/number&gt;&lt;edition&gt;2012/01/01&lt;/edition&gt;&lt;keywords&gt;&lt;keyword&gt;Antioxidant&lt;/keyword&gt;&lt;keyword&gt;Cytotoxicity&lt;/keyword&gt;&lt;keyword&gt;DNA protection&lt;/keyword&gt;&lt;keyword&gt;E. wallichii&lt;/keyword&gt;&lt;keyword&gt;Phytochemical analysis&lt;/keyword&gt;&lt;/keywords&gt;&lt;dates&gt;&lt;year&gt;2012&lt;/year&gt;&lt;pub-dates&gt;&lt;date&gt;Winter&lt;/date&gt;&lt;/pub-dates&gt;&lt;/dates&gt;&lt;isbn&gt;1735-0328 (Print)&amp;#xD;1726-6882 (Linking)&lt;/isbn&gt;&lt;accession-num&gt;24250446&lt;/accession-num&gt;&lt;urls&gt;&lt;related-urls&gt;&lt;url&gt;https://www.ncbi.nlm.nih.gov/pubmed/24250446&lt;/url&gt;&lt;/related-urls&gt;&lt;/urls&gt;&lt;custom2&gt;PMC3813110&lt;/custom2&gt;&lt;/record&gt;&lt;/Cite&gt;&lt;/EndNote&gt;</w:instrText>
      </w:r>
      <w:r w:rsidR="00402799" w:rsidRPr="00D51FD1">
        <w:rPr>
          <w:rFonts w:asciiTheme="majorBidi" w:hAnsiTheme="majorBidi" w:cstheme="majorBidi"/>
        </w:rPr>
        <w:fldChar w:fldCharType="separate"/>
      </w:r>
      <w:r w:rsidR="00D5387E" w:rsidRPr="00D5387E">
        <w:rPr>
          <w:rFonts w:asciiTheme="majorBidi" w:hAnsiTheme="majorBidi" w:cstheme="majorBidi"/>
          <w:noProof/>
          <w:vertAlign w:val="superscript"/>
        </w:rPr>
        <w:t>14</w:t>
      </w:r>
      <w:r w:rsidR="00402799" w:rsidRPr="00D51FD1">
        <w:rPr>
          <w:rFonts w:asciiTheme="majorBidi" w:hAnsiTheme="majorBidi" w:cstheme="majorBidi"/>
        </w:rPr>
        <w:fldChar w:fldCharType="end"/>
      </w:r>
      <w:r w:rsidR="00011C16" w:rsidRPr="00D51FD1">
        <w:rPr>
          <w:rFonts w:asciiTheme="majorBidi" w:hAnsiTheme="majorBidi" w:cstheme="majorBidi"/>
        </w:rPr>
        <w:t xml:space="preserve"> </w:t>
      </w:r>
      <w:r w:rsidR="00402799" w:rsidRPr="00D51FD1">
        <w:rPr>
          <w:rFonts w:asciiTheme="majorBidi" w:hAnsiTheme="majorBidi" w:cstheme="majorBidi"/>
        </w:rPr>
        <w:t>Briefly, 46 µM base</w:t>
      </w:r>
      <w:r w:rsidR="0053143A">
        <w:rPr>
          <w:rFonts w:asciiTheme="majorBidi" w:hAnsiTheme="majorBidi" w:cstheme="majorBidi"/>
        </w:rPr>
        <w:t>s</w:t>
      </w:r>
      <w:r w:rsidR="00402799" w:rsidRPr="00D51FD1">
        <w:rPr>
          <w:rFonts w:asciiTheme="majorBidi" w:hAnsiTheme="majorBidi" w:cstheme="majorBidi"/>
        </w:rPr>
        <w:t xml:space="preserve"> of pUC19 plasmid DNA was incubated with a solution including different concentrations of </w:t>
      </w:r>
      <w:r w:rsidR="001E4E49" w:rsidRPr="00D51FD1">
        <w:rPr>
          <w:rFonts w:asciiTheme="majorBidi" w:hAnsiTheme="majorBidi" w:cstheme="majorBidi"/>
        </w:rPr>
        <w:t xml:space="preserve">fluconazole </w:t>
      </w:r>
      <w:r w:rsidR="00402799" w:rsidRPr="00D51FD1">
        <w:rPr>
          <w:rFonts w:asciiTheme="majorBidi" w:hAnsiTheme="majorBidi" w:cstheme="majorBidi"/>
        </w:rPr>
        <w:t>(</w:t>
      </w:r>
      <w:r w:rsidR="00F44477" w:rsidRPr="00D51FD1">
        <w:rPr>
          <w:rFonts w:asciiTheme="majorBidi" w:hAnsiTheme="majorBidi" w:cstheme="majorBidi"/>
        </w:rPr>
        <w:t>8800, 880,</w:t>
      </w:r>
      <w:r w:rsidR="00535D5E" w:rsidRPr="00D51FD1">
        <w:rPr>
          <w:rFonts w:asciiTheme="majorBidi" w:hAnsiTheme="majorBidi" w:cstheme="majorBidi"/>
        </w:rPr>
        <w:t xml:space="preserve"> </w:t>
      </w:r>
      <w:r w:rsidR="00F44477" w:rsidRPr="00D51FD1">
        <w:rPr>
          <w:rFonts w:asciiTheme="majorBidi" w:hAnsiTheme="majorBidi" w:cstheme="majorBidi"/>
        </w:rPr>
        <w:t>88, 44</w:t>
      </w:r>
      <w:r w:rsidR="006B7EBD" w:rsidRPr="00D51FD1">
        <w:rPr>
          <w:rFonts w:asciiTheme="majorBidi" w:hAnsiTheme="majorBidi" w:cstheme="majorBidi"/>
        </w:rPr>
        <w:t xml:space="preserve"> and </w:t>
      </w:r>
      <w:r w:rsidR="00F44477" w:rsidRPr="00D51FD1">
        <w:rPr>
          <w:rFonts w:asciiTheme="majorBidi" w:hAnsiTheme="majorBidi" w:cstheme="majorBidi"/>
        </w:rPr>
        <w:t>22 µM</w:t>
      </w:r>
      <w:r w:rsidR="00402799" w:rsidRPr="00D51FD1">
        <w:rPr>
          <w:rFonts w:asciiTheme="majorBidi" w:hAnsiTheme="majorBidi" w:cstheme="majorBidi"/>
        </w:rPr>
        <w:t xml:space="preserve">), 1.5 </w:t>
      </w:r>
      <w:proofErr w:type="spellStart"/>
      <w:r w:rsidR="00402799" w:rsidRPr="00D51FD1">
        <w:rPr>
          <w:rFonts w:asciiTheme="majorBidi" w:hAnsiTheme="majorBidi" w:cstheme="majorBidi"/>
        </w:rPr>
        <w:t>mM</w:t>
      </w:r>
      <w:proofErr w:type="spellEnd"/>
      <w:r w:rsidR="00402799" w:rsidRPr="00D51FD1">
        <w:rPr>
          <w:rFonts w:asciiTheme="majorBidi" w:hAnsiTheme="majorBidi" w:cstheme="majorBidi"/>
        </w:rPr>
        <w:t xml:space="preserve"> of FeSO</w:t>
      </w:r>
      <w:r w:rsidR="00402799" w:rsidRPr="00D51FD1">
        <w:rPr>
          <w:rFonts w:asciiTheme="majorBidi" w:hAnsiTheme="majorBidi" w:cstheme="majorBidi"/>
          <w:vertAlign w:val="subscript"/>
        </w:rPr>
        <w:t>4</w:t>
      </w:r>
      <w:r w:rsidR="00402799" w:rsidRPr="00D51FD1">
        <w:rPr>
          <w:rFonts w:asciiTheme="majorBidi" w:hAnsiTheme="majorBidi" w:cstheme="majorBidi"/>
        </w:rPr>
        <w:t xml:space="preserve"> and 6 </w:t>
      </w:r>
      <w:proofErr w:type="spellStart"/>
      <w:r w:rsidR="00402799" w:rsidRPr="00D51FD1">
        <w:rPr>
          <w:rFonts w:asciiTheme="majorBidi" w:hAnsiTheme="majorBidi" w:cstheme="majorBidi"/>
        </w:rPr>
        <w:t>mM</w:t>
      </w:r>
      <w:proofErr w:type="spellEnd"/>
      <w:r w:rsidR="00402799" w:rsidRPr="00D51FD1">
        <w:rPr>
          <w:rFonts w:asciiTheme="majorBidi" w:hAnsiTheme="majorBidi" w:cstheme="majorBidi"/>
        </w:rPr>
        <w:t xml:space="preserve"> of H</w:t>
      </w:r>
      <w:r w:rsidR="00402799" w:rsidRPr="00D51FD1">
        <w:rPr>
          <w:rFonts w:asciiTheme="majorBidi" w:hAnsiTheme="majorBidi" w:cstheme="majorBidi"/>
          <w:vertAlign w:val="subscript"/>
        </w:rPr>
        <w:t>2</w:t>
      </w:r>
      <w:r w:rsidR="00402799" w:rsidRPr="00D51FD1">
        <w:rPr>
          <w:rFonts w:asciiTheme="majorBidi" w:hAnsiTheme="majorBidi" w:cstheme="majorBidi"/>
        </w:rPr>
        <w:t>O</w:t>
      </w:r>
      <w:r w:rsidR="00402799" w:rsidRPr="00D51FD1">
        <w:rPr>
          <w:rFonts w:asciiTheme="majorBidi" w:hAnsiTheme="majorBidi" w:cstheme="majorBidi"/>
          <w:vertAlign w:val="subscript"/>
        </w:rPr>
        <w:t>2</w:t>
      </w:r>
      <w:r w:rsidR="00402799" w:rsidRPr="00D51FD1">
        <w:rPr>
          <w:rFonts w:asciiTheme="majorBidi" w:hAnsiTheme="majorBidi" w:cstheme="majorBidi"/>
        </w:rPr>
        <w:t xml:space="preserve"> at 37ºC for 60min. </w:t>
      </w:r>
      <w:r w:rsidR="0053143A">
        <w:rPr>
          <w:rFonts w:asciiTheme="majorBidi" w:hAnsiTheme="majorBidi" w:cstheme="majorBidi"/>
        </w:rPr>
        <w:t>Sample</w:t>
      </w:r>
      <w:r w:rsidR="00402799" w:rsidRPr="00D51FD1">
        <w:rPr>
          <w:rFonts w:asciiTheme="majorBidi" w:hAnsiTheme="majorBidi" w:cstheme="majorBidi"/>
        </w:rPr>
        <w:t xml:space="preserve"> incubated with FeSO</w:t>
      </w:r>
      <w:r w:rsidR="00402799" w:rsidRPr="00D51FD1">
        <w:rPr>
          <w:rFonts w:asciiTheme="majorBidi" w:hAnsiTheme="majorBidi" w:cstheme="majorBidi"/>
          <w:vertAlign w:val="subscript"/>
        </w:rPr>
        <w:t>4</w:t>
      </w:r>
      <w:r w:rsidR="00402799" w:rsidRPr="00D51FD1">
        <w:rPr>
          <w:rFonts w:asciiTheme="majorBidi" w:hAnsiTheme="majorBidi" w:cstheme="majorBidi"/>
        </w:rPr>
        <w:t xml:space="preserve"> (1.5 </w:t>
      </w:r>
      <w:proofErr w:type="spellStart"/>
      <w:r w:rsidR="00402799" w:rsidRPr="00D51FD1">
        <w:rPr>
          <w:rFonts w:asciiTheme="majorBidi" w:hAnsiTheme="majorBidi" w:cstheme="majorBidi"/>
        </w:rPr>
        <w:t>mM</w:t>
      </w:r>
      <w:proofErr w:type="spellEnd"/>
      <w:r w:rsidR="00402799" w:rsidRPr="00D51FD1">
        <w:rPr>
          <w:rFonts w:asciiTheme="majorBidi" w:hAnsiTheme="majorBidi" w:cstheme="majorBidi"/>
        </w:rPr>
        <w:t>) plus H</w:t>
      </w:r>
      <w:r w:rsidR="00402799" w:rsidRPr="00D51FD1">
        <w:rPr>
          <w:rFonts w:asciiTheme="majorBidi" w:hAnsiTheme="majorBidi" w:cstheme="majorBidi"/>
          <w:vertAlign w:val="subscript"/>
        </w:rPr>
        <w:t>2</w:t>
      </w:r>
      <w:r w:rsidR="00402799" w:rsidRPr="00D51FD1">
        <w:rPr>
          <w:rFonts w:asciiTheme="majorBidi" w:hAnsiTheme="majorBidi" w:cstheme="majorBidi"/>
        </w:rPr>
        <w:t>O</w:t>
      </w:r>
      <w:r w:rsidR="00402799" w:rsidRPr="00D51FD1">
        <w:rPr>
          <w:rFonts w:asciiTheme="majorBidi" w:hAnsiTheme="majorBidi" w:cstheme="majorBidi"/>
          <w:vertAlign w:val="subscript"/>
        </w:rPr>
        <w:t>2</w:t>
      </w:r>
      <w:r w:rsidR="00402799" w:rsidRPr="00D51FD1">
        <w:rPr>
          <w:rFonts w:asciiTheme="majorBidi" w:hAnsiTheme="majorBidi" w:cstheme="majorBidi"/>
        </w:rPr>
        <w:t xml:space="preserve"> (6 </w:t>
      </w:r>
      <w:proofErr w:type="spellStart"/>
      <w:r w:rsidR="00402799" w:rsidRPr="00D51FD1">
        <w:rPr>
          <w:rFonts w:asciiTheme="majorBidi" w:hAnsiTheme="majorBidi" w:cstheme="majorBidi"/>
        </w:rPr>
        <w:t>mM</w:t>
      </w:r>
      <w:proofErr w:type="spellEnd"/>
      <w:r w:rsidR="00402799" w:rsidRPr="00D51FD1">
        <w:rPr>
          <w:rFonts w:asciiTheme="majorBidi" w:hAnsiTheme="majorBidi" w:cstheme="majorBidi"/>
        </w:rPr>
        <w:t xml:space="preserve">) was used as positive control </w:t>
      </w:r>
      <w:r w:rsidR="00402799" w:rsidRPr="00D51FD1">
        <w:rPr>
          <w:rFonts w:asciiTheme="majorBidi" w:hAnsiTheme="majorBidi" w:cstheme="majorBidi"/>
          <w:noProof/>
        </w:rPr>
        <w:t>and untreated</w:t>
      </w:r>
      <w:r w:rsidR="00402799" w:rsidRPr="00D51FD1">
        <w:rPr>
          <w:rFonts w:asciiTheme="majorBidi" w:hAnsiTheme="majorBidi" w:cstheme="majorBidi"/>
        </w:rPr>
        <w:t xml:space="preserve"> DNA was used as a negative control. </w:t>
      </w:r>
    </w:p>
    <w:p w14:paraId="66D9CE3F" w14:textId="668006AE" w:rsidR="00D956A2" w:rsidRPr="00D51FD1" w:rsidRDefault="00402799" w:rsidP="003451F8">
      <w:pPr>
        <w:spacing w:line="360" w:lineRule="auto"/>
        <w:rPr>
          <w:rFonts w:asciiTheme="majorBidi" w:hAnsiTheme="majorBidi" w:cstheme="majorBidi"/>
        </w:rPr>
      </w:pPr>
      <w:r w:rsidRPr="00D51FD1">
        <w:rPr>
          <w:rFonts w:asciiTheme="majorBidi" w:hAnsiTheme="majorBidi" w:cstheme="majorBidi"/>
          <w:noProof/>
        </w:rPr>
        <w:t xml:space="preserve">In order to analyze the effect of the drug on DNA in the presence of iron, </w:t>
      </w:r>
      <w:r w:rsidRPr="00D51FD1">
        <w:rPr>
          <w:rFonts w:asciiTheme="majorBidi" w:hAnsiTheme="majorBidi" w:cstheme="majorBidi"/>
        </w:rPr>
        <w:t>the DNA was treated with the H</w:t>
      </w:r>
      <w:r w:rsidRPr="00D51FD1">
        <w:rPr>
          <w:rFonts w:asciiTheme="majorBidi" w:hAnsiTheme="majorBidi" w:cstheme="majorBidi"/>
          <w:vertAlign w:val="subscript"/>
        </w:rPr>
        <w:t>2</w:t>
      </w:r>
      <w:r w:rsidRPr="00D51FD1">
        <w:rPr>
          <w:rFonts w:asciiTheme="majorBidi" w:hAnsiTheme="majorBidi" w:cstheme="majorBidi"/>
        </w:rPr>
        <w:t>O</w:t>
      </w:r>
      <w:r w:rsidRPr="00D51FD1">
        <w:rPr>
          <w:rFonts w:asciiTheme="majorBidi" w:hAnsiTheme="majorBidi" w:cstheme="majorBidi"/>
          <w:vertAlign w:val="subscript"/>
        </w:rPr>
        <w:t>2</w:t>
      </w:r>
      <w:r w:rsidR="00BE3912" w:rsidRPr="00D51FD1">
        <w:rPr>
          <w:rFonts w:asciiTheme="majorBidi" w:hAnsiTheme="majorBidi" w:cstheme="majorBidi"/>
        </w:rPr>
        <w:t>-</w:t>
      </w:r>
      <w:r w:rsidRPr="00D51FD1">
        <w:rPr>
          <w:rFonts w:asciiTheme="majorBidi" w:hAnsiTheme="majorBidi" w:cstheme="majorBidi"/>
        </w:rPr>
        <w:t xml:space="preserve">free solution containing </w:t>
      </w:r>
      <w:r w:rsidR="001E4E49" w:rsidRPr="00D51FD1">
        <w:rPr>
          <w:rFonts w:asciiTheme="majorBidi" w:hAnsiTheme="majorBidi" w:cstheme="majorBidi"/>
        </w:rPr>
        <w:t xml:space="preserve">fluconazole </w:t>
      </w:r>
      <w:r w:rsidRPr="00D51FD1">
        <w:rPr>
          <w:rFonts w:asciiTheme="majorBidi" w:hAnsiTheme="majorBidi" w:cstheme="majorBidi"/>
        </w:rPr>
        <w:t>(</w:t>
      </w:r>
      <w:r w:rsidR="00535D5E" w:rsidRPr="00D51FD1">
        <w:rPr>
          <w:rFonts w:asciiTheme="majorBidi" w:hAnsiTheme="majorBidi" w:cstheme="majorBidi"/>
        </w:rPr>
        <w:t>8800, 880, 88, 44</w:t>
      </w:r>
      <w:r w:rsidR="006B7EBD" w:rsidRPr="00D51FD1">
        <w:rPr>
          <w:rFonts w:asciiTheme="majorBidi" w:hAnsiTheme="majorBidi" w:cstheme="majorBidi"/>
        </w:rPr>
        <w:t xml:space="preserve"> and</w:t>
      </w:r>
      <w:r w:rsidR="00535D5E" w:rsidRPr="00D51FD1">
        <w:rPr>
          <w:rFonts w:asciiTheme="majorBidi" w:hAnsiTheme="majorBidi" w:cstheme="majorBidi"/>
        </w:rPr>
        <w:t xml:space="preserve"> 22 µM</w:t>
      </w:r>
      <w:r w:rsidRPr="00D51FD1">
        <w:rPr>
          <w:rFonts w:asciiTheme="majorBidi" w:hAnsiTheme="majorBidi" w:cstheme="majorBidi"/>
        </w:rPr>
        <w:t>) and FeSO</w:t>
      </w:r>
      <w:r w:rsidRPr="00D51FD1">
        <w:rPr>
          <w:rFonts w:asciiTheme="majorBidi" w:hAnsiTheme="majorBidi" w:cstheme="majorBidi"/>
          <w:vertAlign w:val="subscript"/>
        </w:rPr>
        <w:t>4</w:t>
      </w:r>
      <w:r w:rsidRPr="00D51FD1">
        <w:rPr>
          <w:rFonts w:asciiTheme="majorBidi" w:hAnsiTheme="majorBidi" w:cstheme="majorBidi"/>
        </w:rPr>
        <w:t xml:space="preserve"> (1.5 </w:t>
      </w:r>
      <w:proofErr w:type="spellStart"/>
      <w:r w:rsidRPr="00D51FD1">
        <w:rPr>
          <w:rFonts w:asciiTheme="majorBidi" w:hAnsiTheme="majorBidi" w:cstheme="majorBidi"/>
        </w:rPr>
        <w:t>mM</w:t>
      </w:r>
      <w:proofErr w:type="spellEnd"/>
      <w:r w:rsidRPr="00D51FD1">
        <w:rPr>
          <w:rFonts w:asciiTheme="majorBidi" w:hAnsiTheme="majorBidi" w:cstheme="majorBidi"/>
        </w:rPr>
        <w:t>).</w:t>
      </w:r>
      <w:r w:rsidR="00D956A2" w:rsidRPr="00D51FD1">
        <w:rPr>
          <w:rFonts w:asciiTheme="majorBidi" w:hAnsiTheme="majorBidi" w:cstheme="majorBidi"/>
        </w:rPr>
        <w:t xml:space="preserve"> All tests were done in three repeats in PBS buffer (Phosphate Buffered Saline; pH, 7.4).</w:t>
      </w:r>
    </w:p>
    <w:p w14:paraId="030B3D97" w14:textId="4BE7920F" w:rsidR="005E74BE" w:rsidRPr="00D51FD1" w:rsidRDefault="005E74BE" w:rsidP="003451F8">
      <w:pPr>
        <w:spacing w:line="360" w:lineRule="auto"/>
        <w:rPr>
          <w:rFonts w:asciiTheme="majorBidi" w:hAnsiTheme="majorBidi" w:cstheme="majorBidi"/>
          <w:bCs/>
          <w:i/>
          <w:iCs/>
        </w:rPr>
      </w:pPr>
      <w:r w:rsidRPr="00D51FD1">
        <w:rPr>
          <w:rFonts w:asciiTheme="majorBidi" w:hAnsiTheme="majorBidi" w:cstheme="majorBidi"/>
          <w:bCs/>
          <w:i/>
          <w:iCs/>
        </w:rPr>
        <w:t xml:space="preserve">Effect of </w:t>
      </w:r>
      <w:r w:rsidR="0048016D" w:rsidRPr="00D51FD1">
        <w:rPr>
          <w:rFonts w:asciiTheme="majorBidi" w:hAnsiTheme="majorBidi" w:cstheme="majorBidi"/>
          <w:bCs/>
          <w:i/>
          <w:iCs/>
        </w:rPr>
        <w:t xml:space="preserve">fluconazole </w:t>
      </w:r>
      <w:r w:rsidRPr="00D51FD1">
        <w:rPr>
          <w:rFonts w:asciiTheme="majorBidi" w:hAnsiTheme="majorBidi" w:cstheme="majorBidi"/>
          <w:bCs/>
          <w:i/>
          <w:iCs/>
        </w:rPr>
        <w:t xml:space="preserve">on DNA in the presence of copper </w:t>
      </w:r>
    </w:p>
    <w:p w14:paraId="6146704B" w14:textId="2CE948F3" w:rsidR="0048016D" w:rsidRPr="00D51FD1" w:rsidRDefault="00FC25AB" w:rsidP="00383CF4">
      <w:pPr>
        <w:spacing w:line="360" w:lineRule="auto"/>
        <w:rPr>
          <w:rFonts w:asciiTheme="majorBidi" w:hAnsiTheme="majorBidi" w:cstheme="majorBidi"/>
        </w:rPr>
      </w:pPr>
      <w:r w:rsidRPr="00D51FD1">
        <w:rPr>
          <w:rFonts w:asciiTheme="majorBidi" w:hAnsiTheme="majorBidi" w:cstheme="majorBidi"/>
        </w:rPr>
        <w:tab/>
      </w:r>
      <w:r w:rsidR="0048016D" w:rsidRPr="00D51FD1">
        <w:rPr>
          <w:rFonts w:asciiTheme="majorBidi" w:hAnsiTheme="majorBidi" w:cstheme="majorBidi"/>
        </w:rPr>
        <w:t xml:space="preserve">To analyze the effect of </w:t>
      </w:r>
      <w:r w:rsidR="008B19F6" w:rsidRPr="00D51FD1">
        <w:rPr>
          <w:rFonts w:asciiTheme="majorBidi" w:hAnsiTheme="majorBidi" w:cstheme="majorBidi"/>
        </w:rPr>
        <w:t>fluconazole</w:t>
      </w:r>
      <w:r w:rsidR="0048016D" w:rsidRPr="00D51FD1">
        <w:rPr>
          <w:rFonts w:asciiTheme="majorBidi" w:hAnsiTheme="majorBidi" w:cstheme="majorBidi"/>
        </w:rPr>
        <w:t xml:space="preserve"> on </w:t>
      </w:r>
      <w:r w:rsidR="0048016D" w:rsidRPr="00D51FD1">
        <w:rPr>
          <w:rFonts w:asciiTheme="majorBidi" w:hAnsiTheme="majorBidi" w:cstheme="majorBidi"/>
          <w:noProof/>
        </w:rPr>
        <w:t>copper-mediated</w:t>
      </w:r>
      <w:r w:rsidR="0048016D" w:rsidRPr="00D51FD1">
        <w:rPr>
          <w:rFonts w:asciiTheme="majorBidi" w:hAnsiTheme="majorBidi" w:cstheme="majorBidi"/>
        </w:rPr>
        <w:t xml:space="preserve"> DNA breaking, pUC19 plasmid DNA (46 </w:t>
      </w:r>
      <w:proofErr w:type="spellStart"/>
      <w:r w:rsidR="0048016D" w:rsidRPr="00D51FD1">
        <w:rPr>
          <w:rFonts w:asciiTheme="majorBidi" w:hAnsiTheme="majorBidi" w:cstheme="majorBidi"/>
        </w:rPr>
        <w:t>mM</w:t>
      </w:r>
      <w:proofErr w:type="spellEnd"/>
      <w:r w:rsidR="0048016D" w:rsidRPr="00D51FD1">
        <w:rPr>
          <w:rFonts w:asciiTheme="majorBidi" w:hAnsiTheme="majorBidi" w:cstheme="majorBidi"/>
        </w:rPr>
        <w:t xml:space="preserve"> bases) was treated with different concentrations of </w:t>
      </w:r>
      <w:r w:rsidR="001E4E49" w:rsidRPr="00D51FD1">
        <w:rPr>
          <w:rFonts w:asciiTheme="majorBidi" w:hAnsiTheme="majorBidi" w:cstheme="majorBidi"/>
        </w:rPr>
        <w:t xml:space="preserve">fluconazole </w:t>
      </w:r>
      <w:r w:rsidR="0048016D" w:rsidRPr="00D51FD1">
        <w:rPr>
          <w:rFonts w:asciiTheme="majorBidi" w:hAnsiTheme="majorBidi" w:cstheme="majorBidi"/>
        </w:rPr>
        <w:t>(</w:t>
      </w:r>
      <w:r w:rsidR="006B7EBD" w:rsidRPr="00D51FD1">
        <w:rPr>
          <w:rFonts w:asciiTheme="majorBidi" w:hAnsiTheme="majorBidi" w:cstheme="majorBidi"/>
        </w:rPr>
        <w:t>8800, 880, 88, 44 and 22 µM</w:t>
      </w:r>
      <w:r w:rsidR="0048016D" w:rsidRPr="00D51FD1">
        <w:rPr>
          <w:rFonts w:asciiTheme="majorBidi" w:hAnsiTheme="majorBidi" w:cstheme="majorBidi"/>
        </w:rPr>
        <w:t>) and CuCl</w:t>
      </w:r>
      <w:r w:rsidR="0048016D" w:rsidRPr="00D51FD1">
        <w:rPr>
          <w:rFonts w:asciiTheme="majorBidi" w:hAnsiTheme="majorBidi" w:cstheme="majorBidi"/>
          <w:vertAlign w:val="subscript"/>
        </w:rPr>
        <w:t>2</w:t>
      </w:r>
      <w:r w:rsidR="0048016D" w:rsidRPr="00D51FD1">
        <w:rPr>
          <w:rFonts w:asciiTheme="majorBidi" w:hAnsiTheme="majorBidi" w:cstheme="majorBidi"/>
        </w:rPr>
        <w:t xml:space="preserve"> (60 µM) for 45 minutes at 37ºC</w:t>
      </w:r>
      <w:r w:rsidR="00DD6499" w:rsidRPr="00D51FD1">
        <w:rPr>
          <w:rFonts w:asciiTheme="majorBidi" w:hAnsiTheme="majorBidi" w:cstheme="majorBidi"/>
        </w:rPr>
        <w:t xml:space="preserve"> followed by analysis </w:t>
      </w:r>
      <w:r w:rsidR="0048016D" w:rsidRPr="00D51FD1">
        <w:rPr>
          <w:rFonts w:asciiTheme="majorBidi" w:hAnsiTheme="majorBidi" w:cstheme="majorBidi"/>
        </w:rPr>
        <w:t xml:space="preserve">in </w:t>
      </w:r>
      <w:proofErr w:type="spellStart"/>
      <w:r w:rsidR="0048016D" w:rsidRPr="00D51FD1">
        <w:rPr>
          <w:rFonts w:asciiTheme="majorBidi" w:hAnsiTheme="majorBidi" w:cstheme="majorBidi"/>
        </w:rPr>
        <w:t>agarose</w:t>
      </w:r>
      <w:proofErr w:type="spellEnd"/>
      <w:r w:rsidR="0048016D" w:rsidRPr="00D51FD1">
        <w:rPr>
          <w:rFonts w:asciiTheme="majorBidi" w:hAnsiTheme="majorBidi" w:cstheme="majorBidi"/>
        </w:rPr>
        <w:t xml:space="preserve"> gel (1%) electrophoresis.</w:t>
      </w:r>
      <w:r w:rsidR="00886C98" w:rsidRPr="00D51FD1">
        <w:rPr>
          <w:rFonts w:asciiTheme="majorBidi" w:hAnsiTheme="majorBidi" w:cstheme="majorBidi"/>
        </w:rPr>
        <w:t xml:space="preserve"> </w:t>
      </w:r>
      <w:r w:rsidR="00C8091A" w:rsidRPr="00D51FD1">
        <w:rPr>
          <w:rFonts w:asciiTheme="majorBidi" w:hAnsiTheme="majorBidi" w:cstheme="majorBidi"/>
        </w:rPr>
        <w:t>In addition</w:t>
      </w:r>
      <w:r w:rsidR="00DD6499" w:rsidRPr="00D51FD1">
        <w:rPr>
          <w:rFonts w:asciiTheme="majorBidi" w:hAnsiTheme="majorBidi" w:cstheme="majorBidi"/>
        </w:rPr>
        <w:t>,</w:t>
      </w:r>
      <w:r w:rsidR="00C8091A" w:rsidRPr="00D51FD1">
        <w:rPr>
          <w:rFonts w:asciiTheme="majorBidi" w:hAnsiTheme="majorBidi" w:cstheme="majorBidi"/>
        </w:rPr>
        <w:t xml:space="preserve"> </w:t>
      </w:r>
      <w:r w:rsidR="001C5D98" w:rsidRPr="00D51FD1">
        <w:rPr>
          <w:rFonts w:asciiTheme="majorBidi" w:hAnsiTheme="majorBidi" w:cstheme="majorBidi"/>
        </w:rPr>
        <w:t xml:space="preserve">another test was conducted by treating </w:t>
      </w:r>
      <w:r w:rsidR="00C8091A" w:rsidRPr="00D51FD1">
        <w:rPr>
          <w:rFonts w:asciiTheme="majorBidi" w:hAnsiTheme="majorBidi" w:cstheme="majorBidi"/>
        </w:rPr>
        <w:t xml:space="preserve">the DNA with </w:t>
      </w:r>
      <w:r w:rsidR="002E3CB0" w:rsidRPr="00D51FD1">
        <w:rPr>
          <w:rFonts w:asciiTheme="majorBidi" w:hAnsiTheme="majorBidi" w:cstheme="majorBidi"/>
        </w:rPr>
        <w:t xml:space="preserve">the </w:t>
      </w:r>
      <w:r w:rsidR="00C8091A" w:rsidRPr="00D51FD1">
        <w:rPr>
          <w:rFonts w:asciiTheme="majorBidi" w:hAnsiTheme="majorBidi" w:cstheme="majorBidi"/>
        </w:rPr>
        <w:t xml:space="preserve">solution containing different concentrations of </w:t>
      </w:r>
      <w:r w:rsidR="001E4E49" w:rsidRPr="00D51FD1">
        <w:rPr>
          <w:rFonts w:asciiTheme="majorBidi" w:hAnsiTheme="majorBidi" w:cstheme="majorBidi"/>
        </w:rPr>
        <w:t xml:space="preserve">fluconazole </w:t>
      </w:r>
      <w:r w:rsidR="00C8091A" w:rsidRPr="00D51FD1">
        <w:rPr>
          <w:rFonts w:asciiTheme="majorBidi" w:hAnsiTheme="majorBidi" w:cstheme="majorBidi"/>
        </w:rPr>
        <w:t>(8800, 880, 88, 44 and 22 µM)</w:t>
      </w:r>
      <w:r w:rsidR="00924B4C" w:rsidRPr="00D51FD1">
        <w:rPr>
          <w:rFonts w:asciiTheme="majorBidi" w:hAnsiTheme="majorBidi" w:cstheme="majorBidi"/>
        </w:rPr>
        <w:t xml:space="preserve"> and CuCl</w:t>
      </w:r>
      <w:r w:rsidR="00924B4C" w:rsidRPr="00D51FD1">
        <w:rPr>
          <w:rFonts w:asciiTheme="majorBidi" w:hAnsiTheme="majorBidi" w:cstheme="majorBidi"/>
          <w:vertAlign w:val="subscript"/>
        </w:rPr>
        <w:t>2</w:t>
      </w:r>
      <w:r w:rsidR="00924B4C" w:rsidRPr="00D51FD1">
        <w:rPr>
          <w:rFonts w:asciiTheme="majorBidi" w:hAnsiTheme="majorBidi" w:cstheme="majorBidi"/>
        </w:rPr>
        <w:t xml:space="preserve"> (60 µM) plus </w:t>
      </w:r>
      <w:r w:rsidR="0015774A" w:rsidRPr="00D51FD1">
        <w:rPr>
          <w:rFonts w:asciiTheme="majorBidi" w:hAnsiTheme="majorBidi" w:cstheme="majorBidi"/>
        </w:rPr>
        <w:t xml:space="preserve">ascorbic acid </w:t>
      </w:r>
      <w:r w:rsidR="00DD6499" w:rsidRPr="00D51FD1">
        <w:rPr>
          <w:rFonts w:asciiTheme="majorBidi" w:hAnsiTheme="majorBidi" w:cstheme="majorBidi"/>
        </w:rPr>
        <w:t>(60</w:t>
      </w:r>
      <w:r w:rsidR="00924B4C" w:rsidRPr="00D51FD1">
        <w:rPr>
          <w:rFonts w:asciiTheme="majorBidi" w:hAnsiTheme="majorBidi" w:cstheme="majorBidi"/>
        </w:rPr>
        <w:t xml:space="preserve"> µM). </w:t>
      </w:r>
      <w:r w:rsidR="0048016D" w:rsidRPr="00D51FD1">
        <w:rPr>
          <w:rFonts w:asciiTheme="majorBidi" w:hAnsiTheme="majorBidi" w:cstheme="majorBidi"/>
        </w:rPr>
        <w:t xml:space="preserve">All tests were done </w:t>
      </w:r>
      <w:r w:rsidR="00924B4C" w:rsidRPr="00D51FD1">
        <w:rPr>
          <w:rFonts w:asciiTheme="majorBidi" w:hAnsiTheme="majorBidi" w:cstheme="majorBidi"/>
        </w:rPr>
        <w:t xml:space="preserve">in three repeats </w:t>
      </w:r>
      <w:r w:rsidR="0048016D" w:rsidRPr="00D51FD1">
        <w:rPr>
          <w:rFonts w:asciiTheme="majorBidi" w:hAnsiTheme="majorBidi" w:cstheme="majorBidi"/>
        </w:rPr>
        <w:t>in PBS buffer (Phosphate Buffered Saline; pH, 7.4).</w:t>
      </w:r>
    </w:p>
    <w:p w14:paraId="2E2CB43D" w14:textId="0DDB1FC5" w:rsidR="00EE501A" w:rsidRPr="00D51FD1" w:rsidRDefault="00EE501A" w:rsidP="003451F8">
      <w:pPr>
        <w:spacing w:line="360" w:lineRule="auto"/>
        <w:rPr>
          <w:rFonts w:asciiTheme="majorBidi" w:hAnsiTheme="majorBidi" w:cstheme="majorBidi"/>
          <w:i/>
          <w:iCs/>
        </w:rPr>
      </w:pPr>
      <w:r w:rsidRPr="00D51FD1">
        <w:rPr>
          <w:rFonts w:asciiTheme="majorBidi" w:hAnsiTheme="majorBidi" w:cstheme="majorBidi"/>
          <w:i/>
          <w:iCs/>
        </w:rPr>
        <w:t xml:space="preserve">DNA </w:t>
      </w:r>
      <w:r w:rsidR="00AD1C90" w:rsidRPr="00D51FD1">
        <w:rPr>
          <w:rFonts w:asciiTheme="majorBidi" w:hAnsiTheme="majorBidi" w:cstheme="majorBidi"/>
          <w:i/>
          <w:iCs/>
        </w:rPr>
        <w:t>b</w:t>
      </w:r>
      <w:r w:rsidRPr="00D51FD1">
        <w:rPr>
          <w:rFonts w:asciiTheme="majorBidi" w:hAnsiTheme="majorBidi" w:cstheme="majorBidi"/>
          <w:i/>
          <w:iCs/>
        </w:rPr>
        <w:t>inding</w:t>
      </w:r>
      <w:r w:rsidR="00B41710" w:rsidRPr="00D51FD1">
        <w:rPr>
          <w:rFonts w:asciiTheme="majorBidi" w:hAnsiTheme="majorBidi" w:cstheme="majorBidi"/>
          <w:i/>
          <w:iCs/>
        </w:rPr>
        <w:t xml:space="preserve"> analysis</w:t>
      </w:r>
      <w:r w:rsidRPr="00D51FD1">
        <w:rPr>
          <w:rFonts w:asciiTheme="majorBidi" w:hAnsiTheme="majorBidi" w:cstheme="majorBidi"/>
          <w:i/>
          <w:iCs/>
        </w:rPr>
        <w:t xml:space="preserve"> by UV absorption measurements</w:t>
      </w:r>
    </w:p>
    <w:p w14:paraId="4428A6C2" w14:textId="1FAD950F" w:rsidR="00D66E22" w:rsidRPr="00D51FD1" w:rsidRDefault="00FC25AB" w:rsidP="00D15A44">
      <w:pPr>
        <w:spacing w:line="360" w:lineRule="auto"/>
        <w:rPr>
          <w:rFonts w:asciiTheme="majorBidi" w:hAnsiTheme="majorBidi" w:cstheme="majorBidi"/>
        </w:rPr>
      </w:pPr>
      <w:r w:rsidRPr="00D51FD1">
        <w:rPr>
          <w:rFonts w:asciiTheme="majorBidi" w:hAnsiTheme="majorBidi" w:cstheme="majorBidi"/>
        </w:rPr>
        <w:tab/>
      </w:r>
      <w:r w:rsidR="00361488">
        <w:rPr>
          <w:rFonts w:asciiTheme="majorBidi" w:hAnsiTheme="majorBidi" w:cstheme="majorBidi"/>
        </w:rPr>
        <w:t xml:space="preserve">For this purpose Calf thymus </w:t>
      </w:r>
      <w:r w:rsidR="00361488" w:rsidRPr="00D51FD1">
        <w:rPr>
          <w:rFonts w:asciiTheme="majorBidi" w:hAnsiTheme="majorBidi" w:cstheme="majorBidi"/>
        </w:rPr>
        <w:t>DNA</w:t>
      </w:r>
      <w:r w:rsidR="00361488">
        <w:rPr>
          <w:rFonts w:asciiTheme="majorBidi" w:hAnsiTheme="majorBidi" w:cstheme="majorBidi"/>
        </w:rPr>
        <w:t xml:space="preserve"> (</w:t>
      </w:r>
      <w:proofErr w:type="spellStart"/>
      <w:r w:rsidR="00361488">
        <w:rPr>
          <w:rFonts w:asciiTheme="majorBidi" w:hAnsiTheme="majorBidi" w:cstheme="majorBidi"/>
        </w:rPr>
        <w:t>ctDNA</w:t>
      </w:r>
      <w:proofErr w:type="spellEnd"/>
      <w:r w:rsidR="00361488">
        <w:rPr>
          <w:rFonts w:asciiTheme="majorBidi" w:hAnsiTheme="majorBidi" w:cstheme="majorBidi"/>
        </w:rPr>
        <w:t xml:space="preserve">) and Fluconazole were </w:t>
      </w:r>
      <w:r w:rsidR="00D15A44" w:rsidRPr="00D15A44">
        <w:rPr>
          <w:rFonts w:asciiTheme="majorBidi" w:hAnsiTheme="majorBidi" w:cstheme="majorBidi"/>
        </w:rPr>
        <w:t xml:space="preserve">dissolved </w:t>
      </w:r>
      <w:r w:rsidR="00361488">
        <w:rPr>
          <w:rFonts w:asciiTheme="majorBidi" w:hAnsiTheme="majorBidi" w:cstheme="majorBidi"/>
        </w:rPr>
        <w:t xml:space="preserve">at </w:t>
      </w:r>
      <w:proofErr w:type="spellStart"/>
      <w:r w:rsidR="00361488" w:rsidRPr="00D51FD1">
        <w:rPr>
          <w:rFonts w:asciiTheme="majorBidi" w:hAnsiTheme="majorBidi" w:cstheme="majorBidi"/>
        </w:rPr>
        <w:t>Tris-</w:t>
      </w:r>
      <w:r w:rsidR="00361488">
        <w:rPr>
          <w:rFonts w:asciiTheme="majorBidi" w:hAnsiTheme="majorBidi" w:cstheme="majorBidi"/>
        </w:rPr>
        <w:t>HCl</w:t>
      </w:r>
      <w:proofErr w:type="spellEnd"/>
      <w:r w:rsidR="00361488" w:rsidRPr="00D51FD1">
        <w:rPr>
          <w:rFonts w:asciiTheme="majorBidi" w:hAnsiTheme="majorBidi" w:cstheme="majorBidi"/>
        </w:rPr>
        <w:t xml:space="preserve"> buffer (50mM </w:t>
      </w:r>
      <w:proofErr w:type="spellStart"/>
      <w:r w:rsidR="00361488" w:rsidRPr="00D51FD1">
        <w:rPr>
          <w:rFonts w:asciiTheme="majorBidi" w:hAnsiTheme="majorBidi" w:cstheme="majorBidi"/>
        </w:rPr>
        <w:t>Tris</w:t>
      </w:r>
      <w:proofErr w:type="spellEnd"/>
      <w:r w:rsidR="00361488" w:rsidRPr="00D51FD1">
        <w:rPr>
          <w:rFonts w:asciiTheme="majorBidi" w:hAnsiTheme="majorBidi" w:cstheme="majorBidi"/>
        </w:rPr>
        <w:t>, pH 7.2).</w:t>
      </w:r>
      <w:r w:rsidR="00361488">
        <w:rPr>
          <w:rFonts w:asciiTheme="majorBidi" w:hAnsiTheme="majorBidi" w:cstheme="majorBidi"/>
        </w:rPr>
        <w:t xml:space="preserve"> </w:t>
      </w:r>
      <w:r w:rsidR="00361488" w:rsidRPr="0087154F">
        <w:rPr>
          <w:rFonts w:asciiTheme="majorBidi" w:hAnsiTheme="majorBidi" w:cstheme="majorBidi"/>
        </w:rPr>
        <w:t>0</w:t>
      </w:r>
      <w:r w:rsidR="00361488">
        <w:rPr>
          <w:rFonts w:asciiTheme="majorBidi" w:hAnsiTheme="majorBidi" w:cstheme="majorBidi"/>
        </w:rPr>
        <w:t>.</w:t>
      </w:r>
      <w:r w:rsidR="00361488" w:rsidRPr="00321CAA">
        <w:rPr>
          <w:rFonts w:asciiTheme="majorBidi" w:hAnsiTheme="majorBidi" w:cstheme="majorBidi"/>
        </w:rPr>
        <w:t>5%</w:t>
      </w:r>
      <w:r w:rsidR="00361488">
        <w:rPr>
          <w:rFonts w:asciiTheme="majorBidi" w:hAnsiTheme="majorBidi" w:cstheme="majorBidi"/>
        </w:rPr>
        <w:t xml:space="preserve"> of </w:t>
      </w:r>
      <w:r w:rsidR="00361488" w:rsidRPr="00321CAA">
        <w:rPr>
          <w:rFonts w:asciiTheme="majorBidi" w:hAnsiTheme="majorBidi" w:cstheme="majorBidi"/>
        </w:rPr>
        <w:t>ethanol (100% pure) was used to facilitate the dissolution of fluconazole.</w:t>
      </w:r>
      <w:r w:rsidR="00361488">
        <w:rPr>
          <w:rFonts w:asciiTheme="majorBidi" w:hAnsiTheme="majorBidi" w:cstheme="majorBidi"/>
        </w:rPr>
        <w:t xml:space="preserve"> </w:t>
      </w:r>
      <w:r w:rsidR="000D4819">
        <w:rPr>
          <w:rFonts w:asciiTheme="majorBidi" w:hAnsiTheme="majorBidi" w:cstheme="majorBidi"/>
        </w:rPr>
        <w:t>The DNA solution was titrated by the fluconazole solution fo</w:t>
      </w:r>
      <w:bookmarkStart w:id="0" w:name="_GoBack"/>
      <w:bookmarkEnd w:id="0"/>
      <w:r w:rsidR="000D4819">
        <w:rPr>
          <w:rFonts w:asciiTheme="majorBidi" w:hAnsiTheme="majorBidi" w:cstheme="majorBidi"/>
        </w:rPr>
        <w:t xml:space="preserve">llowed by </w:t>
      </w:r>
      <w:r w:rsidR="000D4819" w:rsidRPr="00D51FD1">
        <w:rPr>
          <w:rFonts w:asciiTheme="majorBidi" w:hAnsiTheme="majorBidi" w:cstheme="majorBidi"/>
        </w:rPr>
        <w:t>recording their spectra</w:t>
      </w:r>
      <w:r w:rsidR="00F463B7">
        <w:rPr>
          <w:rFonts w:asciiTheme="majorBidi" w:hAnsiTheme="majorBidi" w:cstheme="majorBidi"/>
        </w:rPr>
        <w:t xml:space="preserve"> </w:t>
      </w:r>
      <w:r w:rsidR="00E54FAB">
        <w:rPr>
          <w:rFonts w:asciiTheme="majorBidi" w:hAnsiTheme="majorBidi" w:cstheme="majorBidi"/>
        </w:rPr>
        <w:t>at wavelengths between</w:t>
      </w:r>
      <w:r w:rsidR="00F463B7">
        <w:rPr>
          <w:rFonts w:asciiTheme="majorBidi" w:hAnsiTheme="majorBidi" w:cstheme="majorBidi"/>
        </w:rPr>
        <w:t xml:space="preserve"> 220 nm </w:t>
      </w:r>
      <w:r w:rsidR="00E54FAB">
        <w:rPr>
          <w:rFonts w:asciiTheme="majorBidi" w:hAnsiTheme="majorBidi" w:cstheme="majorBidi"/>
        </w:rPr>
        <w:t>and</w:t>
      </w:r>
      <w:r w:rsidR="00F463B7">
        <w:rPr>
          <w:rFonts w:asciiTheme="majorBidi" w:hAnsiTheme="majorBidi" w:cstheme="majorBidi"/>
        </w:rPr>
        <w:t xml:space="preserve"> 320 nm </w:t>
      </w:r>
      <w:r w:rsidR="000D4819" w:rsidRPr="00D51FD1">
        <w:rPr>
          <w:rFonts w:asciiTheme="majorBidi" w:hAnsiTheme="majorBidi" w:cstheme="majorBidi"/>
        </w:rPr>
        <w:t>using UV-Vis Spectrophotometer</w:t>
      </w:r>
      <w:r w:rsidR="000D4819">
        <w:rPr>
          <w:rFonts w:asciiTheme="majorBidi" w:hAnsiTheme="majorBidi" w:cstheme="majorBidi"/>
        </w:rPr>
        <w:t xml:space="preserve"> (</w:t>
      </w:r>
      <w:proofErr w:type="spellStart"/>
      <w:r w:rsidR="000D4819" w:rsidRPr="002E3851">
        <w:rPr>
          <w:rFonts w:asciiTheme="majorBidi" w:hAnsiTheme="majorBidi" w:cstheme="majorBidi"/>
        </w:rPr>
        <w:t>Optizen</w:t>
      </w:r>
      <w:proofErr w:type="spellEnd"/>
      <w:r w:rsidR="000D4819" w:rsidRPr="002E3851">
        <w:rPr>
          <w:rFonts w:asciiTheme="majorBidi" w:hAnsiTheme="majorBidi" w:cstheme="majorBidi"/>
        </w:rPr>
        <w:t xml:space="preserve"> 2120)</w:t>
      </w:r>
      <w:r w:rsidR="00F463B7">
        <w:rPr>
          <w:rFonts w:asciiTheme="majorBidi" w:hAnsiTheme="majorBidi" w:cstheme="majorBidi"/>
        </w:rPr>
        <w:t xml:space="preserve"> at every 1 nm of wavelengths</w:t>
      </w:r>
      <w:r w:rsidR="000D4819" w:rsidRPr="00D51FD1">
        <w:rPr>
          <w:rFonts w:asciiTheme="majorBidi" w:hAnsiTheme="majorBidi" w:cstheme="majorBidi"/>
        </w:rPr>
        <w:t>.</w:t>
      </w:r>
      <w:r w:rsidR="00A91AD0">
        <w:rPr>
          <w:rFonts w:asciiTheme="majorBidi" w:hAnsiTheme="majorBidi" w:cstheme="majorBidi"/>
        </w:rPr>
        <w:t xml:space="preserve"> </w:t>
      </w:r>
      <w:r w:rsidR="00EE03CD" w:rsidRPr="00D51FD1">
        <w:rPr>
          <w:rFonts w:asciiTheme="majorBidi" w:hAnsiTheme="majorBidi" w:cstheme="majorBidi"/>
        </w:rPr>
        <w:t>The mixtures were incubated 5 min</w:t>
      </w:r>
      <w:r w:rsidR="00FD76AD" w:rsidRPr="00D51FD1">
        <w:rPr>
          <w:rFonts w:asciiTheme="majorBidi" w:hAnsiTheme="majorBidi" w:cstheme="majorBidi"/>
        </w:rPr>
        <w:t>ute</w:t>
      </w:r>
      <w:r w:rsidR="008138E6" w:rsidRPr="00D51FD1">
        <w:rPr>
          <w:rFonts w:asciiTheme="majorBidi" w:hAnsiTheme="majorBidi" w:cstheme="majorBidi"/>
        </w:rPr>
        <w:t>s</w:t>
      </w:r>
      <w:r w:rsidR="00EE03CD" w:rsidRPr="00D51FD1">
        <w:rPr>
          <w:rFonts w:asciiTheme="majorBidi" w:hAnsiTheme="majorBidi" w:cstheme="majorBidi"/>
        </w:rPr>
        <w:t xml:space="preserve"> at room temperature </w:t>
      </w:r>
      <w:r w:rsidR="00A91AD0">
        <w:rPr>
          <w:rFonts w:asciiTheme="majorBidi" w:hAnsiTheme="majorBidi" w:cstheme="majorBidi"/>
        </w:rPr>
        <w:t>before</w:t>
      </w:r>
      <w:r w:rsidR="00A32F3C" w:rsidRPr="00D51FD1">
        <w:rPr>
          <w:rFonts w:asciiTheme="majorBidi" w:hAnsiTheme="majorBidi" w:cstheme="majorBidi"/>
        </w:rPr>
        <w:t xml:space="preserve"> </w:t>
      </w:r>
      <w:r w:rsidR="0002739A" w:rsidRPr="00D51FD1">
        <w:rPr>
          <w:rFonts w:asciiTheme="majorBidi" w:hAnsiTheme="majorBidi" w:cstheme="majorBidi"/>
        </w:rPr>
        <w:t>record</w:t>
      </w:r>
      <w:r w:rsidR="00A32F3C" w:rsidRPr="00D51FD1">
        <w:rPr>
          <w:rFonts w:asciiTheme="majorBidi" w:hAnsiTheme="majorBidi" w:cstheme="majorBidi"/>
        </w:rPr>
        <w:t>ing their spectra</w:t>
      </w:r>
      <w:r w:rsidR="0002739A" w:rsidRPr="00D51FD1">
        <w:rPr>
          <w:rFonts w:asciiTheme="majorBidi" w:hAnsiTheme="majorBidi" w:cstheme="majorBidi"/>
        </w:rPr>
        <w:t xml:space="preserve">. Binding constant (Kb) was calculated using the following </w:t>
      </w:r>
      <w:r w:rsidR="00D66E22" w:rsidRPr="00D51FD1">
        <w:rPr>
          <w:rFonts w:asciiTheme="majorBidi" w:hAnsiTheme="majorBidi" w:cstheme="majorBidi"/>
        </w:rPr>
        <w:t>equation:</w:t>
      </w:r>
      <w:r w:rsidR="00692397" w:rsidRPr="00D51FD1">
        <w:rPr>
          <w:rFonts w:asciiTheme="majorBidi" w:eastAsiaTheme="minorEastAsia" w:hAnsiTheme="majorBidi" w:cstheme="majorBidi"/>
        </w:rPr>
        <w:t xml:space="preserve"> </w:t>
      </w:r>
    </w:p>
    <w:p w14:paraId="19EDC1D0" w14:textId="77777777" w:rsidR="00692397" w:rsidRPr="00D51FD1" w:rsidRDefault="00F86BB9" w:rsidP="003451F8">
      <w:pPr>
        <w:spacing w:line="360" w:lineRule="auto"/>
        <w:rPr>
          <w:rFonts w:asciiTheme="majorBidi" w:hAnsiTheme="majorBidi" w:cstheme="majorBidi"/>
        </w:rPr>
      </w:pPr>
      <w:r w:rsidRPr="00F86BB9">
        <w:rPr>
          <w:rFonts w:asciiTheme="majorBidi" w:hAnsiTheme="majorBidi" w:cstheme="majorBidi"/>
          <w:position w:val="-36"/>
        </w:rPr>
        <w:object w:dxaOrig="4760" w:dyaOrig="740" w14:anchorId="6B186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5pt;height:36.3pt" o:ole="">
            <v:imagedata r:id="rId16" o:title=""/>
          </v:shape>
          <o:OLEObject Type="Embed" ProgID="Equation.3" ShapeID="_x0000_i1025" DrawAspect="Content" ObjectID="_1641885098" r:id="rId17"/>
        </w:object>
      </w:r>
    </w:p>
    <w:p w14:paraId="669236B8" w14:textId="15FE19F0" w:rsidR="00830B20" w:rsidRPr="00D51FD1" w:rsidRDefault="00FC25AB" w:rsidP="00D5387E">
      <w:pPr>
        <w:spacing w:line="360" w:lineRule="auto"/>
        <w:rPr>
          <w:rFonts w:asciiTheme="majorBidi" w:hAnsiTheme="majorBidi" w:cstheme="majorBidi"/>
        </w:rPr>
      </w:pPr>
      <w:r w:rsidRPr="00D51FD1">
        <w:rPr>
          <w:rFonts w:asciiTheme="majorBidi" w:hAnsiTheme="majorBidi" w:cstheme="majorBidi"/>
        </w:rPr>
        <w:tab/>
      </w:r>
      <w:r w:rsidR="00BD7F98" w:rsidRPr="00D51FD1">
        <w:rPr>
          <w:rFonts w:asciiTheme="majorBidi" w:hAnsiTheme="majorBidi" w:cstheme="majorBidi"/>
        </w:rPr>
        <w:t xml:space="preserve">In this </w:t>
      </w:r>
      <w:r w:rsidR="00D66E22" w:rsidRPr="00D51FD1">
        <w:rPr>
          <w:rFonts w:asciiTheme="majorBidi" w:hAnsiTheme="majorBidi" w:cstheme="majorBidi"/>
        </w:rPr>
        <w:t>equation</w:t>
      </w:r>
      <w:r w:rsidR="00BD7F98" w:rsidRPr="00D51FD1">
        <w:rPr>
          <w:rFonts w:asciiTheme="majorBidi" w:hAnsiTheme="majorBidi" w:cstheme="majorBidi"/>
        </w:rPr>
        <w:t>; A</w:t>
      </w:r>
      <w:r w:rsidR="00BD7F98" w:rsidRPr="00D51FD1">
        <w:rPr>
          <w:rFonts w:asciiTheme="majorBidi" w:hAnsiTheme="majorBidi" w:cstheme="majorBidi"/>
          <w:vertAlign w:val="subscript"/>
        </w:rPr>
        <w:t>0</w:t>
      </w:r>
      <w:r w:rsidR="00BD7F98" w:rsidRPr="00D51FD1">
        <w:rPr>
          <w:rFonts w:asciiTheme="majorBidi" w:hAnsiTheme="majorBidi" w:cstheme="majorBidi"/>
        </w:rPr>
        <w:t xml:space="preserve"> is the absorbance of DNA at 260 nm in the absence of ligand. A</w:t>
      </w:r>
      <w:r w:rsidR="00BD7F98" w:rsidRPr="00D51FD1">
        <w:rPr>
          <w:rFonts w:asciiTheme="majorBidi" w:hAnsiTheme="majorBidi" w:cstheme="majorBidi"/>
          <w:vertAlign w:val="subscript"/>
        </w:rPr>
        <w:t xml:space="preserve">∞ </w:t>
      </w:r>
      <w:r w:rsidR="00BD7F98" w:rsidRPr="00D51FD1">
        <w:rPr>
          <w:rFonts w:asciiTheme="majorBidi" w:hAnsiTheme="majorBidi" w:cstheme="majorBidi"/>
        </w:rPr>
        <w:t xml:space="preserve">is the final absorbance value of the saturated state of DNA and </w:t>
      </w:r>
      <w:r w:rsidR="001E4E49" w:rsidRPr="00D51FD1">
        <w:rPr>
          <w:rFonts w:asciiTheme="majorBidi" w:hAnsiTheme="majorBidi" w:cstheme="majorBidi"/>
        </w:rPr>
        <w:t>fluconazole</w:t>
      </w:r>
      <w:r w:rsidR="00BD7F98" w:rsidRPr="00D51FD1">
        <w:rPr>
          <w:rFonts w:asciiTheme="majorBidi" w:hAnsiTheme="majorBidi" w:cstheme="majorBidi"/>
        </w:rPr>
        <w:t xml:space="preserve">. A is the absorbance value recorded at different </w:t>
      </w:r>
      <w:r w:rsidR="001E4E49" w:rsidRPr="00D51FD1">
        <w:rPr>
          <w:rFonts w:asciiTheme="majorBidi" w:hAnsiTheme="majorBidi" w:cstheme="majorBidi"/>
        </w:rPr>
        <w:t xml:space="preserve">fluconazole </w:t>
      </w:r>
      <w:r w:rsidR="00BD7F98" w:rsidRPr="00D51FD1">
        <w:rPr>
          <w:rFonts w:asciiTheme="majorBidi" w:hAnsiTheme="majorBidi" w:cstheme="majorBidi"/>
        </w:rPr>
        <w:t>concentrations. C</w:t>
      </w:r>
      <w:r w:rsidR="00D66E22" w:rsidRPr="00D51FD1">
        <w:rPr>
          <w:rFonts w:asciiTheme="majorBidi" w:hAnsiTheme="majorBidi" w:cstheme="majorBidi"/>
        </w:rPr>
        <w:t xml:space="preserve"> </w:t>
      </w:r>
      <w:r w:rsidR="00BD7F98" w:rsidRPr="00D51FD1">
        <w:rPr>
          <w:rFonts w:asciiTheme="majorBidi" w:hAnsiTheme="majorBidi" w:cstheme="majorBidi"/>
          <w:vertAlign w:val="subscript"/>
        </w:rPr>
        <w:t>ligand</w:t>
      </w:r>
      <w:r w:rsidR="00BD7F98" w:rsidRPr="00D51FD1">
        <w:rPr>
          <w:rFonts w:asciiTheme="majorBidi" w:hAnsiTheme="majorBidi" w:cstheme="majorBidi"/>
        </w:rPr>
        <w:t xml:space="preserve"> belongs to fluconazole</w:t>
      </w:r>
      <w:r w:rsidR="000374D2" w:rsidRPr="00D51FD1">
        <w:rPr>
          <w:rFonts w:asciiTheme="majorBidi" w:hAnsiTheme="majorBidi" w:cstheme="majorBidi"/>
        </w:rPr>
        <w:t xml:space="preserve"> concentration</w:t>
      </w:r>
      <w:r w:rsidR="00B31A71" w:rsidRPr="00D51FD1">
        <w:rPr>
          <w:rFonts w:asciiTheme="majorBidi" w:hAnsiTheme="majorBidi" w:cstheme="majorBidi"/>
        </w:rPr>
        <w:t>.</w:t>
      </w:r>
      <w:r w:rsidR="00B31A71" w:rsidRPr="00D51FD1">
        <w:rPr>
          <w:rFonts w:asciiTheme="majorBidi" w:hAnsiTheme="majorBidi" w:cstheme="majorBidi"/>
        </w:rPr>
        <w:fldChar w:fldCharType="begin"/>
      </w:r>
      <w:r w:rsidR="00D5387E">
        <w:rPr>
          <w:rFonts w:asciiTheme="majorBidi" w:hAnsiTheme="majorBidi" w:cstheme="majorBidi"/>
        </w:rPr>
        <w:instrText xml:space="preserve"> ADDIN EN.CITE &lt;EndNote&gt;&lt;Cite&gt;&lt;Author&gt;Coban&lt;/Author&gt;&lt;Year&gt;2014&lt;/Year&gt;&lt;RecNum&gt;122&lt;/RecNum&gt;&lt;DisplayText&gt;&lt;style face="superscript"&gt;15&lt;/style&gt;&lt;/DisplayText&gt;&lt;record&gt;&lt;rec-number&gt;122&lt;/rec-number&gt;&lt;foreign-keys&gt;&lt;key app="EN" db-id="f2s2pw99y20p29ev0vzvrxpl0tzafd0adz5t" timestamp="0"&gt;122&lt;/key&gt;&lt;/foreign-keys&gt;&lt;ref-type name="Journal Article"&gt;17&lt;/ref-type&gt;&lt;contributors&gt;&lt;authors&gt;&lt;author&gt;Coban, B.&lt;/author&gt;&lt;author&gt;Yildiz, U.&lt;/author&gt;&lt;/authors&gt;&lt;/contributors&gt;&lt;auth-address&gt;Department of Chemistry, Faculty of Arts and Sciences, Bulent Ecevit University, Zonguldak, 67100, Turkey, burakcoban@yahoo.com.&lt;/auth-address&gt;&lt;titles&gt;&lt;title&gt;DNA-binding studies and antitumor evaluation of novel water soluble organic pip and hpip analogs&lt;/title&gt;&lt;secondary-title&gt;Appl Biochem Biotechnol&lt;/secondary-title&gt;&lt;/titles&gt;&lt;periodical&gt;&lt;full-title&gt;Applied Biochemistry and Biotechnology&lt;/full-title&gt;&lt;abbr-1&gt;Appl. Biochem. Biotechnol.&lt;/abbr-1&gt;&lt;abbr-2&gt;Appl Biochem Biotechnol&lt;/abbr-2&gt;&lt;abbr-3&gt;Applied Biochemistry &amp;amp; Biotechnology&lt;/abbr-3&gt;&lt;/periodical&gt;&lt;pages&gt;248-62&lt;/pages&gt;&lt;volume&gt;172&lt;/volume&gt;&lt;number&gt;1&lt;/number&gt;&lt;edition&gt;2013/09/27&lt;/edition&gt;&lt;keywords&gt;&lt;keyword&gt;Antineoplastic Agents/chemistry/*metabolism/*pharmacology&lt;/keyword&gt;&lt;keyword&gt;DNA/chemistry/genetics/*metabolism&lt;/keyword&gt;&lt;keyword&gt;DNA Cleavage/drug effects&lt;/keyword&gt;&lt;keyword&gt;Humans&lt;/keyword&gt;&lt;keyword&gt;Imidazoles/chemistry/*metabolism/*pharmacology&lt;/keyword&gt;&lt;keyword&gt;Phenanthrolines/chemistry/*metabolism/*pharmacology&lt;/keyword&gt;&lt;keyword&gt;Solubility&lt;/keyword&gt;&lt;keyword&gt;Transcription, Genetic/drug effects&lt;/keyword&gt;&lt;keyword&gt;Water/*chemistry&lt;/keyword&gt;&lt;/keywords&gt;&lt;dates&gt;&lt;year&gt;2014&lt;/year&gt;&lt;pub-dates&gt;&lt;date&gt;Jan&lt;/date&gt;&lt;/pub-dates&gt;&lt;/dates&gt;&lt;isbn&gt;1559-0291 (Electronic)&amp;#xD;0273-2289 (Linking)&lt;/isbn&gt;&lt;accession-num&gt;24068473&lt;/accession-num&gt;&lt;urls&gt;&lt;related-urls&gt;&lt;url&gt;https://www.ncbi.nlm.nih.gov/pubmed/24068473&lt;/url&gt;&lt;/related-urls&gt;&lt;/urls&gt;&lt;electronic-resource-num&gt;10.1007/s12010-013-0513-7&lt;/electronic-resource-num&gt;&lt;/record&gt;&lt;/Cite&gt;&lt;/EndNote&gt;</w:instrText>
      </w:r>
      <w:r w:rsidR="00B31A71" w:rsidRPr="00D51FD1">
        <w:rPr>
          <w:rFonts w:asciiTheme="majorBidi" w:hAnsiTheme="majorBidi" w:cstheme="majorBidi"/>
        </w:rPr>
        <w:fldChar w:fldCharType="separate"/>
      </w:r>
      <w:r w:rsidR="00D5387E" w:rsidRPr="00D5387E">
        <w:rPr>
          <w:rFonts w:asciiTheme="majorBidi" w:hAnsiTheme="majorBidi" w:cstheme="majorBidi"/>
          <w:noProof/>
          <w:vertAlign w:val="superscript"/>
        </w:rPr>
        <w:t>15</w:t>
      </w:r>
      <w:r w:rsidR="00B31A71" w:rsidRPr="00D51FD1">
        <w:rPr>
          <w:rFonts w:asciiTheme="majorBidi" w:hAnsiTheme="majorBidi" w:cstheme="majorBidi"/>
        </w:rPr>
        <w:fldChar w:fldCharType="end"/>
      </w:r>
    </w:p>
    <w:p w14:paraId="124A0D4F" w14:textId="2A5E85A2" w:rsidR="00EE501A" w:rsidRPr="00D51FD1" w:rsidRDefault="00A729AF" w:rsidP="003451F8">
      <w:pPr>
        <w:spacing w:line="360" w:lineRule="auto"/>
        <w:rPr>
          <w:rFonts w:asciiTheme="majorBidi" w:hAnsiTheme="majorBidi" w:cstheme="majorBidi"/>
          <w:i/>
          <w:iCs/>
        </w:rPr>
      </w:pPr>
      <w:r w:rsidRPr="00D51FD1">
        <w:rPr>
          <w:rFonts w:asciiTheme="majorBidi" w:hAnsiTheme="majorBidi" w:cstheme="majorBidi"/>
          <w:i/>
          <w:iCs/>
        </w:rPr>
        <w:t>M</w:t>
      </w:r>
      <w:r w:rsidR="00EE501A" w:rsidRPr="00D51FD1">
        <w:rPr>
          <w:rFonts w:asciiTheme="majorBidi" w:hAnsiTheme="majorBidi" w:cstheme="majorBidi"/>
          <w:i/>
          <w:iCs/>
        </w:rPr>
        <w:t xml:space="preserve">olecular docking </w:t>
      </w:r>
      <w:r w:rsidRPr="00D51FD1">
        <w:rPr>
          <w:rFonts w:asciiTheme="majorBidi" w:hAnsiTheme="majorBidi" w:cstheme="majorBidi"/>
          <w:i/>
          <w:iCs/>
        </w:rPr>
        <w:t>analysis</w:t>
      </w:r>
    </w:p>
    <w:p w14:paraId="00F9FFE9" w14:textId="64D97AA8" w:rsidR="00A66C6E" w:rsidRPr="007C7F94" w:rsidRDefault="00E5105C" w:rsidP="00102996">
      <w:pPr>
        <w:spacing w:line="360" w:lineRule="auto"/>
        <w:rPr>
          <w:rFonts w:asciiTheme="majorBidi" w:hAnsiTheme="majorBidi" w:cstheme="majorBidi"/>
        </w:rPr>
      </w:pPr>
      <w:r w:rsidRPr="00D51FD1">
        <w:rPr>
          <w:rFonts w:asciiTheme="majorBidi" w:hAnsiTheme="majorBidi" w:cstheme="majorBidi"/>
        </w:rPr>
        <w:lastRenderedPageBreak/>
        <w:t xml:space="preserve"> </w:t>
      </w:r>
      <w:r w:rsidRPr="00322676">
        <w:rPr>
          <w:rFonts w:asciiTheme="majorBidi" w:hAnsiTheme="majorBidi" w:cstheme="majorBidi"/>
        </w:rPr>
        <w:t>The crystal structure of B-DNA (PDB ID: 1BNA)</w:t>
      </w:r>
      <w:r w:rsidR="003138B4" w:rsidRPr="00322676">
        <w:rPr>
          <w:rFonts w:asciiTheme="majorBidi" w:hAnsiTheme="majorBidi" w:cstheme="majorBidi"/>
        </w:rPr>
        <w:t xml:space="preserve"> </w:t>
      </w:r>
      <w:r w:rsidR="00BD2B13" w:rsidRPr="00322676">
        <w:rPr>
          <w:rFonts w:asciiTheme="majorBidi" w:hAnsiTheme="majorBidi" w:cstheme="majorBidi"/>
        </w:rPr>
        <w:t>was</w:t>
      </w:r>
      <w:r w:rsidRPr="00322676">
        <w:rPr>
          <w:rFonts w:asciiTheme="majorBidi" w:hAnsiTheme="majorBidi" w:cstheme="majorBidi"/>
        </w:rPr>
        <w:t xml:space="preserve"> downloaded from the Protein Database</w:t>
      </w:r>
      <w:r w:rsidR="00C21B91" w:rsidRPr="00322676">
        <w:rPr>
          <w:rFonts w:asciiTheme="majorBidi" w:hAnsiTheme="majorBidi" w:cstheme="majorBidi"/>
        </w:rPr>
        <w:t>(RCSB)</w:t>
      </w:r>
      <w:r w:rsidR="00102996" w:rsidRPr="000916EE">
        <w:rPr>
          <w:rFonts w:asciiTheme="majorBidi" w:hAnsiTheme="majorBidi" w:cstheme="majorBidi"/>
        </w:rPr>
        <w:fldChar w:fldCharType="begin"/>
      </w:r>
      <w:r w:rsidR="00102996" w:rsidRPr="000916EE">
        <w:rPr>
          <w:rFonts w:asciiTheme="majorBidi" w:hAnsiTheme="majorBidi" w:cstheme="majorBidi"/>
        </w:rPr>
        <w:instrText xml:space="preserve"> ADDIN EN.CITE &lt;EndNote&gt;&lt;Cite&gt;&lt;Year&gt;2020&lt;/Year&gt;&lt;RecNum&gt;355&lt;/RecNum&gt;&lt;DisplayText&gt;&lt;style face="superscript"&gt;16&lt;/style&gt;&lt;/DisplayText&gt;&lt;record&gt;&lt;rec-number&gt;355&lt;/rec-number&gt;&lt;foreign-keys&gt;&lt;key app="EN" db-id="f2s2pw99y20p29ev0vzvrxpl0tzafd0adz5t" timestamp="1580319314"&gt;355&lt;/key&gt;&lt;/foreign-keys&gt;&lt;ref-type name="Web Page"&gt;12&lt;/ref-type&gt;&lt;contributors&gt;&lt;/contributors&gt;&lt;titles&gt;&lt;title&gt;RCSB PDB  &lt;/title&gt;&lt;/titles&gt;&lt;dates&gt;&lt;year&gt;2020&lt;/year&gt;&lt;/dates&gt;&lt;urls&gt;&lt;related-urls&gt;&lt;url&gt;&lt;style face="underline" font="default" size="100%"&gt;https://www.rcsb.org/structure/1bna&lt;/style&gt;&lt;/url&gt;&lt;/related-urls&gt;&lt;/urls&gt;&lt;/record&gt;&lt;/Cite&gt;&lt;/EndNote&gt;</w:instrText>
      </w:r>
      <w:r w:rsidR="00102996" w:rsidRPr="000916EE">
        <w:rPr>
          <w:rFonts w:asciiTheme="majorBidi" w:hAnsiTheme="majorBidi" w:cstheme="majorBidi"/>
        </w:rPr>
        <w:fldChar w:fldCharType="separate"/>
      </w:r>
      <w:r w:rsidR="00102996" w:rsidRPr="000916EE">
        <w:rPr>
          <w:rFonts w:asciiTheme="majorBidi" w:hAnsiTheme="majorBidi" w:cstheme="majorBidi"/>
          <w:noProof/>
          <w:vertAlign w:val="superscript"/>
        </w:rPr>
        <w:t>16</w:t>
      </w:r>
      <w:r w:rsidR="00102996" w:rsidRPr="000916EE">
        <w:rPr>
          <w:rFonts w:asciiTheme="majorBidi" w:hAnsiTheme="majorBidi" w:cstheme="majorBidi"/>
        </w:rPr>
        <w:fldChar w:fldCharType="end"/>
      </w:r>
      <w:r w:rsidR="00102996" w:rsidRPr="000916EE">
        <w:rPr>
          <w:rFonts w:asciiTheme="majorBidi" w:hAnsiTheme="majorBidi" w:cstheme="majorBidi"/>
        </w:rPr>
        <w:t xml:space="preserve"> </w:t>
      </w:r>
      <w:r w:rsidR="0068099F" w:rsidRPr="00322676">
        <w:rPr>
          <w:rFonts w:asciiTheme="majorBidi" w:hAnsiTheme="majorBidi" w:cstheme="majorBidi"/>
        </w:rPr>
        <w:t>in PDB format</w:t>
      </w:r>
      <w:r w:rsidRPr="00322676">
        <w:rPr>
          <w:rFonts w:asciiTheme="majorBidi" w:hAnsiTheme="majorBidi" w:cstheme="majorBidi"/>
        </w:rPr>
        <w:t xml:space="preserve">. The 3D structure of the drug was downloaded from the </w:t>
      </w:r>
      <w:proofErr w:type="spellStart"/>
      <w:r w:rsidRPr="00322676">
        <w:rPr>
          <w:rFonts w:asciiTheme="majorBidi" w:hAnsiTheme="majorBidi" w:cstheme="majorBidi"/>
        </w:rPr>
        <w:t>PubChem</w:t>
      </w:r>
      <w:proofErr w:type="spellEnd"/>
      <w:r w:rsidR="00C21B91" w:rsidRPr="00322676">
        <w:rPr>
          <w:rFonts w:asciiTheme="majorBidi" w:hAnsiTheme="majorBidi" w:cstheme="majorBidi"/>
        </w:rPr>
        <w:t xml:space="preserve"> d</w:t>
      </w:r>
      <w:r w:rsidRPr="00322676">
        <w:rPr>
          <w:rFonts w:asciiTheme="majorBidi" w:hAnsiTheme="majorBidi" w:cstheme="majorBidi"/>
        </w:rPr>
        <w:t>atabase</w:t>
      </w:r>
      <w:r w:rsidR="00102996" w:rsidRPr="000916EE">
        <w:rPr>
          <w:rFonts w:asciiTheme="majorBidi" w:hAnsiTheme="majorBidi" w:cstheme="majorBidi"/>
        </w:rPr>
        <w:fldChar w:fldCharType="begin"/>
      </w:r>
      <w:r w:rsidR="00102996" w:rsidRPr="00322676">
        <w:rPr>
          <w:rFonts w:asciiTheme="majorBidi" w:hAnsiTheme="majorBidi" w:cstheme="majorBidi"/>
        </w:rPr>
        <w:instrText xml:space="preserve"> ADDIN EN.CITE &lt;EndNote&gt;&lt;Cite&gt;&lt;Year&gt;2020&lt;/Year&gt;&lt;RecNum&gt;356&lt;/RecNum&gt;&lt;DisplayText&gt;&lt;style face="superscript"&gt;17&lt;/style&gt;&lt;/DisplayText&gt;&lt;record&gt;&lt;rec-number&gt;356&lt;/rec-number&gt;&lt;foreign-keys&gt;&lt;key app="EN" db-id="f2s2pw99y20p29ev0vzvrxpl0tzafd0adz5t" timestamp="1580319499"&gt;356&lt;/key&gt;&lt;/foreign-keys&gt;&lt;ref-type name="Web Page"&gt;12&lt;/ref-type&gt;&lt;contributors&gt;&lt;/contributors&gt;&lt;titles&gt;&lt;title&gt;PubChem&lt;/title&gt;&lt;/titles&gt;&lt;dates&gt;&lt;year&gt;2020&lt;/year&gt;&lt;/dates&gt;&lt;urls&gt;&lt;related-urls&gt;&lt;url&gt;&lt;style face="underline" font="default" size="100%"&gt;https://pubchem.ncbi.nlm.nih.gov&lt;/style&gt;&lt;/url&gt;&lt;/related-urls&gt;&lt;/urls&gt;&lt;/record&gt;&lt;/Cite&gt;&lt;/EndNote&gt;</w:instrText>
      </w:r>
      <w:r w:rsidR="00102996" w:rsidRPr="000916EE">
        <w:rPr>
          <w:rFonts w:asciiTheme="majorBidi" w:hAnsiTheme="majorBidi" w:cstheme="majorBidi"/>
        </w:rPr>
        <w:fldChar w:fldCharType="separate"/>
      </w:r>
      <w:r w:rsidR="00102996" w:rsidRPr="00322676">
        <w:rPr>
          <w:rFonts w:asciiTheme="majorBidi" w:hAnsiTheme="majorBidi" w:cstheme="majorBidi"/>
          <w:noProof/>
          <w:vertAlign w:val="superscript"/>
        </w:rPr>
        <w:t>17</w:t>
      </w:r>
      <w:r w:rsidR="00102996" w:rsidRPr="000916EE">
        <w:rPr>
          <w:rFonts w:asciiTheme="majorBidi" w:hAnsiTheme="majorBidi" w:cstheme="majorBidi"/>
        </w:rPr>
        <w:fldChar w:fldCharType="end"/>
      </w:r>
      <w:r w:rsidRPr="00322676">
        <w:rPr>
          <w:rFonts w:asciiTheme="majorBidi" w:hAnsiTheme="majorBidi" w:cstheme="majorBidi"/>
        </w:rPr>
        <w:t xml:space="preserve"> in SDF format and converted to PDB format</w:t>
      </w:r>
      <w:r w:rsidR="0068099F" w:rsidRPr="00322676">
        <w:rPr>
          <w:rFonts w:asciiTheme="majorBidi" w:hAnsiTheme="majorBidi" w:cstheme="majorBidi"/>
        </w:rPr>
        <w:t xml:space="preserve"> by Discovery </w:t>
      </w:r>
      <w:r w:rsidR="00DC7192" w:rsidRPr="00322676">
        <w:t xml:space="preserve">Studio </w:t>
      </w:r>
      <w:r w:rsidR="00FC03BD" w:rsidRPr="00322676">
        <w:t xml:space="preserve">3.0 </w:t>
      </w:r>
      <w:r w:rsidR="0068099F" w:rsidRPr="00322676">
        <w:rPr>
          <w:rFonts w:asciiTheme="majorBidi" w:hAnsiTheme="majorBidi" w:cstheme="majorBidi"/>
        </w:rPr>
        <w:t>software</w:t>
      </w:r>
      <w:r w:rsidRPr="00322676">
        <w:rPr>
          <w:rFonts w:asciiTheme="majorBidi" w:hAnsiTheme="majorBidi" w:cstheme="majorBidi"/>
        </w:rPr>
        <w:t>.</w:t>
      </w:r>
      <w:r w:rsidR="004824E8" w:rsidRPr="000916EE">
        <w:rPr>
          <w:rFonts w:asciiTheme="majorBidi" w:hAnsiTheme="majorBidi" w:cstheme="majorBidi"/>
        </w:rPr>
        <w:fldChar w:fldCharType="begin"/>
      </w:r>
      <w:r w:rsidR="00102996" w:rsidRPr="00322676">
        <w:rPr>
          <w:rFonts w:asciiTheme="majorBidi" w:hAnsiTheme="majorBidi" w:cstheme="majorBidi"/>
        </w:rPr>
        <w:instrText xml:space="preserve"> ADDIN EN.CITE &lt;EndNote&gt;&lt;Cite&gt;&lt;Author&gt;Accelrys&lt;/Author&gt;&lt;Year&gt;2011&lt;/Year&gt;&lt;RecNum&gt;346&lt;/RecNum&gt;&lt;DisplayText&gt;&lt;style face="superscript"&gt;18&lt;/style&gt;&lt;/DisplayText&gt;&lt;record&gt;&lt;rec-number&gt;346&lt;/rec-number&gt;&lt;foreign-keys&gt;&lt;key app="EN" db-id="f2s2pw99y20p29ev0vzvrxpl0tzafd0adz5t" timestamp="1580043774"&gt;346&lt;/key&gt;&lt;/foreign-keys&gt;&lt;ref-type name="Journal Article"&gt;17&lt;/ref-type&gt;&lt;contributors&gt;&lt;authors&gt;&lt;author&gt;Accelrys, I&lt;/author&gt;&lt;/authors&gt;&lt;/contributors&gt;&lt;titles&gt;&lt;title&gt;Discovery studio visualizer 3.0&lt;/title&gt;&lt;secondary-title&gt;San Diego, CA&lt;/secondary-title&gt;&lt;/titles&gt;&lt;volume&gt;92121&lt;/volume&gt;&lt;dates&gt;&lt;year&gt;2011&lt;/year&gt;&lt;/dates&gt;&lt;urls&gt;&lt;/urls&gt;&lt;/record&gt;&lt;/Cite&gt;&lt;/EndNote&gt;</w:instrText>
      </w:r>
      <w:r w:rsidR="004824E8" w:rsidRPr="000916EE">
        <w:rPr>
          <w:rFonts w:asciiTheme="majorBidi" w:hAnsiTheme="majorBidi" w:cstheme="majorBidi"/>
        </w:rPr>
        <w:fldChar w:fldCharType="separate"/>
      </w:r>
      <w:r w:rsidR="00102996" w:rsidRPr="00322676">
        <w:rPr>
          <w:rFonts w:asciiTheme="majorBidi" w:hAnsiTheme="majorBidi" w:cstheme="majorBidi"/>
          <w:noProof/>
          <w:vertAlign w:val="superscript"/>
        </w:rPr>
        <w:t>18</w:t>
      </w:r>
      <w:r w:rsidR="004824E8" w:rsidRPr="000916EE">
        <w:rPr>
          <w:rFonts w:asciiTheme="majorBidi" w:hAnsiTheme="majorBidi" w:cstheme="majorBidi"/>
        </w:rPr>
        <w:fldChar w:fldCharType="end"/>
      </w:r>
      <w:r w:rsidRPr="00322676">
        <w:rPr>
          <w:rFonts w:asciiTheme="majorBidi" w:hAnsiTheme="majorBidi" w:cstheme="majorBidi"/>
        </w:rPr>
        <w:t xml:space="preserve"> Macromolecule</w:t>
      </w:r>
      <w:r w:rsidRPr="00D51FD1">
        <w:rPr>
          <w:rFonts w:asciiTheme="majorBidi" w:hAnsiTheme="majorBidi" w:cstheme="majorBidi"/>
        </w:rPr>
        <w:t xml:space="preserve"> (DNA) and ligand (drug) files in PDB format were prepared using </w:t>
      </w:r>
      <w:proofErr w:type="spellStart"/>
      <w:r w:rsidRPr="00D51FD1">
        <w:rPr>
          <w:rFonts w:asciiTheme="majorBidi" w:hAnsiTheme="majorBidi" w:cstheme="majorBidi"/>
        </w:rPr>
        <w:t>AutoDock</w:t>
      </w:r>
      <w:proofErr w:type="spellEnd"/>
      <w:r w:rsidR="0068099F">
        <w:rPr>
          <w:rFonts w:asciiTheme="majorBidi" w:hAnsiTheme="majorBidi" w:cstheme="majorBidi"/>
        </w:rPr>
        <w:t xml:space="preserve"> tools</w:t>
      </w:r>
      <w:r w:rsidR="00BB306B">
        <w:rPr>
          <w:rFonts w:asciiTheme="majorBidi" w:hAnsiTheme="majorBidi" w:cstheme="majorBidi"/>
        </w:rPr>
        <w:t xml:space="preserve"> </w:t>
      </w:r>
      <w:r w:rsidR="00BB306B" w:rsidRPr="00BB306B">
        <w:rPr>
          <w:rFonts w:asciiTheme="majorBidi" w:hAnsiTheme="majorBidi" w:cstheme="majorBidi"/>
        </w:rPr>
        <w:t>version 1.5.4</w:t>
      </w:r>
      <w:r w:rsidR="006F3631">
        <w:rPr>
          <w:rFonts w:asciiTheme="majorBidi" w:hAnsiTheme="majorBidi" w:cstheme="majorBidi"/>
        </w:rPr>
        <w:t xml:space="preserve"> and </w:t>
      </w:r>
      <w:r w:rsidR="00DC7192" w:rsidRPr="00F720AE">
        <w:rPr>
          <w:rFonts w:asciiTheme="majorBidi" w:hAnsiTheme="majorBidi" w:cstheme="majorBidi"/>
        </w:rPr>
        <w:t xml:space="preserve">Molecular docking studies were calculated using </w:t>
      </w:r>
      <w:proofErr w:type="spellStart"/>
      <w:r w:rsidR="00DC7192" w:rsidRPr="00F720AE">
        <w:rPr>
          <w:rFonts w:asciiTheme="majorBidi" w:hAnsiTheme="majorBidi" w:cstheme="majorBidi"/>
        </w:rPr>
        <w:t>Autodock</w:t>
      </w:r>
      <w:proofErr w:type="spellEnd"/>
      <w:r w:rsidR="00DC7192" w:rsidRPr="00F720AE">
        <w:rPr>
          <w:rFonts w:asciiTheme="majorBidi" w:hAnsiTheme="majorBidi" w:cstheme="majorBidi"/>
        </w:rPr>
        <w:t xml:space="preserve"> </w:t>
      </w:r>
      <w:proofErr w:type="spellStart"/>
      <w:r w:rsidR="00DC7192" w:rsidRPr="00F720AE">
        <w:rPr>
          <w:rFonts w:asciiTheme="majorBidi" w:hAnsiTheme="majorBidi" w:cstheme="majorBidi"/>
        </w:rPr>
        <w:t>Vina</w:t>
      </w:r>
      <w:proofErr w:type="spellEnd"/>
      <w:r w:rsidR="00DC7192" w:rsidRPr="00F720AE">
        <w:rPr>
          <w:rFonts w:asciiTheme="majorBidi" w:hAnsiTheme="majorBidi" w:cstheme="majorBidi"/>
        </w:rPr>
        <w:t xml:space="preserve"> program</w:t>
      </w:r>
      <w:r w:rsidR="00F720AE">
        <w:rPr>
          <w:rFonts w:asciiTheme="majorBidi" w:hAnsiTheme="majorBidi" w:cstheme="majorBidi"/>
        </w:rPr>
        <w:t>.</w:t>
      </w:r>
      <w:r w:rsidR="00DC7192">
        <w:rPr>
          <w:sz w:val="20"/>
          <w:szCs w:val="20"/>
        </w:rPr>
        <w:fldChar w:fldCharType="begin"/>
      </w:r>
      <w:r w:rsidR="00102996">
        <w:rPr>
          <w:sz w:val="20"/>
          <w:szCs w:val="20"/>
        </w:rPr>
        <w:instrText xml:space="preserve"> ADDIN EN.CITE &lt;EndNote&gt;&lt;Cite&gt;&lt;Author&gt;Trott&lt;/Author&gt;&lt;Year&gt;2010&lt;/Year&gt;&lt;RecNum&gt;343&lt;/RecNum&gt;&lt;DisplayText&gt;&lt;style face="superscript"&gt;19&lt;/style&gt;&lt;/DisplayText&gt;&lt;record&gt;&lt;rec-number&gt;343&lt;/rec-number&gt;&lt;foreign-keys&gt;&lt;key app="EN" db-id="f2s2pw99y20p29ev0vzvrxpl0tzafd0adz5t" timestamp="1580041809"&gt;343&lt;/key&gt;&lt;/foreign-keys&gt;&lt;ref-type name="Journal Article"&gt;17&lt;/ref-type&gt;&lt;contributors&gt;&lt;authors&gt;&lt;author&gt;Trott, Oleg&lt;/author&gt;&lt;author&gt;Olson, Arthur J&lt;/author&gt;&lt;/authors&gt;&lt;/contributors&gt;&lt;titles&gt;&lt;title&gt;AutoDock Vina: improving the speed and accuracy of docking with a new scoring function, efficient optimization, and multithreading&lt;/title&gt;&lt;secondary-title&gt;Journal of computational chemistry&lt;/secondary-title&gt;&lt;/titles&gt;&lt;periodical&gt;&lt;full-title&gt;Journal of Computational Chemistry&lt;/full-title&gt;&lt;abbr-1&gt;J. Comput. Chem.&lt;/abbr-1&gt;&lt;abbr-2&gt;J Comput Chem&lt;/abbr-2&gt;&lt;/periodical&gt;&lt;pages&gt;455-461&lt;/pages&gt;&lt;volume&gt;31&lt;/volume&gt;&lt;number&gt;2&lt;/number&gt;&lt;dates&gt;&lt;year&gt;2010&lt;/year&gt;&lt;/dates&gt;&lt;isbn&gt;0192-8651&lt;/isbn&gt;&lt;urls&gt;&lt;/urls&gt;&lt;/record&gt;&lt;/Cite&gt;&lt;/EndNote&gt;</w:instrText>
      </w:r>
      <w:r w:rsidR="00DC7192">
        <w:rPr>
          <w:sz w:val="20"/>
          <w:szCs w:val="20"/>
        </w:rPr>
        <w:fldChar w:fldCharType="separate"/>
      </w:r>
      <w:r w:rsidR="00102996" w:rsidRPr="00102996">
        <w:rPr>
          <w:noProof/>
          <w:sz w:val="20"/>
          <w:szCs w:val="20"/>
          <w:vertAlign w:val="superscript"/>
        </w:rPr>
        <w:t>19</w:t>
      </w:r>
      <w:r w:rsidR="00DC7192">
        <w:rPr>
          <w:sz w:val="20"/>
          <w:szCs w:val="20"/>
        </w:rPr>
        <w:fldChar w:fldCharType="end"/>
      </w:r>
      <w:r w:rsidR="008A3905">
        <w:rPr>
          <w:sz w:val="20"/>
          <w:szCs w:val="20"/>
        </w:rPr>
        <w:t xml:space="preserve"> </w:t>
      </w:r>
      <w:r w:rsidR="00D54662">
        <w:rPr>
          <w:rFonts w:ascii="AdvTTec369687" w:hAnsi="AdvTTec369687" w:cs="AdvTTec369687"/>
          <w:color w:val="000000"/>
          <w:sz w:val="20"/>
          <w:szCs w:val="20"/>
        </w:rPr>
        <w:t>B</w:t>
      </w:r>
      <w:r w:rsidR="00D54662" w:rsidRPr="008A3905">
        <w:rPr>
          <w:rFonts w:asciiTheme="majorBidi" w:hAnsiTheme="majorBidi" w:cstheme="majorBidi"/>
        </w:rPr>
        <w:t xml:space="preserve">-DNA </w:t>
      </w:r>
      <w:r w:rsidR="00EC7122">
        <w:rPr>
          <w:rFonts w:asciiTheme="majorBidi" w:hAnsiTheme="majorBidi" w:cstheme="majorBidi"/>
        </w:rPr>
        <w:t>was</w:t>
      </w:r>
      <w:r w:rsidR="00EC7122" w:rsidRPr="008A3905">
        <w:rPr>
          <w:rFonts w:asciiTheme="majorBidi" w:hAnsiTheme="majorBidi" w:cstheme="majorBidi"/>
        </w:rPr>
        <w:t xml:space="preserve"> </w:t>
      </w:r>
      <w:r w:rsidR="00D54662" w:rsidRPr="008A3905">
        <w:rPr>
          <w:rFonts w:asciiTheme="majorBidi" w:hAnsiTheme="majorBidi" w:cstheme="majorBidi"/>
        </w:rPr>
        <w:t xml:space="preserve">used as a rigid input receptor molecule for docking, whereas </w:t>
      </w:r>
      <w:r w:rsidR="00EC7122" w:rsidRPr="000916EE">
        <w:rPr>
          <w:rFonts w:asciiTheme="majorBidi" w:hAnsiTheme="majorBidi" w:cstheme="majorBidi"/>
        </w:rPr>
        <w:t>fluconazole</w:t>
      </w:r>
      <w:r w:rsidR="00D54662" w:rsidRPr="00322676">
        <w:rPr>
          <w:rFonts w:asciiTheme="majorBidi" w:hAnsiTheme="majorBidi" w:cstheme="majorBidi"/>
        </w:rPr>
        <w:t xml:space="preserve"> </w:t>
      </w:r>
      <w:r w:rsidR="00EC7122">
        <w:rPr>
          <w:rFonts w:asciiTheme="majorBidi" w:hAnsiTheme="majorBidi" w:cstheme="majorBidi"/>
        </w:rPr>
        <w:t>was</w:t>
      </w:r>
      <w:r w:rsidR="00EC7122" w:rsidRPr="008A3905">
        <w:rPr>
          <w:rFonts w:asciiTheme="majorBidi" w:hAnsiTheme="majorBidi" w:cstheme="majorBidi"/>
        </w:rPr>
        <w:t xml:space="preserve"> </w:t>
      </w:r>
      <w:r w:rsidR="00D54662" w:rsidRPr="008A3905">
        <w:rPr>
          <w:rFonts w:asciiTheme="majorBidi" w:hAnsiTheme="majorBidi" w:cstheme="majorBidi"/>
        </w:rPr>
        <w:t xml:space="preserve">used as flexible ligands and </w:t>
      </w:r>
      <w:r w:rsidR="0053143A">
        <w:rPr>
          <w:rFonts w:asciiTheme="majorBidi" w:hAnsiTheme="majorBidi" w:cstheme="majorBidi"/>
        </w:rPr>
        <w:t xml:space="preserve">the </w:t>
      </w:r>
      <w:r w:rsidR="00D54662" w:rsidRPr="008A3905">
        <w:rPr>
          <w:rFonts w:asciiTheme="majorBidi" w:hAnsiTheme="majorBidi" w:cstheme="majorBidi"/>
        </w:rPr>
        <w:t xml:space="preserve">number of active torsions </w:t>
      </w:r>
      <w:r w:rsidR="0053143A">
        <w:rPr>
          <w:rFonts w:asciiTheme="majorBidi" w:hAnsiTheme="majorBidi" w:cstheme="majorBidi"/>
        </w:rPr>
        <w:t>is</w:t>
      </w:r>
      <w:r w:rsidR="0053143A" w:rsidRPr="008A3905">
        <w:rPr>
          <w:rFonts w:asciiTheme="majorBidi" w:hAnsiTheme="majorBidi" w:cstheme="majorBidi"/>
        </w:rPr>
        <w:t xml:space="preserve"> </w:t>
      </w:r>
      <w:r w:rsidR="00D54662" w:rsidRPr="008A3905">
        <w:rPr>
          <w:rFonts w:asciiTheme="majorBidi" w:hAnsiTheme="majorBidi" w:cstheme="majorBidi"/>
        </w:rPr>
        <w:t>set to 6</w:t>
      </w:r>
      <w:r w:rsidR="008A3905">
        <w:rPr>
          <w:rFonts w:asciiTheme="majorBidi" w:hAnsiTheme="majorBidi" w:cstheme="majorBidi"/>
        </w:rPr>
        <w:t xml:space="preserve">. </w:t>
      </w:r>
      <w:r w:rsidR="00720863">
        <w:rPr>
          <w:rFonts w:asciiTheme="majorBidi" w:hAnsiTheme="majorBidi" w:cstheme="majorBidi"/>
        </w:rPr>
        <w:t>The receptor</w:t>
      </w:r>
      <w:r w:rsidR="00A66C6E" w:rsidRPr="008A3905">
        <w:rPr>
          <w:rFonts w:asciiTheme="majorBidi" w:hAnsiTheme="majorBidi" w:cstheme="majorBidi"/>
        </w:rPr>
        <w:t xml:space="preserve"> was enclosed in a script box which had a much number of grid points in x × y × z directions of 52 × 48 × 98 and a grid spacing of 0.3</w:t>
      </w:r>
      <w:r w:rsidR="007C4C5A">
        <w:rPr>
          <w:rFonts w:asciiTheme="majorBidi" w:hAnsiTheme="majorBidi" w:cstheme="majorBidi"/>
        </w:rPr>
        <w:t>75</w:t>
      </w:r>
      <w:r w:rsidR="00F07282">
        <w:rPr>
          <w:rFonts w:asciiTheme="majorBidi" w:hAnsiTheme="majorBidi" w:cstheme="majorBidi"/>
        </w:rPr>
        <w:t xml:space="preserve"> </w:t>
      </w:r>
      <w:r w:rsidR="00A66C6E" w:rsidRPr="008A3905">
        <w:rPr>
          <w:rFonts w:asciiTheme="majorBidi" w:hAnsiTheme="majorBidi" w:cstheme="majorBidi"/>
        </w:rPr>
        <w:t xml:space="preserve">Å. </w:t>
      </w:r>
      <w:r w:rsidR="008A3905" w:rsidRPr="008A3905">
        <w:rPr>
          <w:rFonts w:asciiTheme="majorBidi" w:hAnsiTheme="majorBidi" w:cstheme="majorBidi"/>
        </w:rPr>
        <w:t>The amounts of independent docking</w:t>
      </w:r>
      <w:r w:rsidR="008A3905">
        <w:rPr>
          <w:rFonts w:asciiTheme="majorBidi" w:hAnsiTheme="majorBidi" w:cstheme="majorBidi"/>
        </w:rPr>
        <w:t xml:space="preserve"> </w:t>
      </w:r>
      <w:r w:rsidR="00720863">
        <w:rPr>
          <w:rFonts w:asciiTheme="majorBidi" w:hAnsiTheme="majorBidi" w:cstheme="majorBidi"/>
        </w:rPr>
        <w:t xml:space="preserve">runs performed for </w:t>
      </w:r>
      <w:r w:rsidR="008A3905" w:rsidRPr="008A3905">
        <w:rPr>
          <w:rFonts w:asciiTheme="majorBidi" w:hAnsiTheme="majorBidi" w:cstheme="majorBidi"/>
        </w:rPr>
        <w:t xml:space="preserve">docking simulation was set to </w:t>
      </w:r>
      <w:r w:rsidR="00720863">
        <w:rPr>
          <w:rFonts w:asciiTheme="majorBidi" w:hAnsiTheme="majorBidi" w:cstheme="majorBidi"/>
        </w:rPr>
        <w:t>10</w:t>
      </w:r>
      <w:r w:rsidR="008A3905">
        <w:rPr>
          <w:rFonts w:asciiTheme="majorBidi" w:hAnsiTheme="majorBidi" w:cstheme="majorBidi"/>
        </w:rPr>
        <w:t xml:space="preserve">. </w:t>
      </w:r>
      <w:r w:rsidR="00A66C6E" w:rsidRPr="008A3905">
        <w:rPr>
          <w:rFonts w:asciiTheme="majorBidi" w:hAnsiTheme="majorBidi" w:cstheme="majorBidi"/>
        </w:rPr>
        <w:t xml:space="preserve">The lowest-energy docked conformer is considered to be the best result and is used to further analyze the molecular interactions of </w:t>
      </w:r>
      <w:r w:rsidR="006F42CA">
        <w:rPr>
          <w:rFonts w:asciiTheme="majorBidi" w:hAnsiTheme="majorBidi" w:cstheme="majorBidi"/>
        </w:rPr>
        <w:t>fluconazole</w:t>
      </w:r>
      <w:r w:rsidR="00A66C6E" w:rsidRPr="008A3905">
        <w:rPr>
          <w:rFonts w:asciiTheme="majorBidi" w:hAnsiTheme="majorBidi" w:cstheme="majorBidi"/>
        </w:rPr>
        <w:t xml:space="preserve"> with DNA</w:t>
      </w:r>
      <w:r w:rsidR="008A3905">
        <w:rPr>
          <w:rFonts w:asciiTheme="majorBidi" w:hAnsiTheme="majorBidi" w:cstheme="majorBidi"/>
        </w:rPr>
        <w:t>.</w:t>
      </w:r>
      <w:r w:rsidR="00BA4F99">
        <w:rPr>
          <w:rFonts w:asciiTheme="majorBidi" w:hAnsiTheme="majorBidi" w:cstheme="majorBidi"/>
        </w:rPr>
        <w:t xml:space="preserve"> </w:t>
      </w:r>
      <w:r w:rsidR="007C7F94" w:rsidRPr="007C7F94">
        <w:rPr>
          <w:rFonts w:asciiTheme="majorBidi" w:hAnsiTheme="majorBidi" w:cstheme="majorBidi"/>
        </w:rPr>
        <w:t xml:space="preserve">LIGPLOT </w:t>
      </w:r>
      <w:r w:rsidR="00865FA4">
        <w:rPr>
          <w:rFonts w:asciiTheme="majorBidi" w:hAnsiTheme="majorBidi" w:cstheme="majorBidi"/>
        </w:rPr>
        <w:t xml:space="preserve">(version </w:t>
      </w:r>
      <w:r w:rsidR="007C7F94" w:rsidRPr="007C7F94">
        <w:rPr>
          <w:rFonts w:asciiTheme="majorBidi" w:hAnsiTheme="majorBidi" w:cstheme="majorBidi"/>
        </w:rPr>
        <w:t>.4.5.</w:t>
      </w:r>
      <w:r w:rsidR="00865FA4" w:rsidRPr="007C7F94">
        <w:rPr>
          <w:rFonts w:asciiTheme="majorBidi" w:hAnsiTheme="majorBidi" w:cstheme="majorBidi"/>
        </w:rPr>
        <w:t>3</w:t>
      </w:r>
      <w:r w:rsidR="00865FA4">
        <w:rPr>
          <w:rFonts w:asciiTheme="majorBidi" w:hAnsiTheme="majorBidi" w:cstheme="majorBidi"/>
        </w:rPr>
        <w:t xml:space="preserve">) </w:t>
      </w:r>
      <w:r w:rsidR="007C7F94" w:rsidRPr="007C7F94">
        <w:rPr>
          <w:rFonts w:asciiTheme="majorBidi" w:hAnsiTheme="majorBidi" w:cstheme="majorBidi"/>
        </w:rPr>
        <w:t>was used</w:t>
      </w:r>
      <w:r w:rsidR="007C7F94">
        <w:rPr>
          <w:rFonts w:asciiTheme="majorBidi" w:hAnsiTheme="majorBidi" w:cstheme="majorBidi"/>
        </w:rPr>
        <w:t xml:space="preserve"> </w:t>
      </w:r>
      <w:r w:rsidR="00BA4F99">
        <w:rPr>
          <w:rFonts w:asciiTheme="majorBidi" w:hAnsiTheme="majorBidi" w:cstheme="majorBidi"/>
        </w:rPr>
        <w:t>to study the two dimensional</w:t>
      </w:r>
      <w:r w:rsidR="00403A0E">
        <w:rPr>
          <w:rFonts w:asciiTheme="majorBidi" w:hAnsiTheme="majorBidi" w:cstheme="majorBidi"/>
        </w:rPr>
        <w:t xml:space="preserve"> (2D)</w:t>
      </w:r>
      <w:r w:rsidR="00BA4F99">
        <w:rPr>
          <w:rFonts w:asciiTheme="majorBidi" w:hAnsiTheme="majorBidi" w:cstheme="majorBidi"/>
        </w:rPr>
        <w:t xml:space="preserve"> </w:t>
      </w:r>
      <w:r w:rsidR="00B05A00">
        <w:rPr>
          <w:rFonts w:asciiTheme="majorBidi" w:hAnsiTheme="majorBidi" w:cstheme="majorBidi"/>
        </w:rPr>
        <w:t xml:space="preserve">structure </w:t>
      </w:r>
      <w:r w:rsidR="00BA4F99">
        <w:rPr>
          <w:rFonts w:asciiTheme="majorBidi" w:hAnsiTheme="majorBidi" w:cstheme="majorBidi"/>
        </w:rPr>
        <w:t>of the fluconazole – DNA interaction</w:t>
      </w:r>
      <w:r w:rsidR="00BA4F99" w:rsidRPr="007C7F94">
        <w:rPr>
          <w:rFonts w:asciiTheme="majorBidi" w:hAnsiTheme="majorBidi" w:cstheme="majorBidi"/>
        </w:rPr>
        <w:t>.</w:t>
      </w:r>
      <w:r w:rsidR="007C7F94" w:rsidRPr="007C7F94">
        <w:rPr>
          <w:rFonts w:asciiTheme="majorBidi" w:hAnsiTheme="majorBidi" w:cstheme="majorBidi"/>
        </w:rPr>
        <w:t xml:space="preserve"> </w:t>
      </w:r>
      <w:r w:rsidR="007C7F94">
        <w:rPr>
          <w:rFonts w:asciiTheme="majorBidi" w:hAnsiTheme="majorBidi" w:cstheme="majorBidi"/>
        </w:rPr>
        <w:fldChar w:fldCharType="begin"/>
      </w:r>
      <w:r w:rsidR="00102996">
        <w:rPr>
          <w:rFonts w:asciiTheme="majorBidi" w:hAnsiTheme="majorBidi" w:cstheme="majorBidi"/>
        </w:rPr>
        <w:instrText xml:space="preserve"> ADDIN EN.CITE &lt;EndNote&gt;&lt;Cite&gt;&lt;Author&gt;Wallace&lt;/Author&gt;&lt;Year&gt;1995&lt;/Year&gt;&lt;RecNum&gt;347&lt;/RecNum&gt;&lt;DisplayText&gt;&lt;style face="superscript"&gt;20&lt;/style&gt;&lt;/DisplayText&gt;&lt;record&gt;&lt;rec-number&gt;347&lt;/rec-number&gt;&lt;foreign-keys&gt;&lt;key app="EN" db-id="f2s2pw99y20p29ev0vzvrxpl0tzafd0adz5t" timestamp="1580048958"&gt;347&lt;/key&gt;&lt;/foreign-keys&gt;&lt;ref-type name="Journal Article"&gt;17&lt;/ref-type&gt;&lt;contributors&gt;&lt;authors&gt;&lt;author&gt;Wallace, Andrew C&lt;/author&gt;&lt;author&gt;Laskowski, Roman A&lt;/author&gt;&lt;author&gt;Thornton, Janet M&lt;/author&gt;&lt;/authors&gt;&lt;/contributors&gt;&lt;titles&gt;&lt;title&gt;LIGPLOT: a program to generate schematic diagrams of protein-ligand interactions&lt;/title&gt;&lt;secondary-title&gt;Protein engineering, design and selection&lt;/secondary-title&gt;&lt;/titles&gt;&lt;pages&gt;127-134&lt;/pages&gt;&lt;volume&gt;8&lt;/volume&gt;&lt;number&gt;2&lt;/number&gt;&lt;dates&gt;&lt;year&gt;1995&lt;/year&gt;&lt;/dates&gt;&lt;isbn&gt;1741-0126&lt;/isbn&gt;&lt;urls&gt;&lt;/urls&gt;&lt;/record&gt;&lt;/Cite&gt;&lt;/EndNote&gt;</w:instrText>
      </w:r>
      <w:r w:rsidR="007C7F94">
        <w:rPr>
          <w:rFonts w:asciiTheme="majorBidi" w:hAnsiTheme="majorBidi" w:cstheme="majorBidi"/>
        </w:rPr>
        <w:fldChar w:fldCharType="separate"/>
      </w:r>
      <w:r w:rsidR="00102996" w:rsidRPr="00102996">
        <w:rPr>
          <w:rFonts w:asciiTheme="majorBidi" w:hAnsiTheme="majorBidi" w:cstheme="majorBidi"/>
          <w:noProof/>
          <w:vertAlign w:val="superscript"/>
        </w:rPr>
        <w:t>20</w:t>
      </w:r>
      <w:r w:rsidR="007C7F94">
        <w:rPr>
          <w:rFonts w:asciiTheme="majorBidi" w:hAnsiTheme="majorBidi" w:cstheme="majorBidi"/>
        </w:rPr>
        <w:fldChar w:fldCharType="end"/>
      </w:r>
      <w:r w:rsidR="007C7F94" w:rsidRPr="007C7F94">
        <w:rPr>
          <w:rFonts w:asciiTheme="majorBidi" w:hAnsiTheme="majorBidi" w:cstheme="majorBidi"/>
        </w:rPr>
        <w:t xml:space="preserve"> </w:t>
      </w:r>
    </w:p>
    <w:p w14:paraId="6E1E6DDB" w14:textId="77777777" w:rsidR="00403A0E" w:rsidRDefault="00403A0E" w:rsidP="006F42CA">
      <w:pPr>
        <w:spacing w:line="360" w:lineRule="auto"/>
        <w:rPr>
          <w:rFonts w:asciiTheme="majorBidi" w:hAnsiTheme="majorBidi" w:cstheme="majorBidi"/>
        </w:rPr>
      </w:pPr>
    </w:p>
    <w:p w14:paraId="530B9D73" w14:textId="622759C4" w:rsidR="00682B7F" w:rsidRPr="00D51FD1" w:rsidRDefault="005E2ACE" w:rsidP="003451F8">
      <w:pPr>
        <w:spacing w:line="360" w:lineRule="auto"/>
        <w:jc w:val="center"/>
        <w:rPr>
          <w:rFonts w:asciiTheme="majorBidi" w:hAnsiTheme="majorBidi" w:cstheme="majorBidi"/>
          <w:b/>
          <w:bCs/>
        </w:rPr>
      </w:pPr>
      <w:r w:rsidRPr="00D51FD1">
        <w:rPr>
          <w:rFonts w:asciiTheme="majorBidi" w:hAnsiTheme="majorBidi" w:cstheme="majorBidi"/>
          <w:b/>
          <w:bCs/>
        </w:rPr>
        <w:t>RESULT</w:t>
      </w:r>
    </w:p>
    <w:p w14:paraId="7FA4201D" w14:textId="47885336" w:rsidR="008878AD" w:rsidRPr="00D51FD1" w:rsidRDefault="008878AD" w:rsidP="003451F8">
      <w:pPr>
        <w:autoSpaceDE w:val="0"/>
        <w:autoSpaceDN w:val="0"/>
        <w:adjustRightInd w:val="0"/>
        <w:spacing w:line="360" w:lineRule="auto"/>
        <w:rPr>
          <w:rFonts w:asciiTheme="majorBidi" w:hAnsiTheme="majorBidi" w:cstheme="majorBidi"/>
          <w:i/>
          <w:iCs/>
        </w:rPr>
      </w:pPr>
      <w:r w:rsidRPr="00D51FD1">
        <w:rPr>
          <w:rFonts w:asciiTheme="majorBidi" w:hAnsiTheme="majorBidi" w:cstheme="majorBidi"/>
          <w:i/>
          <w:iCs/>
        </w:rPr>
        <w:t xml:space="preserve">Effect of </w:t>
      </w:r>
      <w:r w:rsidR="00B41710" w:rsidRPr="00D51FD1">
        <w:rPr>
          <w:rFonts w:asciiTheme="majorBidi" w:hAnsiTheme="majorBidi" w:cstheme="majorBidi"/>
          <w:i/>
          <w:iCs/>
        </w:rPr>
        <w:t>f</w:t>
      </w:r>
      <w:r w:rsidRPr="00D51FD1">
        <w:rPr>
          <w:rFonts w:asciiTheme="majorBidi" w:hAnsiTheme="majorBidi" w:cstheme="majorBidi"/>
          <w:i/>
          <w:iCs/>
        </w:rPr>
        <w:t xml:space="preserve">luconazole </w:t>
      </w:r>
      <w:r w:rsidR="00B41710" w:rsidRPr="00D51FD1">
        <w:rPr>
          <w:rFonts w:asciiTheme="majorBidi" w:hAnsiTheme="majorBidi" w:cstheme="majorBidi"/>
          <w:i/>
          <w:iCs/>
        </w:rPr>
        <w:t>c</w:t>
      </w:r>
      <w:r w:rsidRPr="00D51FD1">
        <w:rPr>
          <w:rFonts w:asciiTheme="majorBidi" w:hAnsiTheme="majorBidi" w:cstheme="majorBidi"/>
          <w:i/>
          <w:iCs/>
        </w:rPr>
        <w:t>oncentrations on DNA</w:t>
      </w:r>
    </w:p>
    <w:p w14:paraId="5670E27C" w14:textId="2D77F1F6" w:rsidR="008878AD" w:rsidRPr="00D51FD1" w:rsidRDefault="00FC25AB" w:rsidP="002E1091">
      <w:pPr>
        <w:autoSpaceDE w:val="0"/>
        <w:autoSpaceDN w:val="0"/>
        <w:adjustRightInd w:val="0"/>
        <w:spacing w:line="360" w:lineRule="auto"/>
        <w:rPr>
          <w:rFonts w:asciiTheme="majorBidi" w:hAnsiTheme="majorBidi" w:cstheme="majorBidi"/>
        </w:rPr>
      </w:pPr>
      <w:r w:rsidRPr="00D51FD1">
        <w:rPr>
          <w:rFonts w:asciiTheme="majorBidi" w:hAnsiTheme="majorBidi" w:cstheme="majorBidi"/>
        </w:rPr>
        <w:tab/>
      </w:r>
      <w:r w:rsidR="008878AD" w:rsidRPr="00D51FD1">
        <w:rPr>
          <w:rFonts w:asciiTheme="majorBidi" w:hAnsiTheme="majorBidi" w:cstheme="majorBidi"/>
        </w:rPr>
        <w:t xml:space="preserve">The </w:t>
      </w:r>
      <w:r w:rsidR="00A77FAD" w:rsidRPr="00D51FD1">
        <w:rPr>
          <w:rFonts w:asciiTheme="majorBidi" w:hAnsiTheme="majorBidi" w:cstheme="majorBidi"/>
        </w:rPr>
        <w:t>supercoiled</w:t>
      </w:r>
      <w:r w:rsidR="008878AD" w:rsidRPr="00D51FD1">
        <w:rPr>
          <w:rFonts w:asciiTheme="majorBidi" w:hAnsiTheme="majorBidi" w:cstheme="majorBidi"/>
        </w:rPr>
        <w:t xml:space="preserve"> plasmid DNA treated with different </w:t>
      </w:r>
      <w:r w:rsidR="007C0F30" w:rsidRPr="00D51FD1">
        <w:rPr>
          <w:rFonts w:asciiTheme="majorBidi" w:hAnsiTheme="majorBidi" w:cstheme="majorBidi"/>
        </w:rPr>
        <w:t xml:space="preserve">drug </w:t>
      </w:r>
      <w:r w:rsidR="008878AD" w:rsidRPr="00D51FD1">
        <w:rPr>
          <w:rFonts w:asciiTheme="majorBidi" w:hAnsiTheme="majorBidi" w:cstheme="majorBidi"/>
        </w:rPr>
        <w:t>concentrations (8800</w:t>
      </w:r>
      <w:r w:rsidR="00A77FAD" w:rsidRPr="00D51FD1">
        <w:rPr>
          <w:rFonts w:asciiTheme="majorBidi" w:hAnsiTheme="majorBidi" w:cstheme="majorBidi"/>
        </w:rPr>
        <w:t xml:space="preserve">, </w:t>
      </w:r>
      <w:r w:rsidR="008878AD" w:rsidRPr="00D51FD1">
        <w:rPr>
          <w:rFonts w:asciiTheme="majorBidi" w:hAnsiTheme="majorBidi" w:cstheme="majorBidi"/>
        </w:rPr>
        <w:t>880</w:t>
      </w:r>
      <w:r w:rsidR="00A77FAD" w:rsidRPr="00D51FD1">
        <w:rPr>
          <w:rFonts w:asciiTheme="majorBidi" w:hAnsiTheme="majorBidi" w:cstheme="majorBidi"/>
        </w:rPr>
        <w:t xml:space="preserve">, </w:t>
      </w:r>
      <w:r w:rsidR="008878AD" w:rsidRPr="00D51FD1">
        <w:rPr>
          <w:rFonts w:asciiTheme="majorBidi" w:hAnsiTheme="majorBidi" w:cstheme="majorBidi"/>
        </w:rPr>
        <w:t>88</w:t>
      </w:r>
      <w:r w:rsidR="00A77FAD" w:rsidRPr="00D51FD1">
        <w:rPr>
          <w:rFonts w:asciiTheme="majorBidi" w:hAnsiTheme="majorBidi" w:cstheme="majorBidi"/>
        </w:rPr>
        <w:t xml:space="preserve">, </w:t>
      </w:r>
      <w:r w:rsidR="008878AD" w:rsidRPr="00D51FD1">
        <w:rPr>
          <w:rFonts w:asciiTheme="majorBidi" w:hAnsiTheme="majorBidi" w:cstheme="majorBidi"/>
        </w:rPr>
        <w:t>44</w:t>
      </w:r>
      <w:r w:rsidR="00A77FAD" w:rsidRPr="00D51FD1">
        <w:rPr>
          <w:rFonts w:asciiTheme="majorBidi" w:hAnsiTheme="majorBidi" w:cstheme="majorBidi"/>
        </w:rPr>
        <w:t xml:space="preserve">, </w:t>
      </w:r>
      <w:r w:rsidR="008878AD" w:rsidRPr="00D51FD1">
        <w:rPr>
          <w:rFonts w:asciiTheme="majorBidi" w:hAnsiTheme="majorBidi" w:cstheme="majorBidi"/>
        </w:rPr>
        <w:t xml:space="preserve">22 </w:t>
      </w:r>
      <w:proofErr w:type="spellStart"/>
      <w:r w:rsidR="008878AD" w:rsidRPr="00D51FD1">
        <w:rPr>
          <w:rFonts w:asciiTheme="majorBidi" w:hAnsiTheme="majorBidi" w:cstheme="majorBidi"/>
        </w:rPr>
        <w:t>μM</w:t>
      </w:r>
      <w:proofErr w:type="spellEnd"/>
      <w:r w:rsidR="008878AD" w:rsidRPr="00D51FD1">
        <w:rPr>
          <w:rFonts w:asciiTheme="majorBidi" w:hAnsiTheme="majorBidi" w:cstheme="majorBidi"/>
        </w:rPr>
        <w:t xml:space="preserve">) </w:t>
      </w:r>
      <w:r w:rsidR="00A77FAD" w:rsidRPr="00D51FD1">
        <w:rPr>
          <w:rFonts w:asciiTheme="majorBidi" w:hAnsiTheme="majorBidi" w:cstheme="majorBidi"/>
        </w:rPr>
        <w:t>show</w:t>
      </w:r>
      <w:r w:rsidR="007C0F30" w:rsidRPr="00D51FD1">
        <w:rPr>
          <w:rFonts w:asciiTheme="majorBidi" w:hAnsiTheme="majorBidi" w:cstheme="majorBidi"/>
        </w:rPr>
        <w:t>ed</w:t>
      </w:r>
      <w:r w:rsidR="00A77FAD" w:rsidRPr="00D51FD1">
        <w:rPr>
          <w:rFonts w:asciiTheme="majorBidi" w:hAnsiTheme="majorBidi" w:cstheme="majorBidi"/>
        </w:rPr>
        <w:t xml:space="preserve"> </w:t>
      </w:r>
      <w:r w:rsidR="007C0F30" w:rsidRPr="00D51FD1">
        <w:rPr>
          <w:rFonts w:asciiTheme="majorBidi" w:hAnsiTheme="majorBidi" w:cstheme="majorBidi"/>
        </w:rPr>
        <w:t>no</w:t>
      </w:r>
      <w:r w:rsidR="00A77FAD" w:rsidRPr="00D51FD1">
        <w:rPr>
          <w:rFonts w:asciiTheme="majorBidi" w:hAnsiTheme="majorBidi" w:cstheme="majorBidi"/>
        </w:rPr>
        <w:t xml:space="preserve"> </w:t>
      </w:r>
      <w:r w:rsidR="008878AD" w:rsidRPr="00D51FD1">
        <w:rPr>
          <w:rFonts w:asciiTheme="majorBidi" w:hAnsiTheme="majorBidi" w:cstheme="majorBidi"/>
        </w:rPr>
        <w:t>change</w:t>
      </w:r>
      <w:r w:rsidR="002423A9" w:rsidRPr="00D51FD1">
        <w:rPr>
          <w:rFonts w:asciiTheme="majorBidi" w:hAnsiTheme="majorBidi" w:cstheme="majorBidi"/>
        </w:rPr>
        <w:t>s</w:t>
      </w:r>
      <w:r w:rsidR="008878AD" w:rsidRPr="00D51FD1">
        <w:rPr>
          <w:rFonts w:asciiTheme="majorBidi" w:hAnsiTheme="majorBidi" w:cstheme="majorBidi"/>
        </w:rPr>
        <w:t xml:space="preserve"> in </w:t>
      </w:r>
      <w:proofErr w:type="spellStart"/>
      <w:r w:rsidR="008878AD" w:rsidRPr="00D51FD1">
        <w:rPr>
          <w:rFonts w:asciiTheme="majorBidi" w:hAnsiTheme="majorBidi" w:cstheme="majorBidi"/>
        </w:rPr>
        <w:t>agarose</w:t>
      </w:r>
      <w:proofErr w:type="spellEnd"/>
      <w:r w:rsidR="008878AD" w:rsidRPr="00D51FD1">
        <w:rPr>
          <w:rFonts w:asciiTheme="majorBidi" w:hAnsiTheme="majorBidi" w:cstheme="majorBidi"/>
        </w:rPr>
        <w:t xml:space="preserve"> gel electrophoresis</w:t>
      </w:r>
      <w:r w:rsidR="00CB060D" w:rsidRPr="00D51FD1">
        <w:rPr>
          <w:rFonts w:asciiTheme="majorBidi" w:hAnsiTheme="majorBidi" w:cstheme="majorBidi"/>
        </w:rPr>
        <w:t xml:space="preserve"> </w:t>
      </w:r>
      <w:r w:rsidR="007C0F30" w:rsidRPr="00D51FD1">
        <w:rPr>
          <w:rFonts w:asciiTheme="majorBidi" w:hAnsiTheme="majorBidi" w:cstheme="majorBidi"/>
        </w:rPr>
        <w:t xml:space="preserve">compared to </w:t>
      </w:r>
      <w:r w:rsidR="00CB060D" w:rsidRPr="00D51FD1">
        <w:rPr>
          <w:rFonts w:asciiTheme="majorBidi" w:hAnsiTheme="majorBidi" w:cstheme="majorBidi"/>
        </w:rPr>
        <w:t>untreated DNA</w:t>
      </w:r>
      <w:r w:rsidR="007A313E" w:rsidRPr="00D51FD1">
        <w:rPr>
          <w:rFonts w:asciiTheme="majorBidi" w:hAnsiTheme="majorBidi" w:cstheme="majorBidi"/>
        </w:rPr>
        <w:t>, even in the presence of ascorbic acid</w:t>
      </w:r>
      <w:r w:rsidR="00656CCA" w:rsidRPr="00D51FD1">
        <w:rPr>
          <w:rFonts w:asciiTheme="majorBidi" w:hAnsiTheme="majorBidi" w:cstheme="majorBidi"/>
        </w:rPr>
        <w:t xml:space="preserve"> and H</w:t>
      </w:r>
      <w:r w:rsidR="00656CCA" w:rsidRPr="00D51FD1">
        <w:rPr>
          <w:rFonts w:asciiTheme="majorBidi" w:hAnsiTheme="majorBidi" w:cstheme="majorBidi"/>
          <w:vertAlign w:val="subscript"/>
        </w:rPr>
        <w:t>2</w:t>
      </w:r>
      <w:r w:rsidR="00656CCA" w:rsidRPr="00D51FD1">
        <w:rPr>
          <w:rFonts w:asciiTheme="majorBidi" w:hAnsiTheme="majorBidi" w:cstheme="majorBidi"/>
        </w:rPr>
        <w:t>O</w:t>
      </w:r>
      <w:r w:rsidR="00656CCA" w:rsidRPr="00D51FD1">
        <w:rPr>
          <w:rFonts w:asciiTheme="majorBidi" w:hAnsiTheme="majorBidi" w:cstheme="majorBidi"/>
          <w:vertAlign w:val="subscript"/>
        </w:rPr>
        <w:t>2</w:t>
      </w:r>
      <w:r w:rsidR="002504EF" w:rsidRPr="00D51FD1">
        <w:rPr>
          <w:rFonts w:asciiTheme="majorBidi" w:hAnsiTheme="majorBidi" w:cstheme="majorBidi"/>
        </w:rPr>
        <w:t xml:space="preserve"> while i</w:t>
      </w:r>
      <w:r w:rsidR="00835347" w:rsidRPr="00D51FD1">
        <w:rPr>
          <w:rFonts w:asciiTheme="majorBidi" w:hAnsiTheme="majorBidi" w:cstheme="majorBidi"/>
        </w:rPr>
        <w:t xml:space="preserve">n the presence </w:t>
      </w:r>
      <w:r w:rsidR="002504EF" w:rsidRPr="00D51FD1">
        <w:rPr>
          <w:rFonts w:asciiTheme="majorBidi" w:hAnsiTheme="majorBidi" w:cstheme="majorBidi"/>
        </w:rPr>
        <w:t xml:space="preserve">of </w:t>
      </w:r>
      <w:r w:rsidR="00835347" w:rsidRPr="00D51FD1">
        <w:rPr>
          <w:rFonts w:asciiTheme="majorBidi" w:hAnsiTheme="majorBidi" w:cstheme="majorBidi"/>
        </w:rPr>
        <w:t>H</w:t>
      </w:r>
      <w:r w:rsidR="00835347" w:rsidRPr="00D51FD1">
        <w:rPr>
          <w:rFonts w:asciiTheme="majorBidi" w:hAnsiTheme="majorBidi" w:cstheme="majorBidi"/>
          <w:vertAlign w:val="subscript"/>
        </w:rPr>
        <w:t>2</w:t>
      </w:r>
      <w:r w:rsidR="00835347" w:rsidRPr="00D51FD1">
        <w:rPr>
          <w:rFonts w:asciiTheme="majorBidi" w:hAnsiTheme="majorBidi" w:cstheme="majorBidi"/>
        </w:rPr>
        <w:t>O</w:t>
      </w:r>
      <w:r w:rsidR="00835347" w:rsidRPr="00D51FD1">
        <w:rPr>
          <w:rFonts w:asciiTheme="majorBidi" w:hAnsiTheme="majorBidi" w:cstheme="majorBidi"/>
          <w:vertAlign w:val="subscript"/>
        </w:rPr>
        <w:t>2</w:t>
      </w:r>
      <w:r w:rsidR="00656CCA" w:rsidRPr="00D51FD1">
        <w:rPr>
          <w:rFonts w:asciiTheme="majorBidi" w:hAnsiTheme="majorBidi" w:cstheme="majorBidi"/>
        </w:rPr>
        <w:t xml:space="preserve"> plus </w:t>
      </w:r>
      <w:r w:rsidR="006F35E8" w:rsidRPr="00D51FD1">
        <w:rPr>
          <w:rFonts w:asciiTheme="majorBidi" w:hAnsiTheme="majorBidi" w:cstheme="majorBidi"/>
        </w:rPr>
        <w:t>FeSO</w:t>
      </w:r>
      <w:r w:rsidR="006F35E8" w:rsidRPr="00D51FD1">
        <w:rPr>
          <w:rFonts w:asciiTheme="majorBidi" w:hAnsiTheme="majorBidi" w:cstheme="majorBidi"/>
          <w:vertAlign w:val="subscript"/>
        </w:rPr>
        <w:t>4</w:t>
      </w:r>
      <w:r w:rsidR="00835347" w:rsidRPr="00D51FD1">
        <w:rPr>
          <w:rFonts w:asciiTheme="majorBidi" w:hAnsiTheme="majorBidi" w:cstheme="majorBidi"/>
        </w:rPr>
        <w:t xml:space="preserve">, </w:t>
      </w:r>
      <w:r w:rsidR="00656CCA" w:rsidRPr="00D51FD1">
        <w:rPr>
          <w:rFonts w:asciiTheme="majorBidi" w:hAnsiTheme="majorBidi" w:cstheme="majorBidi"/>
        </w:rPr>
        <w:t xml:space="preserve">the DNA was </w:t>
      </w:r>
      <w:r w:rsidR="00865FA4">
        <w:rPr>
          <w:rFonts w:asciiTheme="majorBidi" w:hAnsiTheme="majorBidi" w:cstheme="majorBidi"/>
        </w:rPr>
        <w:t>converted to linear form</w:t>
      </w:r>
      <w:r w:rsidR="000F19DB" w:rsidRPr="00D51FD1">
        <w:rPr>
          <w:rFonts w:asciiTheme="majorBidi" w:hAnsiTheme="majorBidi" w:cstheme="majorBidi"/>
        </w:rPr>
        <w:t xml:space="preserve"> </w:t>
      </w:r>
      <w:r w:rsidR="00AD6221" w:rsidRPr="00D51FD1">
        <w:rPr>
          <w:rFonts w:asciiTheme="majorBidi" w:hAnsiTheme="majorBidi" w:cstheme="majorBidi"/>
        </w:rPr>
        <w:t>(Fig</w:t>
      </w:r>
      <w:r w:rsidR="001F2FAC" w:rsidRPr="00D51FD1">
        <w:rPr>
          <w:rFonts w:asciiTheme="majorBidi" w:hAnsiTheme="majorBidi" w:cstheme="majorBidi"/>
        </w:rPr>
        <w:t>.</w:t>
      </w:r>
      <w:r w:rsidR="00835347" w:rsidRPr="00D51FD1">
        <w:rPr>
          <w:rFonts w:asciiTheme="majorBidi" w:hAnsiTheme="majorBidi" w:cstheme="majorBidi"/>
        </w:rPr>
        <w:t xml:space="preserve"> 1</w:t>
      </w:r>
      <w:r w:rsidR="000F19DB" w:rsidRPr="00D51FD1">
        <w:rPr>
          <w:rFonts w:asciiTheme="majorBidi" w:hAnsiTheme="majorBidi" w:cstheme="majorBidi"/>
        </w:rPr>
        <w:t>)</w:t>
      </w:r>
      <w:r w:rsidR="00835347" w:rsidRPr="00D51FD1">
        <w:rPr>
          <w:rFonts w:asciiTheme="majorBidi" w:hAnsiTheme="majorBidi" w:cstheme="majorBidi"/>
        </w:rPr>
        <w:t>.</w:t>
      </w:r>
    </w:p>
    <w:p w14:paraId="43AD82E4" w14:textId="6D8A46D4" w:rsidR="00D07F9D" w:rsidRDefault="00D07F9D" w:rsidP="003451F8">
      <w:pPr>
        <w:autoSpaceDE w:val="0"/>
        <w:autoSpaceDN w:val="0"/>
        <w:adjustRightInd w:val="0"/>
        <w:spacing w:line="360" w:lineRule="auto"/>
        <w:jc w:val="center"/>
        <w:rPr>
          <w:rFonts w:asciiTheme="majorBidi" w:hAnsiTheme="majorBidi" w:cstheme="majorBidi"/>
        </w:rPr>
      </w:pPr>
    </w:p>
    <w:p w14:paraId="54ABEDE2" w14:textId="3BCB86FB" w:rsidR="00E13DD4" w:rsidRPr="00D51FD1" w:rsidRDefault="00976A2B" w:rsidP="003451F8">
      <w:pPr>
        <w:autoSpaceDE w:val="0"/>
        <w:autoSpaceDN w:val="0"/>
        <w:adjustRightInd w:val="0"/>
        <w:spacing w:line="360" w:lineRule="auto"/>
        <w:jc w:val="center"/>
        <w:rPr>
          <w:rFonts w:asciiTheme="majorBidi" w:hAnsiTheme="majorBidi" w:cstheme="majorBidi"/>
        </w:rPr>
      </w:pPr>
      <w:r w:rsidRPr="000916EE">
        <w:rPr>
          <w:rFonts w:asciiTheme="majorBidi" w:hAnsiTheme="majorBidi" w:cstheme="majorBidi"/>
          <w:noProof/>
        </w:rPr>
        <w:drawing>
          <wp:inline distT="0" distB="0" distL="0" distR="0" wp14:anchorId="1C9454D3" wp14:editId="1078111B">
            <wp:extent cx="4028901" cy="1165233"/>
            <wp:effectExtent l="0" t="0" r="0" b="0"/>
            <wp:docPr id="3" name="Picture 3" descr="E:\BULENTECEVIT\master\sumeyye\fluconazole\submite\serbian\review 1\Review 2\figure\sumeyye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ULENTECEVIT\master\sumeyye\fluconazole\submite\serbian\review 1\Review 2\figure\sumeyye5.t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6464" cy="1173205"/>
                    </a:xfrm>
                    <a:prstGeom prst="rect">
                      <a:avLst/>
                    </a:prstGeom>
                    <a:noFill/>
                    <a:ln>
                      <a:noFill/>
                    </a:ln>
                  </pic:spPr>
                </pic:pic>
              </a:graphicData>
            </a:graphic>
          </wp:inline>
        </w:drawing>
      </w:r>
    </w:p>
    <w:p w14:paraId="7283487B" w14:textId="21624788" w:rsidR="00976192" w:rsidRDefault="00976192" w:rsidP="000429B2">
      <w:pPr>
        <w:spacing w:line="360" w:lineRule="auto"/>
        <w:jc w:val="center"/>
        <w:rPr>
          <w:rFonts w:asciiTheme="majorBidi" w:eastAsia="MinionPro-Regular" w:hAnsiTheme="majorBidi" w:cstheme="majorBidi"/>
        </w:rPr>
      </w:pPr>
      <w:r w:rsidRPr="00D51FD1">
        <w:rPr>
          <w:rFonts w:asciiTheme="majorBidi" w:hAnsiTheme="majorBidi" w:cstheme="majorBidi"/>
        </w:rPr>
        <w:t>Fig</w:t>
      </w:r>
      <w:r w:rsidR="001F2FAC" w:rsidRPr="00D51FD1">
        <w:rPr>
          <w:rFonts w:asciiTheme="majorBidi" w:hAnsiTheme="majorBidi" w:cstheme="majorBidi"/>
        </w:rPr>
        <w:t>.</w:t>
      </w:r>
      <w:r w:rsidRPr="00D51FD1">
        <w:rPr>
          <w:rFonts w:asciiTheme="majorBidi" w:hAnsiTheme="majorBidi" w:cstheme="majorBidi"/>
          <w:i/>
          <w:iCs/>
        </w:rPr>
        <w:fldChar w:fldCharType="begin"/>
      </w:r>
      <w:r w:rsidRPr="00D51FD1">
        <w:rPr>
          <w:rFonts w:asciiTheme="majorBidi" w:hAnsiTheme="majorBidi" w:cstheme="majorBidi"/>
        </w:rPr>
        <w:instrText xml:space="preserve"> SEQ Figure \* ARABIC </w:instrText>
      </w:r>
      <w:r w:rsidRPr="00D51FD1">
        <w:rPr>
          <w:rFonts w:asciiTheme="majorBidi" w:hAnsiTheme="majorBidi" w:cstheme="majorBidi"/>
          <w:i/>
          <w:iCs/>
        </w:rPr>
        <w:fldChar w:fldCharType="separate"/>
      </w:r>
      <w:r w:rsidRPr="00D51FD1">
        <w:rPr>
          <w:rFonts w:asciiTheme="majorBidi" w:hAnsiTheme="majorBidi" w:cstheme="majorBidi"/>
          <w:noProof/>
        </w:rPr>
        <w:t>1</w:t>
      </w:r>
      <w:r w:rsidRPr="00D51FD1">
        <w:rPr>
          <w:rFonts w:asciiTheme="majorBidi" w:hAnsiTheme="majorBidi" w:cstheme="majorBidi"/>
          <w:i/>
          <w:iCs/>
        </w:rPr>
        <w:fldChar w:fldCharType="end"/>
      </w:r>
      <w:r w:rsidRPr="00D51FD1">
        <w:rPr>
          <w:rFonts w:asciiTheme="majorBidi" w:hAnsiTheme="majorBidi" w:cstheme="majorBidi"/>
        </w:rPr>
        <w:t>. Treatment of 46 µM bases</w:t>
      </w:r>
      <w:r w:rsidR="00FE4B2F" w:rsidRPr="00D51FD1">
        <w:rPr>
          <w:rFonts w:asciiTheme="majorBidi" w:hAnsiTheme="majorBidi" w:cstheme="majorBidi"/>
        </w:rPr>
        <w:t xml:space="preserve"> of</w:t>
      </w:r>
      <w:r w:rsidRPr="00D51FD1">
        <w:rPr>
          <w:rFonts w:asciiTheme="majorBidi" w:hAnsiTheme="majorBidi" w:cstheme="majorBidi"/>
        </w:rPr>
        <w:t xml:space="preserve"> pUC19 plasmid DNA with fluconazole (FCZ), FCZ plus H</w:t>
      </w:r>
      <w:r w:rsidRPr="00D51FD1">
        <w:rPr>
          <w:rFonts w:asciiTheme="majorBidi" w:hAnsiTheme="majorBidi" w:cstheme="majorBidi"/>
          <w:vertAlign w:val="subscript"/>
        </w:rPr>
        <w:t>2</w:t>
      </w:r>
      <w:r w:rsidRPr="00D51FD1">
        <w:rPr>
          <w:rFonts w:asciiTheme="majorBidi" w:hAnsiTheme="majorBidi" w:cstheme="majorBidi"/>
        </w:rPr>
        <w:t>O</w:t>
      </w:r>
      <w:r w:rsidRPr="00D51FD1">
        <w:rPr>
          <w:rFonts w:asciiTheme="majorBidi" w:hAnsiTheme="majorBidi" w:cstheme="majorBidi"/>
          <w:vertAlign w:val="subscript"/>
        </w:rPr>
        <w:t>2</w:t>
      </w:r>
      <w:r w:rsidRPr="00D51FD1">
        <w:rPr>
          <w:rFonts w:asciiTheme="majorBidi" w:hAnsiTheme="majorBidi" w:cstheme="majorBidi"/>
        </w:rPr>
        <w:t xml:space="preserve"> and FCZ plus </w:t>
      </w:r>
      <w:r w:rsidR="00383CF4" w:rsidRPr="00D51FD1">
        <w:rPr>
          <w:rFonts w:asciiTheme="majorBidi" w:hAnsiTheme="majorBidi" w:cstheme="majorBidi"/>
        </w:rPr>
        <w:t xml:space="preserve">ascorbic acid </w:t>
      </w:r>
      <w:r w:rsidR="00383CF4">
        <w:rPr>
          <w:rFonts w:asciiTheme="majorBidi" w:hAnsiTheme="majorBidi" w:cstheme="majorBidi"/>
        </w:rPr>
        <w:t>(</w:t>
      </w:r>
      <w:proofErr w:type="spellStart"/>
      <w:r w:rsidRPr="00D51FD1">
        <w:rPr>
          <w:rFonts w:asciiTheme="majorBidi" w:hAnsiTheme="majorBidi" w:cstheme="majorBidi"/>
        </w:rPr>
        <w:t>Asc</w:t>
      </w:r>
      <w:proofErr w:type="spellEnd"/>
      <w:r w:rsidR="00383CF4">
        <w:rPr>
          <w:rFonts w:asciiTheme="majorBidi" w:hAnsiTheme="majorBidi" w:cstheme="majorBidi"/>
        </w:rPr>
        <w:t>)</w:t>
      </w:r>
      <w:r w:rsidRPr="00D51FD1">
        <w:rPr>
          <w:rFonts w:asciiTheme="majorBidi" w:hAnsiTheme="majorBidi" w:cstheme="majorBidi"/>
        </w:rPr>
        <w:t xml:space="preserve">. </w:t>
      </w:r>
      <w:proofErr w:type="gramStart"/>
      <w:r w:rsidRPr="00D51FD1">
        <w:rPr>
          <w:rFonts w:asciiTheme="majorBidi" w:hAnsiTheme="majorBidi" w:cstheme="majorBidi"/>
        </w:rPr>
        <w:t>a</w:t>
      </w:r>
      <w:proofErr w:type="gramEnd"/>
      <w:r w:rsidRPr="00D51FD1">
        <w:rPr>
          <w:rFonts w:asciiTheme="majorBidi" w:hAnsiTheme="majorBidi" w:cstheme="majorBidi"/>
        </w:rPr>
        <w:t xml:space="preserve">, b, c, d and e represent 8800, 880, 88, 44 and 22 </w:t>
      </w:r>
      <w:proofErr w:type="spellStart"/>
      <w:r w:rsidRPr="00D51FD1">
        <w:rPr>
          <w:rFonts w:asciiTheme="majorBidi" w:hAnsiTheme="majorBidi" w:cstheme="majorBidi"/>
        </w:rPr>
        <w:t>μM</w:t>
      </w:r>
      <w:proofErr w:type="spellEnd"/>
      <w:r w:rsidRPr="00D51FD1">
        <w:rPr>
          <w:rFonts w:asciiTheme="majorBidi" w:hAnsiTheme="majorBidi" w:cstheme="majorBidi"/>
        </w:rPr>
        <w:t xml:space="preserve"> concentrations of FCZ, respectively. </w:t>
      </w:r>
      <w:r w:rsidR="002423A9" w:rsidRPr="00D51FD1">
        <w:rPr>
          <w:rFonts w:asciiTheme="majorBidi" w:hAnsiTheme="majorBidi" w:cstheme="majorBidi"/>
        </w:rPr>
        <w:t>For H</w:t>
      </w:r>
      <w:r w:rsidR="002423A9" w:rsidRPr="00D51FD1">
        <w:rPr>
          <w:rFonts w:asciiTheme="majorBidi" w:hAnsiTheme="majorBidi" w:cstheme="majorBidi"/>
          <w:vertAlign w:val="subscript"/>
        </w:rPr>
        <w:t>2</w:t>
      </w:r>
      <w:r w:rsidR="002423A9" w:rsidRPr="00D51FD1">
        <w:rPr>
          <w:rFonts w:asciiTheme="majorBidi" w:hAnsiTheme="majorBidi" w:cstheme="majorBidi"/>
        </w:rPr>
        <w:t>O</w:t>
      </w:r>
      <w:r w:rsidR="002423A9" w:rsidRPr="00D51FD1">
        <w:rPr>
          <w:rFonts w:asciiTheme="majorBidi" w:hAnsiTheme="majorBidi" w:cstheme="majorBidi"/>
          <w:vertAlign w:val="subscript"/>
        </w:rPr>
        <w:t>2</w:t>
      </w:r>
      <w:r w:rsidR="002423A9" w:rsidRPr="00D51FD1">
        <w:rPr>
          <w:rFonts w:asciiTheme="majorBidi" w:hAnsiTheme="majorBidi" w:cstheme="majorBidi"/>
        </w:rPr>
        <w:t xml:space="preserve">, </w:t>
      </w:r>
      <w:proofErr w:type="gramStart"/>
      <w:r w:rsidRPr="00D51FD1">
        <w:rPr>
          <w:rFonts w:asciiTheme="majorBidi" w:hAnsiTheme="majorBidi" w:cstheme="majorBidi"/>
        </w:rPr>
        <w:t>a and</w:t>
      </w:r>
      <w:proofErr w:type="gramEnd"/>
      <w:r w:rsidRPr="00D51FD1">
        <w:rPr>
          <w:rFonts w:asciiTheme="majorBidi" w:hAnsiTheme="majorBidi" w:cstheme="majorBidi"/>
        </w:rPr>
        <w:t xml:space="preserve"> b show</w:t>
      </w:r>
      <w:r w:rsidRPr="00D51FD1">
        <w:rPr>
          <w:rFonts w:asciiTheme="majorBidi" w:hAnsiTheme="majorBidi" w:cstheme="majorBidi"/>
          <w:i/>
          <w:iCs/>
        </w:rPr>
        <w:t xml:space="preserve"> </w:t>
      </w:r>
      <w:r w:rsidRPr="00D51FD1">
        <w:rPr>
          <w:rFonts w:asciiTheme="majorBidi" w:hAnsiTheme="majorBidi" w:cstheme="majorBidi"/>
        </w:rPr>
        <w:t xml:space="preserve">the concentration </w:t>
      </w:r>
      <w:r w:rsidR="002423A9" w:rsidRPr="00D51FD1">
        <w:rPr>
          <w:rFonts w:asciiTheme="majorBidi" w:hAnsiTheme="majorBidi" w:cstheme="majorBidi"/>
        </w:rPr>
        <w:t>of</w:t>
      </w:r>
      <w:r w:rsidRPr="00D51FD1">
        <w:rPr>
          <w:rFonts w:asciiTheme="majorBidi" w:hAnsiTheme="majorBidi" w:cstheme="majorBidi"/>
        </w:rPr>
        <w:t xml:space="preserve"> 6 </w:t>
      </w:r>
      <w:proofErr w:type="spellStart"/>
      <w:r w:rsidRPr="00D51FD1">
        <w:rPr>
          <w:rFonts w:asciiTheme="majorBidi" w:hAnsiTheme="majorBidi" w:cstheme="majorBidi"/>
        </w:rPr>
        <w:t>mM</w:t>
      </w:r>
      <w:proofErr w:type="spellEnd"/>
      <w:r w:rsidRPr="00D51FD1">
        <w:rPr>
          <w:rFonts w:asciiTheme="majorBidi" w:hAnsiTheme="majorBidi" w:cstheme="majorBidi"/>
        </w:rPr>
        <w:t xml:space="preserve"> and 6 µM, respectively</w:t>
      </w:r>
      <w:r w:rsidR="002423A9" w:rsidRPr="00D51FD1">
        <w:rPr>
          <w:rFonts w:asciiTheme="majorBidi" w:hAnsiTheme="majorBidi" w:cstheme="majorBidi"/>
        </w:rPr>
        <w:t xml:space="preserve"> and b</w:t>
      </w:r>
      <w:r w:rsidRPr="00D51FD1">
        <w:rPr>
          <w:rFonts w:asciiTheme="majorBidi" w:hAnsiTheme="majorBidi" w:cstheme="majorBidi"/>
        </w:rPr>
        <w:t>* represent</w:t>
      </w:r>
      <w:r w:rsidR="002423A9" w:rsidRPr="00D51FD1">
        <w:rPr>
          <w:rFonts w:asciiTheme="majorBidi" w:hAnsiTheme="majorBidi" w:cstheme="majorBidi"/>
        </w:rPr>
        <w:t>s</w:t>
      </w:r>
      <w:r w:rsidRPr="00D51FD1">
        <w:rPr>
          <w:rFonts w:asciiTheme="majorBidi" w:hAnsiTheme="majorBidi" w:cstheme="majorBidi"/>
        </w:rPr>
        <w:t xml:space="preserve"> H</w:t>
      </w:r>
      <w:r w:rsidRPr="00D51FD1">
        <w:rPr>
          <w:rFonts w:asciiTheme="majorBidi" w:hAnsiTheme="majorBidi" w:cstheme="majorBidi"/>
          <w:vertAlign w:val="subscript"/>
        </w:rPr>
        <w:t>2</w:t>
      </w:r>
      <w:r w:rsidRPr="00D51FD1">
        <w:rPr>
          <w:rFonts w:asciiTheme="majorBidi" w:hAnsiTheme="majorBidi" w:cstheme="majorBidi"/>
        </w:rPr>
        <w:t>O</w:t>
      </w:r>
      <w:r w:rsidRPr="00D51FD1">
        <w:rPr>
          <w:rFonts w:asciiTheme="majorBidi" w:hAnsiTheme="majorBidi" w:cstheme="majorBidi"/>
          <w:vertAlign w:val="subscript"/>
        </w:rPr>
        <w:t>2</w:t>
      </w:r>
      <w:r w:rsidR="00603F6C" w:rsidRPr="00D51FD1">
        <w:rPr>
          <w:rFonts w:asciiTheme="majorBidi" w:hAnsiTheme="majorBidi" w:cstheme="majorBidi"/>
        </w:rPr>
        <w:t xml:space="preserve"> (6 µM)</w:t>
      </w:r>
      <w:r w:rsidRPr="00D51FD1">
        <w:rPr>
          <w:rFonts w:asciiTheme="majorBidi" w:hAnsiTheme="majorBidi" w:cstheme="majorBidi"/>
        </w:rPr>
        <w:t xml:space="preserve"> plus </w:t>
      </w:r>
      <w:r w:rsidR="000429B2" w:rsidRPr="00D51FD1">
        <w:rPr>
          <w:rFonts w:asciiTheme="majorBidi" w:hAnsiTheme="majorBidi" w:cstheme="majorBidi"/>
        </w:rPr>
        <w:t>FeSO</w:t>
      </w:r>
      <w:r w:rsidR="000429B2" w:rsidRPr="00D51FD1">
        <w:rPr>
          <w:rFonts w:asciiTheme="majorBidi" w:hAnsiTheme="majorBidi" w:cstheme="majorBidi"/>
          <w:vertAlign w:val="subscript"/>
        </w:rPr>
        <w:t>4</w:t>
      </w:r>
      <w:r w:rsidR="000429B2" w:rsidRPr="00D51FD1">
        <w:rPr>
          <w:rFonts w:asciiTheme="majorBidi" w:hAnsiTheme="majorBidi" w:cstheme="majorBidi"/>
        </w:rPr>
        <w:t xml:space="preserve"> </w:t>
      </w:r>
      <w:r w:rsidR="00603F6C" w:rsidRPr="00D51FD1">
        <w:rPr>
          <w:rFonts w:asciiTheme="majorBidi" w:hAnsiTheme="majorBidi" w:cstheme="majorBidi"/>
        </w:rPr>
        <w:t xml:space="preserve">(1.5 </w:t>
      </w:r>
      <w:proofErr w:type="spellStart"/>
      <w:r w:rsidR="00603F6C" w:rsidRPr="00D51FD1">
        <w:rPr>
          <w:rFonts w:asciiTheme="majorBidi" w:hAnsiTheme="majorBidi" w:cstheme="majorBidi"/>
        </w:rPr>
        <w:t>mM</w:t>
      </w:r>
      <w:proofErr w:type="spellEnd"/>
      <w:r w:rsidR="00603F6C" w:rsidRPr="00D51FD1">
        <w:rPr>
          <w:rFonts w:asciiTheme="majorBidi" w:hAnsiTheme="majorBidi" w:cstheme="majorBidi"/>
        </w:rPr>
        <w:t>)</w:t>
      </w:r>
      <w:r w:rsidRPr="00D51FD1">
        <w:rPr>
          <w:rFonts w:asciiTheme="majorBidi" w:hAnsiTheme="majorBidi" w:cstheme="majorBidi"/>
        </w:rPr>
        <w:t xml:space="preserve">.  The concentration of </w:t>
      </w:r>
      <w:r w:rsidRPr="00D51FD1">
        <w:rPr>
          <w:rFonts w:asciiTheme="majorBidi" w:hAnsiTheme="majorBidi" w:cstheme="majorBidi"/>
        </w:rPr>
        <w:lastRenderedPageBreak/>
        <w:t xml:space="preserve">ascorbic acid was 88 µM.  </w:t>
      </w:r>
      <w:r w:rsidR="00B17ECC" w:rsidRPr="00D51FD1">
        <w:rPr>
          <w:rFonts w:asciiTheme="majorBidi" w:hAnsiTheme="majorBidi" w:cstheme="majorBidi"/>
        </w:rPr>
        <w:t>Plus and minus signs represent presence and absence, respectively.</w:t>
      </w:r>
      <w:r w:rsidR="00A00577">
        <w:rPr>
          <w:rFonts w:asciiTheme="majorBidi" w:hAnsiTheme="majorBidi" w:cstheme="majorBidi"/>
        </w:rPr>
        <w:t xml:space="preserve"> </w:t>
      </w:r>
      <w:r w:rsidR="00A00577" w:rsidRPr="0001021C">
        <w:rPr>
          <w:rFonts w:asciiTheme="majorBidi" w:hAnsiTheme="majorBidi" w:cstheme="majorBidi"/>
        </w:rPr>
        <w:t xml:space="preserve">R, L, and S represent </w:t>
      </w:r>
      <w:r w:rsidR="00A00577" w:rsidRPr="0001021C">
        <w:rPr>
          <w:rFonts w:asciiTheme="majorBidi" w:eastAsia="MinionPro-Regular" w:hAnsiTheme="majorBidi" w:cstheme="majorBidi"/>
        </w:rPr>
        <w:t>relaxed, linear and supercoiled form</w:t>
      </w:r>
      <w:r w:rsidR="00A00577">
        <w:rPr>
          <w:rFonts w:asciiTheme="majorBidi" w:eastAsia="MinionPro-Regular" w:hAnsiTheme="majorBidi" w:cstheme="majorBidi"/>
        </w:rPr>
        <w:t xml:space="preserve"> of the plasmid DNA</w:t>
      </w:r>
      <w:r w:rsidR="00A00577" w:rsidRPr="0001021C">
        <w:rPr>
          <w:rFonts w:asciiTheme="majorBidi" w:eastAsia="MinionPro-Regular" w:hAnsiTheme="majorBidi" w:cstheme="majorBidi"/>
        </w:rPr>
        <w:t>, respectively</w:t>
      </w:r>
      <w:r w:rsidR="00976A2B">
        <w:rPr>
          <w:rFonts w:asciiTheme="majorBidi" w:eastAsia="MinionPro-Regular" w:hAnsiTheme="majorBidi" w:cstheme="majorBidi"/>
        </w:rPr>
        <w:t>.</w:t>
      </w:r>
    </w:p>
    <w:p w14:paraId="525EF0F7" w14:textId="77777777" w:rsidR="00976A2B" w:rsidRPr="00D51FD1" w:rsidRDefault="00976A2B" w:rsidP="000429B2">
      <w:pPr>
        <w:spacing w:line="360" w:lineRule="auto"/>
        <w:jc w:val="center"/>
        <w:rPr>
          <w:rFonts w:asciiTheme="majorBidi" w:hAnsiTheme="majorBidi" w:cstheme="majorBidi"/>
        </w:rPr>
      </w:pPr>
    </w:p>
    <w:p w14:paraId="7878ECF1" w14:textId="53ED2917" w:rsidR="008A07AD" w:rsidRPr="00D51FD1" w:rsidRDefault="008A07AD" w:rsidP="003451F8">
      <w:pPr>
        <w:spacing w:line="360" w:lineRule="auto"/>
        <w:rPr>
          <w:rFonts w:asciiTheme="majorBidi" w:hAnsiTheme="majorBidi" w:cstheme="majorBidi"/>
          <w:i/>
          <w:iCs/>
        </w:rPr>
      </w:pPr>
      <w:r w:rsidRPr="00D51FD1">
        <w:rPr>
          <w:rFonts w:asciiTheme="majorBidi" w:hAnsiTheme="majorBidi" w:cstheme="majorBidi"/>
          <w:i/>
          <w:iCs/>
        </w:rPr>
        <w:t xml:space="preserve">Effect of fluconazole on DNA in the presence of iron </w:t>
      </w:r>
    </w:p>
    <w:p w14:paraId="20DAC119" w14:textId="61EB6085" w:rsidR="000828C7" w:rsidRPr="00D51FD1" w:rsidRDefault="00FC25AB" w:rsidP="002E1091">
      <w:pPr>
        <w:spacing w:line="360" w:lineRule="auto"/>
        <w:rPr>
          <w:rFonts w:asciiTheme="majorBidi" w:hAnsiTheme="majorBidi" w:cstheme="majorBidi"/>
        </w:rPr>
      </w:pPr>
      <w:r w:rsidRPr="00D51FD1">
        <w:rPr>
          <w:rFonts w:asciiTheme="majorBidi" w:hAnsiTheme="majorBidi" w:cstheme="majorBidi"/>
        </w:rPr>
        <w:tab/>
      </w:r>
      <w:r w:rsidR="00663CBE" w:rsidRPr="00D51FD1">
        <w:rPr>
          <w:rFonts w:asciiTheme="majorBidi" w:hAnsiTheme="majorBidi" w:cstheme="majorBidi"/>
        </w:rPr>
        <w:t>When the</w:t>
      </w:r>
      <w:r w:rsidR="00663CBE" w:rsidRPr="00D51FD1">
        <w:rPr>
          <w:rFonts w:asciiTheme="majorBidi" w:hAnsiTheme="majorBidi" w:cstheme="majorBidi"/>
          <w:b/>
          <w:bCs/>
        </w:rPr>
        <w:t xml:space="preserve"> </w:t>
      </w:r>
      <w:r w:rsidR="00976A2B">
        <w:rPr>
          <w:rFonts w:asciiTheme="majorBidi" w:hAnsiTheme="majorBidi" w:cstheme="majorBidi"/>
        </w:rPr>
        <w:t>p</w:t>
      </w:r>
      <w:r w:rsidR="00976A2B" w:rsidRPr="00D51FD1">
        <w:rPr>
          <w:rFonts w:asciiTheme="majorBidi" w:hAnsiTheme="majorBidi" w:cstheme="majorBidi"/>
        </w:rPr>
        <w:t xml:space="preserve">UC19 </w:t>
      </w:r>
      <w:r w:rsidR="00663CBE" w:rsidRPr="00D51FD1">
        <w:rPr>
          <w:rFonts w:asciiTheme="majorBidi" w:hAnsiTheme="majorBidi" w:cstheme="majorBidi"/>
        </w:rPr>
        <w:t xml:space="preserve">plasmid DNA was incubated with </w:t>
      </w:r>
      <w:r w:rsidR="00E174BE" w:rsidRPr="00D51FD1">
        <w:rPr>
          <w:rFonts w:asciiTheme="majorBidi" w:hAnsiTheme="majorBidi" w:cstheme="majorBidi"/>
        </w:rPr>
        <w:t xml:space="preserve">8800, 880, 88, 44 and 22 </w:t>
      </w:r>
      <w:r w:rsidR="00663CBE" w:rsidRPr="00D51FD1">
        <w:rPr>
          <w:rFonts w:asciiTheme="majorBidi" w:hAnsiTheme="majorBidi" w:cstheme="majorBidi"/>
        </w:rPr>
        <w:t xml:space="preserve">µM of </w:t>
      </w:r>
      <w:r w:rsidR="001E4E49" w:rsidRPr="00D51FD1">
        <w:rPr>
          <w:rFonts w:asciiTheme="majorBidi" w:hAnsiTheme="majorBidi" w:cstheme="majorBidi"/>
        </w:rPr>
        <w:t xml:space="preserve">fluconazole </w:t>
      </w:r>
      <w:r w:rsidR="00663CBE" w:rsidRPr="00D51FD1">
        <w:rPr>
          <w:rFonts w:asciiTheme="majorBidi" w:hAnsiTheme="majorBidi" w:cstheme="majorBidi"/>
        </w:rPr>
        <w:t xml:space="preserve">plus 1.5 </w:t>
      </w:r>
      <w:proofErr w:type="spellStart"/>
      <w:r w:rsidR="00663CBE" w:rsidRPr="00D51FD1">
        <w:rPr>
          <w:rFonts w:asciiTheme="majorBidi" w:hAnsiTheme="majorBidi" w:cstheme="majorBidi"/>
        </w:rPr>
        <w:t>mM</w:t>
      </w:r>
      <w:proofErr w:type="spellEnd"/>
      <w:r w:rsidR="00663CBE" w:rsidRPr="00D51FD1">
        <w:rPr>
          <w:rFonts w:asciiTheme="majorBidi" w:hAnsiTheme="majorBidi" w:cstheme="majorBidi"/>
        </w:rPr>
        <w:t xml:space="preserve"> of </w:t>
      </w:r>
      <w:r w:rsidR="0079027D" w:rsidRPr="00D51FD1">
        <w:rPr>
          <w:rFonts w:asciiTheme="majorBidi" w:hAnsiTheme="majorBidi" w:cstheme="majorBidi"/>
        </w:rPr>
        <w:t>FeSO</w:t>
      </w:r>
      <w:r w:rsidR="0079027D" w:rsidRPr="00D51FD1">
        <w:rPr>
          <w:rFonts w:asciiTheme="majorBidi" w:hAnsiTheme="majorBidi" w:cstheme="majorBidi"/>
          <w:vertAlign w:val="subscript"/>
        </w:rPr>
        <w:t>4</w:t>
      </w:r>
      <w:r w:rsidR="00663CBE" w:rsidRPr="00D51FD1">
        <w:rPr>
          <w:rFonts w:asciiTheme="majorBidi" w:hAnsiTheme="majorBidi" w:cstheme="majorBidi"/>
        </w:rPr>
        <w:t>, no breakage of DNA occurred. Treatment of the super</w:t>
      </w:r>
      <w:r w:rsidR="000828C7" w:rsidRPr="00D51FD1">
        <w:rPr>
          <w:rFonts w:asciiTheme="majorBidi" w:hAnsiTheme="majorBidi" w:cstheme="majorBidi"/>
        </w:rPr>
        <w:t xml:space="preserve">coiled </w:t>
      </w:r>
      <w:r w:rsidR="00D43C30" w:rsidRPr="00D51FD1">
        <w:rPr>
          <w:rFonts w:asciiTheme="majorBidi" w:hAnsiTheme="majorBidi" w:cstheme="majorBidi"/>
        </w:rPr>
        <w:t>p</w:t>
      </w:r>
      <w:r w:rsidR="000828C7" w:rsidRPr="00D51FD1">
        <w:rPr>
          <w:rFonts w:asciiTheme="majorBidi" w:hAnsiTheme="majorBidi" w:cstheme="majorBidi"/>
        </w:rPr>
        <w:t xml:space="preserve">UC19 plasmid DNA with </w:t>
      </w:r>
      <w:r w:rsidR="000429B2" w:rsidRPr="00D51FD1">
        <w:rPr>
          <w:rFonts w:asciiTheme="majorBidi" w:hAnsiTheme="majorBidi" w:cstheme="majorBidi"/>
        </w:rPr>
        <w:t>FeSO</w:t>
      </w:r>
      <w:r w:rsidR="000429B2" w:rsidRPr="00D51FD1">
        <w:rPr>
          <w:rFonts w:asciiTheme="majorBidi" w:hAnsiTheme="majorBidi" w:cstheme="majorBidi"/>
          <w:vertAlign w:val="subscript"/>
        </w:rPr>
        <w:t>4</w:t>
      </w:r>
      <w:r w:rsidR="000429B2" w:rsidRPr="00D51FD1">
        <w:rPr>
          <w:rFonts w:asciiTheme="majorBidi" w:hAnsiTheme="majorBidi" w:cstheme="majorBidi"/>
        </w:rPr>
        <w:t xml:space="preserve"> </w:t>
      </w:r>
      <w:r w:rsidR="00663CBE" w:rsidRPr="00D51FD1">
        <w:rPr>
          <w:rFonts w:asciiTheme="majorBidi" w:hAnsiTheme="majorBidi" w:cstheme="majorBidi"/>
        </w:rPr>
        <w:t xml:space="preserve">(1.5 </w:t>
      </w:r>
      <w:proofErr w:type="spellStart"/>
      <w:r w:rsidR="00663CBE" w:rsidRPr="00D51FD1">
        <w:rPr>
          <w:rFonts w:asciiTheme="majorBidi" w:hAnsiTheme="majorBidi" w:cstheme="majorBidi"/>
        </w:rPr>
        <w:t>mM</w:t>
      </w:r>
      <w:proofErr w:type="spellEnd"/>
      <w:r w:rsidR="00663CBE" w:rsidRPr="00D51FD1">
        <w:rPr>
          <w:rFonts w:asciiTheme="majorBidi" w:hAnsiTheme="majorBidi" w:cstheme="majorBidi"/>
        </w:rPr>
        <w:t xml:space="preserve">) plus 6 </w:t>
      </w:r>
      <w:proofErr w:type="spellStart"/>
      <w:r w:rsidR="00663CBE" w:rsidRPr="00D51FD1">
        <w:rPr>
          <w:rFonts w:asciiTheme="majorBidi" w:hAnsiTheme="majorBidi" w:cstheme="majorBidi"/>
        </w:rPr>
        <w:t>mM</w:t>
      </w:r>
      <w:proofErr w:type="spellEnd"/>
      <w:r w:rsidR="00663CBE" w:rsidRPr="00D51FD1">
        <w:rPr>
          <w:rFonts w:asciiTheme="majorBidi" w:hAnsiTheme="majorBidi" w:cstheme="majorBidi"/>
        </w:rPr>
        <w:t xml:space="preserve"> of H</w:t>
      </w:r>
      <w:r w:rsidR="00663CBE" w:rsidRPr="00D51FD1">
        <w:rPr>
          <w:rFonts w:asciiTheme="majorBidi" w:hAnsiTheme="majorBidi" w:cstheme="majorBidi"/>
          <w:vertAlign w:val="subscript"/>
        </w:rPr>
        <w:t>2</w:t>
      </w:r>
      <w:r w:rsidR="00663CBE" w:rsidRPr="00D51FD1">
        <w:rPr>
          <w:rFonts w:asciiTheme="majorBidi" w:hAnsiTheme="majorBidi" w:cstheme="majorBidi"/>
        </w:rPr>
        <w:t>O</w:t>
      </w:r>
      <w:r w:rsidR="00663CBE" w:rsidRPr="00D51FD1">
        <w:rPr>
          <w:rFonts w:asciiTheme="majorBidi" w:hAnsiTheme="majorBidi" w:cstheme="majorBidi"/>
          <w:vertAlign w:val="subscript"/>
        </w:rPr>
        <w:t>2</w:t>
      </w:r>
      <w:r w:rsidR="00663CBE" w:rsidRPr="00D51FD1">
        <w:rPr>
          <w:rFonts w:asciiTheme="majorBidi" w:hAnsiTheme="majorBidi" w:cstheme="majorBidi"/>
        </w:rPr>
        <w:t xml:space="preserve"> converted the supercoiled form of the DNA to </w:t>
      </w:r>
      <w:r w:rsidR="002E3CB0" w:rsidRPr="00D51FD1">
        <w:rPr>
          <w:rFonts w:asciiTheme="majorBidi" w:hAnsiTheme="majorBidi" w:cstheme="majorBidi"/>
        </w:rPr>
        <w:t xml:space="preserve">a </w:t>
      </w:r>
      <w:r w:rsidR="00663CBE" w:rsidRPr="00D51FD1">
        <w:rPr>
          <w:rFonts w:asciiTheme="majorBidi" w:hAnsiTheme="majorBidi" w:cstheme="majorBidi"/>
        </w:rPr>
        <w:t xml:space="preserve">relaxed form and linear form because of breakages. </w:t>
      </w:r>
      <w:r w:rsidR="00B23D98">
        <w:rPr>
          <w:rFonts w:asciiTheme="majorBidi" w:hAnsiTheme="majorBidi" w:cstheme="majorBidi"/>
        </w:rPr>
        <w:t>F</w:t>
      </w:r>
      <w:r w:rsidR="001E4E49" w:rsidRPr="00D51FD1">
        <w:rPr>
          <w:rFonts w:asciiTheme="majorBidi" w:hAnsiTheme="majorBidi" w:cstheme="majorBidi"/>
        </w:rPr>
        <w:t xml:space="preserve">luconazole </w:t>
      </w:r>
      <w:r w:rsidR="000828C7" w:rsidRPr="00D51FD1">
        <w:rPr>
          <w:rFonts w:asciiTheme="majorBidi" w:hAnsiTheme="majorBidi" w:cstheme="majorBidi"/>
        </w:rPr>
        <w:t xml:space="preserve">concentration ≥ 88 </w:t>
      </w:r>
      <w:proofErr w:type="spellStart"/>
      <w:r w:rsidR="000828C7" w:rsidRPr="00D51FD1">
        <w:rPr>
          <w:rFonts w:asciiTheme="majorBidi" w:hAnsiTheme="majorBidi" w:cstheme="majorBidi"/>
        </w:rPr>
        <w:t>μM</w:t>
      </w:r>
      <w:proofErr w:type="spellEnd"/>
      <w:r w:rsidR="000828C7" w:rsidRPr="00D51FD1">
        <w:rPr>
          <w:rFonts w:asciiTheme="majorBidi" w:hAnsiTheme="majorBidi" w:cstheme="majorBidi"/>
        </w:rPr>
        <w:t xml:space="preserve"> could protect 46 µM of DNA against radical hydroxyl while the drug concentration </w:t>
      </w:r>
      <w:r w:rsidR="000828C7" w:rsidRPr="00D51FD1">
        <w:rPr>
          <w:rFonts w:asciiTheme="majorBidi" w:hAnsiTheme="majorBidi" w:cstheme="majorBidi"/>
          <w:shd w:val="clear" w:color="auto" w:fill="FFFFFF"/>
        </w:rPr>
        <w:t>≤ </w:t>
      </w:r>
      <w:r w:rsidR="000828C7" w:rsidRPr="00D51FD1">
        <w:rPr>
          <w:rFonts w:asciiTheme="majorBidi" w:hAnsiTheme="majorBidi" w:cstheme="majorBidi"/>
        </w:rPr>
        <w:t xml:space="preserve">44 </w:t>
      </w:r>
      <w:proofErr w:type="spellStart"/>
      <w:r w:rsidR="000828C7" w:rsidRPr="00D51FD1">
        <w:rPr>
          <w:rFonts w:asciiTheme="majorBidi" w:hAnsiTheme="majorBidi" w:cstheme="majorBidi"/>
        </w:rPr>
        <w:t>μM</w:t>
      </w:r>
      <w:proofErr w:type="spellEnd"/>
      <w:r w:rsidR="000828C7" w:rsidRPr="00D51FD1">
        <w:rPr>
          <w:rFonts w:asciiTheme="majorBidi" w:hAnsiTheme="majorBidi" w:cstheme="majorBidi"/>
        </w:rPr>
        <w:t xml:space="preserve"> could not provide the protection (Fig</w:t>
      </w:r>
      <w:r w:rsidR="001F2FAC" w:rsidRPr="00D51FD1">
        <w:rPr>
          <w:rFonts w:asciiTheme="majorBidi" w:hAnsiTheme="majorBidi" w:cstheme="majorBidi"/>
        </w:rPr>
        <w:t>.</w:t>
      </w:r>
      <w:r w:rsidR="000828C7" w:rsidRPr="00D51FD1">
        <w:rPr>
          <w:rFonts w:asciiTheme="majorBidi" w:hAnsiTheme="majorBidi" w:cstheme="majorBidi"/>
        </w:rPr>
        <w:t xml:space="preserve"> 2).</w:t>
      </w:r>
    </w:p>
    <w:p w14:paraId="412C9ACD" w14:textId="77777777" w:rsidR="00996105" w:rsidRPr="00D51FD1" w:rsidRDefault="00996105" w:rsidP="003451F8">
      <w:pPr>
        <w:spacing w:line="360" w:lineRule="auto"/>
        <w:jc w:val="center"/>
        <w:rPr>
          <w:rFonts w:asciiTheme="majorBidi" w:hAnsiTheme="majorBidi" w:cstheme="majorBidi"/>
          <w:b/>
          <w:bCs/>
        </w:rPr>
      </w:pPr>
      <w:r w:rsidRPr="00D51FD1">
        <w:rPr>
          <w:rFonts w:asciiTheme="majorBidi" w:hAnsiTheme="majorBidi" w:cstheme="majorBidi"/>
          <w:b/>
          <w:bCs/>
          <w:noProof/>
        </w:rPr>
        <w:drawing>
          <wp:inline distT="0" distB="0" distL="0" distR="0" wp14:anchorId="5769894F" wp14:editId="06C57ADD">
            <wp:extent cx="4320000" cy="1439846"/>
            <wp:effectExtent l="0" t="0" r="444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20000" cy="1439846"/>
                    </a:xfrm>
                    <a:prstGeom prst="rect">
                      <a:avLst/>
                    </a:prstGeom>
                    <a:noFill/>
                    <a:ln>
                      <a:noFill/>
                    </a:ln>
                  </pic:spPr>
                </pic:pic>
              </a:graphicData>
            </a:graphic>
          </wp:inline>
        </w:drawing>
      </w:r>
    </w:p>
    <w:p w14:paraId="784F5D1F" w14:textId="0616D55F" w:rsidR="00304104" w:rsidRPr="00D51FD1" w:rsidRDefault="00976192" w:rsidP="001C2025">
      <w:pPr>
        <w:spacing w:line="360" w:lineRule="auto"/>
        <w:jc w:val="center"/>
        <w:rPr>
          <w:rFonts w:asciiTheme="majorBidi" w:hAnsiTheme="majorBidi" w:cstheme="majorBidi"/>
        </w:rPr>
      </w:pPr>
      <w:r w:rsidRPr="00D51FD1">
        <w:rPr>
          <w:rFonts w:asciiTheme="majorBidi" w:hAnsiTheme="majorBidi" w:cstheme="majorBidi"/>
        </w:rPr>
        <w:t>Fig</w:t>
      </w:r>
      <w:r w:rsidR="001F2FAC" w:rsidRPr="00D51FD1">
        <w:rPr>
          <w:rFonts w:asciiTheme="majorBidi" w:hAnsiTheme="majorBidi" w:cstheme="majorBidi"/>
        </w:rPr>
        <w:t>.</w:t>
      </w:r>
      <w:r w:rsidRPr="00D51FD1">
        <w:rPr>
          <w:rFonts w:asciiTheme="majorBidi" w:hAnsiTheme="majorBidi" w:cstheme="majorBidi"/>
        </w:rPr>
        <w:t xml:space="preserve"> 2: Effect of </w:t>
      </w:r>
      <w:r w:rsidR="00E142F1" w:rsidRPr="00D51FD1">
        <w:rPr>
          <w:rFonts w:asciiTheme="majorBidi" w:hAnsiTheme="majorBidi" w:cstheme="majorBidi"/>
        </w:rPr>
        <w:t>fluconazole</w:t>
      </w:r>
      <w:r w:rsidR="009B2026" w:rsidRPr="00D51FD1">
        <w:rPr>
          <w:rFonts w:asciiTheme="majorBidi" w:hAnsiTheme="majorBidi" w:cstheme="majorBidi"/>
        </w:rPr>
        <w:t xml:space="preserve"> (FCZ</w:t>
      </w:r>
      <w:r w:rsidR="008C39BF" w:rsidRPr="00D51FD1">
        <w:rPr>
          <w:rFonts w:asciiTheme="majorBidi" w:hAnsiTheme="majorBidi" w:cstheme="majorBidi"/>
        </w:rPr>
        <w:t>) on</w:t>
      </w:r>
      <w:r w:rsidRPr="00D51FD1">
        <w:rPr>
          <w:rFonts w:asciiTheme="majorBidi" w:hAnsiTheme="majorBidi" w:cstheme="majorBidi"/>
        </w:rPr>
        <w:t xml:space="preserve"> DNA </w:t>
      </w:r>
      <w:r w:rsidR="00CB6A58" w:rsidRPr="00D51FD1">
        <w:rPr>
          <w:rFonts w:asciiTheme="majorBidi" w:hAnsiTheme="majorBidi" w:cstheme="majorBidi"/>
        </w:rPr>
        <w:t>in</w:t>
      </w:r>
      <w:r w:rsidRPr="00D51FD1">
        <w:rPr>
          <w:rFonts w:asciiTheme="majorBidi" w:hAnsiTheme="majorBidi" w:cstheme="majorBidi"/>
        </w:rPr>
        <w:t xml:space="preserve"> the presence of iron. </w:t>
      </w:r>
      <w:r w:rsidR="00E142F1" w:rsidRPr="00D51FD1">
        <w:rPr>
          <w:rFonts w:asciiTheme="majorBidi" w:hAnsiTheme="majorBidi" w:cstheme="majorBidi"/>
        </w:rPr>
        <w:t xml:space="preserve"> </w:t>
      </w:r>
      <w:proofErr w:type="gramStart"/>
      <w:r w:rsidRPr="00D51FD1">
        <w:rPr>
          <w:rFonts w:asciiTheme="majorBidi" w:hAnsiTheme="majorBidi" w:cstheme="majorBidi"/>
        </w:rPr>
        <w:t>pUC19</w:t>
      </w:r>
      <w:proofErr w:type="gramEnd"/>
      <w:r w:rsidRPr="00D51FD1">
        <w:rPr>
          <w:rFonts w:asciiTheme="majorBidi" w:hAnsiTheme="majorBidi" w:cstheme="majorBidi"/>
        </w:rPr>
        <w:t xml:space="preserve"> plasmid DNA was used as 46 µM. The different concentrations of </w:t>
      </w:r>
      <w:r w:rsidR="008B19F6" w:rsidRPr="00D51FD1">
        <w:rPr>
          <w:rFonts w:asciiTheme="majorBidi" w:hAnsiTheme="majorBidi" w:cstheme="majorBidi"/>
        </w:rPr>
        <w:t xml:space="preserve">fluconazole </w:t>
      </w:r>
      <w:r w:rsidRPr="00D51FD1">
        <w:rPr>
          <w:rFonts w:asciiTheme="majorBidi" w:hAnsiTheme="majorBidi" w:cstheme="majorBidi"/>
        </w:rPr>
        <w:t xml:space="preserve">were shown as a, b, c, d and e that presented 8800, 880, 88, 44 and 22 </w:t>
      </w:r>
      <w:proofErr w:type="spellStart"/>
      <w:r w:rsidRPr="00D51FD1">
        <w:rPr>
          <w:rFonts w:asciiTheme="majorBidi" w:hAnsiTheme="majorBidi" w:cstheme="majorBidi"/>
        </w:rPr>
        <w:t>μM</w:t>
      </w:r>
      <w:proofErr w:type="spellEnd"/>
      <w:r w:rsidRPr="00D51FD1">
        <w:rPr>
          <w:rFonts w:asciiTheme="majorBidi" w:hAnsiTheme="majorBidi" w:cstheme="majorBidi"/>
        </w:rPr>
        <w:t xml:space="preserve">, respectively. The concentrations of </w:t>
      </w:r>
      <w:r w:rsidR="0079027D" w:rsidRPr="00D51FD1">
        <w:rPr>
          <w:rFonts w:asciiTheme="majorBidi" w:hAnsiTheme="majorBidi" w:cstheme="majorBidi"/>
        </w:rPr>
        <w:t>FeSO</w:t>
      </w:r>
      <w:r w:rsidR="0079027D" w:rsidRPr="00D51FD1">
        <w:rPr>
          <w:rFonts w:asciiTheme="majorBidi" w:hAnsiTheme="majorBidi" w:cstheme="majorBidi"/>
          <w:vertAlign w:val="subscript"/>
        </w:rPr>
        <w:t>4</w:t>
      </w:r>
      <w:r w:rsidR="0079027D" w:rsidRPr="00D51FD1">
        <w:rPr>
          <w:rFonts w:asciiTheme="majorBidi" w:hAnsiTheme="majorBidi" w:cstheme="majorBidi"/>
        </w:rPr>
        <w:t xml:space="preserve"> </w:t>
      </w:r>
      <w:r w:rsidR="00E142F1" w:rsidRPr="00D51FD1">
        <w:rPr>
          <w:rFonts w:asciiTheme="majorBidi" w:hAnsiTheme="majorBidi" w:cstheme="majorBidi"/>
        </w:rPr>
        <w:t>and H</w:t>
      </w:r>
      <w:r w:rsidR="00E142F1" w:rsidRPr="00D51FD1">
        <w:rPr>
          <w:rFonts w:asciiTheme="majorBidi" w:hAnsiTheme="majorBidi" w:cstheme="majorBidi"/>
          <w:vertAlign w:val="subscript"/>
        </w:rPr>
        <w:t>2</w:t>
      </w:r>
      <w:r w:rsidR="00E142F1" w:rsidRPr="00D51FD1">
        <w:rPr>
          <w:rFonts w:asciiTheme="majorBidi" w:hAnsiTheme="majorBidi" w:cstheme="majorBidi"/>
        </w:rPr>
        <w:t>O</w:t>
      </w:r>
      <w:r w:rsidR="00E142F1" w:rsidRPr="00D51FD1">
        <w:rPr>
          <w:rFonts w:asciiTheme="majorBidi" w:hAnsiTheme="majorBidi" w:cstheme="majorBidi"/>
          <w:vertAlign w:val="subscript"/>
        </w:rPr>
        <w:t>2</w:t>
      </w:r>
      <w:r w:rsidR="00E142F1" w:rsidRPr="00D51FD1">
        <w:rPr>
          <w:rFonts w:asciiTheme="majorBidi" w:hAnsiTheme="majorBidi" w:cstheme="majorBidi"/>
        </w:rPr>
        <w:t xml:space="preserve"> </w:t>
      </w:r>
      <w:r w:rsidRPr="00D51FD1">
        <w:rPr>
          <w:rFonts w:asciiTheme="majorBidi" w:hAnsiTheme="majorBidi" w:cstheme="majorBidi"/>
        </w:rPr>
        <w:t xml:space="preserve">were 1.5 </w:t>
      </w:r>
      <w:proofErr w:type="spellStart"/>
      <w:r w:rsidRPr="00D51FD1">
        <w:rPr>
          <w:rFonts w:asciiTheme="majorBidi" w:hAnsiTheme="majorBidi" w:cstheme="majorBidi"/>
        </w:rPr>
        <w:t>mM</w:t>
      </w:r>
      <w:proofErr w:type="spellEnd"/>
      <w:r w:rsidR="00E142F1" w:rsidRPr="00D51FD1">
        <w:rPr>
          <w:rFonts w:asciiTheme="majorBidi" w:hAnsiTheme="majorBidi" w:cstheme="majorBidi"/>
        </w:rPr>
        <w:t xml:space="preserve"> and </w:t>
      </w:r>
      <w:r w:rsidRPr="00D51FD1">
        <w:rPr>
          <w:rFonts w:asciiTheme="majorBidi" w:hAnsiTheme="majorBidi" w:cstheme="majorBidi"/>
        </w:rPr>
        <w:t xml:space="preserve">6 </w:t>
      </w:r>
      <w:proofErr w:type="spellStart"/>
      <w:r w:rsidRPr="00D51FD1">
        <w:rPr>
          <w:rFonts w:asciiTheme="majorBidi" w:hAnsiTheme="majorBidi" w:cstheme="majorBidi"/>
        </w:rPr>
        <w:t>mM</w:t>
      </w:r>
      <w:proofErr w:type="spellEnd"/>
      <w:r w:rsidR="00E142F1" w:rsidRPr="00D51FD1">
        <w:rPr>
          <w:rFonts w:asciiTheme="majorBidi" w:hAnsiTheme="majorBidi" w:cstheme="majorBidi"/>
        </w:rPr>
        <w:t xml:space="preserve"> respectively</w:t>
      </w:r>
      <w:r w:rsidRPr="00D51FD1">
        <w:rPr>
          <w:rFonts w:asciiTheme="majorBidi" w:hAnsiTheme="majorBidi" w:cstheme="majorBidi"/>
        </w:rPr>
        <w:t>.</w:t>
      </w:r>
      <w:r w:rsidR="00E142F1" w:rsidRPr="00D51FD1">
        <w:rPr>
          <w:rFonts w:asciiTheme="majorBidi" w:hAnsiTheme="majorBidi" w:cstheme="majorBidi"/>
        </w:rPr>
        <w:t xml:space="preserve"> Plus and minus signs represent presence and absence, respectively.</w:t>
      </w:r>
    </w:p>
    <w:p w14:paraId="74931D56" w14:textId="4C4E3577" w:rsidR="008A07AD" w:rsidRPr="00D51FD1" w:rsidRDefault="008A07AD" w:rsidP="003451F8">
      <w:pPr>
        <w:spacing w:line="360" w:lineRule="auto"/>
        <w:rPr>
          <w:rFonts w:asciiTheme="majorBidi" w:hAnsiTheme="majorBidi" w:cstheme="majorBidi"/>
          <w:bCs/>
          <w:i/>
          <w:iCs/>
        </w:rPr>
      </w:pPr>
      <w:r w:rsidRPr="00D51FD1">
        <w:rPr>
          <w:rFonts w:asciiTheme="majorBidi" w:hAnsiTheme="majorBidi" w:cstheme="majorBidi"/>
          <w:bCs/>
          <w:i/>
          <w:iCs/>
        </w:rPr>
        <w:t xml:space="preserve">Effect of fluconazole on DNA in the presence of copper </w:t>
      </w:r>
    </w:p>
    <w:p w14:paraId="7C43E997" w14:textId="2F99A7B7" w:rsidR="00BB5CFE" w:rsidRPr="00D51FD1" w:rsidRDefault="00FC25AB" w:rsidP="003451F8">
      <w:pPr>
        <w:spacing w:line="360" w:lineRule="auto"/>
        <w:rPr>
          <w:rFonts w:asciiTheme="majorBidi" w:hAnsiTheme="majorBidi" w:cstheme="majorBidi"/>
        </w:rPr>
      </w:pPr>
      <w:r w:rsidRPr="00D51FD1">
        <w:rPr>
          <w:rFonts w:asciiTheme="majorBidi" w:hAnsiTheme="majorBidi" w:cstheme="majorBidi"/>
        </w:rPr>
        <w:tab/>
      </w:r>
      <w:r w:rsidR="00BB5CFE" w:rsidRPr="00D51FD1">
        <w:rPr>
          <w:rFonts w:asciiTheme="majorBidi" w:hAnsiTheme="majorBidi" w:cstheme="majorBidi"/>
        </w:rPr>
        <w:t>CuCl</w:t>
      </w:r>
      <w:r w:rsidR="00BB5CFE" w:rsidRPr="00D51FD1">
        <w:rPr>
          <w:rFonts w:asciiTheme="majorBidi" w:hAnsiTheme="majorBidi" w:cstheme="majorBidi"/>
          <w:vertAlign w:val="subscript"/>
        </w:rPr>
        <w:t>2</w:t>
      </w:r>
      <w:r w:rsidR="00BB5CFE" w:rsidRPr="00D51FD1">
        <w:rPr>
          <w:rFonts w:asciiTheme="majorBidi" w:hAnsiTheme="majorBidi" w:cstheme="majorBidi"/>
        </w:rPr>
        <w:t xml:space="preserve"> without a reductive agent did not </w:t>
      </w:r>
      <w:r w:rsidR="0058752C" w:rsidRPr="00D51FD1">
        <w:rPr>
          <w:rFonts w:asciiTheme="majorBidi" w:hAnsiTheme="majorBidi" w:cstheme="majorBidi"/>
        </w:rPr>
        <w:t>break</w:t>
      </w:r>
      <w:r w:rsidR="00BB5CFE" w:rsidRPr="00D51FD1">
        <w:rPr>
          <w:rFonts w:asciiTheme="majorBidi" w:hAnsiTheme="majorBidi" w:cstheme="majorBidi"/>
        </w:rPr>
        <w:t xml:space="preserve"> the supercoiled pUC19 plasmid DNA while it converted the DNA to both relaxed form and linear </w:t>
      </w:r>
      <w:r w:rsidR="00BB5CFE" w:rsidRPr="00D51FD1">
        <w:rPr>
          <w:rFonts w:asciiTheme="majorBidi" w:hAnsiTheme="majorBidi" w:cstheme="majorBidi"/>
          <w:noProof/>
        </w:rPr>
        <w:t>form in</w:t>
      </w:r>
      <w:r w:rsidR="00BB5CFE" w:rsidRPr="00D51FD1">
        <w:rPr>
          <w:rFonts w:asciiTheme="majorBidi" w:hAnsiTheme="majorBidi" w:cstheme="majorBidi"/>
        </w:rPr>
        <w:t xml:space="preserve"> the presence of ascorbic acid as a reductive agent. </w:t>
      </w:r>
      <w:r w:rsidR="00B27876" w:rsidRPr="00D51FD1">
        <w:rPr>
          <w:rFonts w:asciiTheme="majorBidi" w:hAnsiTheme="majorBidi" w:cstheme="majorBidi"/>
        </w:rPr>
        <w:t>F</w:t>
      </w:r>
      <w:r w:rsidR="005216FB" w:rsidRPr="00D51FD1">
        <w:rPr>
          <w:rFonts w:asciiTheme="majorBidi" w:hAnsiTheme="majorBidi" w:cstheme="majorBidi"/>
        </w:rPr>
        <w:t>luconazole</w:t>
      </w:r>
      <w:r w:rsidR="00BB5CFE" w:rsidRPr="00D51FD1">
        <w:rPr>
          <w:rFonts w:asciiTheme="majorBidi" w:hAnsiTheme="majorBidi" w:cstheme="majorBidi"/>
        </w:rPr>
        <w:t xml:space="preserve"> did not induce CuCl</w:t>
      </w:r>
      <w:r w:rsidR="00BB5CFE" w:rsidRPr="00D51FD1">
        <w:rPr>
          <w:rFonts w:asciiTheme="majorBidi" w:hAnsiTheme="majorBidi" w:cstheme="majorBidi"/>
          <w:vertAlign w:val="subscript"/>
        </w:rPr>
        <w:t>2</w:t>
      </w:r>
      <w:r w:rsidR="00BB5CFE" w:rsidRPr="00D51FD1">
        <w:rPr>
          <w:rFonts w:asciiTheme="majorBidi" w:hAnsiTheme="majorBidi" w:cstheme="majorBidi"/>
        </w:rPr>
        <w:t xml:space="preserve"> to break the DNA and was unable to protect DNA from the breaking effect of CuCl</w:t>
      </w:r>
      <w:r w:rsidR="00BB5CFE" w:rsidRPr="00D51FD1">
        <w:rPr>
          <w:rFonts w:asciiTheme="majorBidi" w:hAnsiTheme="majorBidi" w:cstheme="majorBidi"/>
          <w:vertAlign w:val="subscript"/>
        </w:rPr>
        <w:t>2</w:t>
      </w:r>
      <w:r w:rsidR="0001796B" w:rsidRPr="00D51FD1">
        <w:rPr>
          <w:rFonts w:asciiTheme="majorBidi" w:hAnsiTheme="majorBidi" w:cstheme="majorBidi"/>
        </w:rPr>
        <w:t xml:space="preserve"> </w:t>
      </w:r>
      <w:r w:rsidR="0001796B" w:rsidRPr="00D51FD1">
        <w:rPr>
          <w:rFonts w:asciiTheme="majorBidi" w:hAnsiTheme="majorBidi" w:cstheme="majorBidi"/>
          <w:noProof/>
        </w:rPr>
        <w:t>in</w:t>
      </w:r>
      <w:r w:rsidR="0001796B" w:rsidRPr="00D51FD1">
        <w:rPr>
          <w:rFonts w:asciiTheme="majorBidi" w:hAnsiTheme="majorBidi" w:cstheme="majorBidi"/>
        </w:rPr>
        <w:t xml:space="preserve"> the presence of ascorbic acid</w:t>
      </w:r>
      <w:r w:rsidR="00BB5CFE" w:rsidRPr="00D51FD1">
        <w:rPr>
          <w:rFonts w:asciiTheme="majorBidi" w:hAnsiTheme="majorBidi" w:cstheme="majorBidi"/>
        </w:rPr>
        <w:t xml:space="preserve"> (Fig</w:t>
      </w:r>
      <w:r w:rsidR="001F2FAC" w:rsidRPr="00D51FD1">
        <w:rPr>
          <w:rFonts w:asciiTheme="majorBidi" w:hAnsiTheme="majorBidi" w:cstheme="majorBidi"/>
        </w:rPr>
        <w:t>.</w:t>
      </w:r>
      <w:r w:rsidR="008B4A54" w:rsidRPr="00D51FD1">
        <w:rPr>
          <w:rFonts w:asciiTheme="majorBidi" w:hAnsiTheme="majorBidi" w:cstheme="majorBidi"/>
        </w:rPr>
        <w:t xml:space="preserve"> </w:t>
      </w:r>
      <w:r w:rsidR="00BB5CFE" w:rsidRPr="00D51FD1">
        <w:rPr>
          <w:rFonts w:asciiTheme="majorBidi" w:hAnsiTheme="majorBidi" w:cstheme="majorBidi"/>
        </w:rPr>
        <w:t xml:space="preserve">3). </w:t>
      </w:r>
    </w:p>
    <w:p w14:paraId="56E7C7F5" w14:textId="77777777" w:rsidR="00D3741F" w:rsidRPr="00D51FD1" w:rsidRDefault="00D3741F" w:rsidP="003451F8">
      <w:pPr>
        <w:spacing w:line="360" w:lineRule="auto"/>
        <w:rPr>
          <w:rFonts w:asciiTheme="majorBidi" w:hAnsiTheme="majorBidi" w:cstheme="majorBidi"/>
          <w:b/>
        </w:rPr>
      </w:pPr>
    </w:p>
    <w:p w14:paraId="3FE4D67C" w14:textId="77777777" w:rsidR="000828C7" w:rsidRPr="00D51FD1" w:rsidRDefault="000828C7" w:rsidP="003451F8">
      <w:pPr>
        <w:spacing w:line="360" w:lineRule="auto"/>
        <w:rPr>
          <w:rFonts w:asciiTheme="majorBidi" w:hAnsiTheme="majorBidi" w:cstheme="majorBidi"/>
          <w:b/>
        </w:rPr>
      </w:pPr>
    </w:p>
    <w:p w14:paraId="14EEF8EB" w14:textId="77777777" w:rsidR="00121B4E" w:rsidRPr="00D51FD1" w:rsidRDefault="00121B4E" w:rsidP="003451F8">
      <w:pPr>
        <w:spacing w:line="360" w:lineRule="auto"/>
        <w:jc w:val="center"/>
        <w:rPr>
          <w:rFonts w:asciiTheme="majorBidi" w:hAnsiTheme="majorBidi" w:cstheme="majorBidi"/>
          <w:b/>
        </w:rPr>
      </w:pPr>
      <w:r w:rsidRPr="00D51FD1">
        <w:rPr>
          <w:rFonts w:asciiTheme="majorBidi" w:hAnsiTheme="majorBidi" w:cstheme="majorBidi"/>
          <w:b/>
          <w:noProof/>
        </w:rPr>
        <w:lastRenderedPageBreak/>
        <w:drawing>
          <wp:inline distT="0" distB="0" distL="0" distR="0" wp14:anchorId="6107179F" wp14:editId="68221676">
            <wp:extent cx="4320000" cy="137211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20000" cy="1372110"/>
                    </a:xfrm>
                    <a:prstGeom prst="rect">
                      <a:avLst/>
                    </a:prstGeom>
                    <a:noFill/>
                    <a:ln>
                      <a:noFill/>
                    </a:ln>
                  </pic:spPr>
                </pic:pic>
              </a:graphicData>
            </a:graphic>
          </wp:inline>
        </w:drawing>
      </w:r>
    </w:p>
    <w:p w14:paraId="2ED00CF7" w14:textId="69D8CDEF" w:rsidR="002F1874" w:rsidRPr="00D51FD1" w:rsidRDefault="00054416" w:rsidP="003451F8">
      <w:pPr>
        <w:spacing w:line="360" w:lineRule="auto"/>
        <w:jc w:val="center"/>
        <w:rPr>
          <w:rFonts w:asciiTheme="majorBidi" w:hAnsiTheme="majorBidi" w:cstheme="majorBidi"/>
        </w:rPr>
      </w:pPr>
      <w:r w:rsidRPr="00D51FD1">
        <w:rPr>
          <w:rFonts w:asciiTheme="majorBidi" w:hAnsiTheme="majorBidi" w:cstheme="majorBidi"/>
        </w:rPr>
        <w:t>Fig</w:t>
      </w:r>
      <w:r w:rsidR="001F2FAC" w:rsidRPr="00D51FD1">
        <w:rPr>
          <w:rFonts w:asciiTheme="majorBidi" w:hAnsiTheme="majorBidi" w:cstheme="majorBidi"/>
        </w:rPr>
        <w:t>.</w:t>
      </w:r>
      <w:r w:rsidRPr="00D51FD1">
        <w:rPr>
          <w:rFonts w:asciiTheme="majorBidi" w:hAnsiTheme="majorBidi" w:cstheme="majorBidi"/>
        </w:rPr>
        <w:t xml:space="preserve"> 3. Effect of fluconazole </w:t>
      </w:r>
      <w:r w:rsidR="00071FA8" w:rsidRPr="00D51FD1">
        <w:rPr>
          <w:rFonts w:asciiTheme="majorBidi" w:hAnsiTheme="majorBidi" w:cstheme="majorBidi"/>
        </w:rPr>
        <w:t xml:space="preserve">(FCZ) </w:t>
      </w:r>
      <w:r w:rsidRPr="00D51FD1">
        <w:rPr>
          <w:rFonts w:asciiTheme="majorBidi" w:hAnsiTheme="majorBidi" w:cstheme="majorBidi"/>
        </w:rPr>
        <w:t xml:space="preserve">on DNA </w:t>
      </w:r>
      <w:r w:rsidR="00160FF8" w:rsidRPr="00D51FD1">
        <w:rPr>
          <w:rFonts w:asciiTheme="majorBidi" w:hAnsiTheme="majorBidi" w:cstheme="majorBidi"/>
        </w:rPr>
        <w:t>in</w:t>
      </w:r>
      <w:r w:rsidRPr="00D51FD1">
        <w:rPr>
          <w:rFonts w:asciiTheme="majorBidi" w:hAnsiTheme="majorBidi" w:cstheme="majorBidi"/>
        </w:rPr>
        <w:t xml:space="preserve"> the presence of </w:t>
      </w:r>
      <w:r w:rsidR="007A7445" w:rsidRPr="00D51FD1">
        <w:rPr>
          <w:rFonts w:asciiTheme="majorBidi" w:hAnsiTheme="majorBidi" w:cstheme="majorBidi"/>
        </w:rPr>
        <w:t>copper.</w:t>
      </w:r>
      <w:r w:rsidRPr="00D51FD1">
        <w:rPr>
          <w:rFonts w:asciiTheme="majorBidi" w:hAnsiTheme="majorBidi" w:cstheme="majorBidi"/>
        </w:rPr>
        <w:t xml:space="preserve"> </w:t>
      </w:r>
      <w:proofErr w:type="gramStart"/>
      <w:r w:rsidR="00267994" w:rsidRPr="00D51FD1">
        <w:rPr>
          <w:rFonts w:asciiTheme="majorBidi" w:hAnsiTheme="majorBidi" w:cstheme="majorBidi"/>
        </w:rPr>
        <w:t>pUC19</w:t>
      </w:r>
      <w:proofErr w:type="gramEnd"/>
      <w:r w:rsidR="00267994" w:rsidRPr="00D51FD1">
        <w:rPr>
          <w:rFonts w:asciiTheme="majorBidi" w:hAnsiTheme="majorBidi" w:cstheme="majorBidi"/>
        </w:rPr>
        <w:t xml:space="preserve"> plasmid DNA was used as 46 µM. </w:t>
      </w:r>
      <w:r w:rsidRPr="00D51FD1">
        <w:rPr>
          <w:rFonts w:asciiTheme="majorBidi" w:hAnsiTheme="majorBidi" w:cstheme="majorBidi"/>
        </w:rPr>
        <w:t xml:space="preserve">The concentrations of </w:t>
      </w:r>
      <w:r w:rsidR="008B19F6" w:rsidRPr="00D51FD1">
        <w:rPr>
          <w:rFonts w:asciiTheme="majorBidi" w:hAnsiTheme="majorBidi" w:cstheme="majorBidi"/>
        </w:rPr>
        <w:t xml:space="preserve">fluconazole </w:t>
      </w:r>
      <w:r w:rsidRPr="00D51FD1">
        <w:rPr>
          <w:rFonts w:asciiTheme="majorBidi" w:hAnsiTheme="majorBidi" w:cstheme="majorBidi"/>
          <w:noProof/>
        </w:rPr>
        <w:t>were</w:t>
      </w:r>
      <w:r w:rsidRPr="00D51FD1">
        <w:rPr>
          <w:rFonts w:asciiTheme="majorBidi" w:hAnsiTheme="majorBidi" w:cstheme="majorBidi"/>
        </w:rPr>
        <w:t xml:space="preserve"> shown as a, b, c, d and e that represented </w:t>
      </w:r>
      <w:r w:rsidR="007A7445" w:rsidRPr="00D51FD1">
        <w:rPr>
          <w:rFonts w:asciiTheme="majorBidi" w:hAnsiTheme="majorBidi" w:cstheme="majorBidi"/>
        </w:rPr>
        <w:t xml:space="preserve">8800, 880, 88, 44 and 22 </w:t>
      </w:r>
      <w:proofErr w:type="spellStart"/>
      <w:r w:rsidR="007A7445" w:rsidRPr="00D51FD1">
        <w:rPr>
          <w:rFonts w:asciiTheme="majorBidi" w:hAnsiTheme="majorBidi" w:cstheme="majorBidi"/>
        </w:rPr>
        <w:t>μM</w:t>
      </w:r>
      <w:proofErr w:type="spellEnd"/>
      <w:r w:rsidR="007A7445" w:rsidRPr="00D51FD1">
        <w:rPr>
          <w:rFonts w:asciiTheme="majorBidi" w:hAnsiTheme="majorBidi" w:cstheme="majorBidi"/>
        </w:rPr>
        <w:t xml:space="preserve">, </w:t>
      </w:r>
      <w:r w:rsidRPr="00D51FD1">
        <w:rPr>
          <w:rFonts w:asciiTheme="majorBidi" w:hAnsiTheme="majorBidi" w:cstheme="majorBidi"/>
        </w:rPr>
        <w:t>respectively and the concentration of CuCl</w:t>
      </w:r>
      <w:r w:rsidRPr="00D51FD1">
        <w:rPr>
          <w:rFonts w:asciiTheme="majorBidi" w:hAnsiTheme="majorBidi" w:cstheme="majorBidi"/>
          <w:vertAlign w:val="subscript"/>
        </w:rPr>
        <w:t>2</w:t>
      </w:r>
      <w:r w:rsidR="00937B53" w:rsidRPr="00D51FD1">
        <w:rPr>
          <w:rFonts w:asciiTheme="majorBidi" w:hAnsiTheme="majorBidi" w:cstheme="majorBidi"/>
        </w:rPr>
        <w:t xml:space="preserve"> and </w:t>
      </w:r>
      <w:proofErr w:type="spellStart"/>
      <w:r w:rsidR="00937B53" w:rsidRPr="00D51FD1">
        <w:rPr>
          <w:rFonts w:asciiTheme="majorBidi" w:hAnsiTheme="majorBidi" w:cstheme="majorBidi"/>
        </w:rPr>
        <w:t>Asc</w:t>
      </w:r>
      <w:proofErr w:type="spellEnd"/>
      <w:r w:rsidR="00937B53" w:rsidRPr="00D51FD1">
        <w:rPr>
          <w:rFonts w:asciiTheme="majorBidi" w:hAnsiTheme="majorBidi" w:cstheme="majorBidi"/>
        </w:rPr>
        <w:t xml:space="preserve"> were as 60 </w:t>
      </w:r>
      <w:r w:rsidR="00937B53" w:rsidRPr="00D51FD1">
        <w:rPr>
          <w:rFonts w:asciiTheme="majorBidi" w:hAnsiTheme="majorBidi" w:cstheme="majorBidi"/>
          <w:shd w:val="clear" w:color="auto" w:fill="FFFFFF"/>
        </w:rPr>
        <w:t>µM.</w:t>
      </w:r>
      <w:r w:rsidRPr="00D51FD1">
        <w:rPr>
          <w:rFonts w:asciiTheme="majorBidi" w:hAnsiTheme="majorBidi" w:cstheme="majorBidi"/>
        </w:rPr>
        <w:t xml:space="preserve"> </w:t>
      </w:r>
      <w:r w:rsidR="002F1874" w:rsidRPr="00D51FD1">
        <w:rPr>
          <w:rFonts w:asciiTheme="majorBidi" w:hAnsiTheme="majorBidi" w:cstheme="majorBidi"/>
        </w:rPr>
        <w:t>Plus and minus signs represent presence and absence, respectively.</w:t>
      </w:r>
    </w:p>
    <w:p w14:paraId="27BD83AD" w14:textId="6F65F576" w:rsidR="009F3004" w:rsidRPr="00D51FD1" w:rsidRDefault="00FC704E" w:rsidP="003451F8">
      <w:pPr>
        <w:spacing w:line="360" w:lineRule="auto"/>
        <w:rPr>
          <w:rFonts w:asciiTheme="majorBidi" w:hAnsiTheme="majorBidi" w:cstheme="majorBidi"/>
          <w:i/>
          <w:iCs/>
        </w:rPr>
      </w:pPr>
      <w:r w:rsidRPr="00D51FD1">
        <w:rPr>
          <w:rFonts w:asciiTheme="majorBidi" w:hAnsiTheme="majorBidi" w:cstheme="majorBidi"/>
          <w:i/>
          <w:iCs/>
        </w:rPr>
        <w:t>DNA binding study of fluconazole</w:t>
      </w:r>
      <w:r w:rsidR="009F3004" w:rsidRPr="00D51FD1">
        <w:rPr>
          <w:rFonts w:asciiTheme="majorBidi" w:hAnsiTheme="majorBidi" w:cstheme="majorBidi"/>
          <w:i/>
          <w:iCs/>
        </w:rPr>
        <w:t xml:space="preserve"> by UV absorption </w:t>
      </w:r>
      <w:r w:rsidRPr="00D51FD1">
        <w:rPr>
          <w:rFonts w:asciiTheme="majorBidi" w:hAnsiTheme="majorBidi" w:cstheme="majorBidi"/>
          <w:i/>
          <w:iCs/>
        </w:rPr>
        <w:t>titration</w:t>
      </w:r>
    </w:p>
    <w:p w14:paraId="2C713C45" w14:textId="1DE2C082" w:rsidR="008878AD" w:rsidRDefault="00FC25AB">
      <w:pPr>
        <w:autoSpaceDE w:val="0"/>
        <w:autoSpaceDN w:val="0"/>
        <w:adjustRightInd w:val="0"/>
        <w:spacing w:line="360" w:lineRule="auto"/>
        <w:rPr>
          <w:rFonts w:asciiTheme="majorBidi" w:hAnsiTheme="majorBidi" w:cstheme="majorBidi"/>
        </w:rPr>
      </w:pPr>
      <w:r w:rsidRPr="00D51FD1">
        <w:rPr>
          <w:rFonts w:asciiTheme="majorBidi" w:hAnsiTheme="majorBidi" w:cstheme="majorBidi"/>
        </w:rPr>
        <w:tab/>
      </w:r>
      <w:r w:rsidR="003B40DF" w:rsidRPr="00D51FD1">
        <w:rPr>
          <w:rFonts w:asciiTheme="majorBidi" w:hAnsiTheme="majorBidi" w:cstheme="majorBidi"/>
        </w:rPr>
        <w:t xml:space="preserve">In the study conducted with </w:t>
      </w:r>
      <w:r w:rsidR="002E3CB0" w:rsidRPr="00D51FD1">
        <w:rPr>
          <w:rFonts w:asciiTheme="majorBidi" w:hAnsiTheme="majorBidi" w:cstheme="majorBidi"/>
        </w:rPr>
        <w:t xml:space="preserve">the </w:t>
      </w:r>
      <w:r w:rsidR="003B40DF" w:rsidRPr="00D51FD1">
        <w:rPr>
          <w:rFonts w:asciiTheme="majorBidi" w:hAnsiTheme="majorBidi" w:cstheme="majorBidi"/>
        </w:rPr>
        <w:t xml:space="preserve">UV titration method, </w:t>
      </w:r>
      <w:r w:rsidR="00B05A00">
        <w:rPr>
          <w:rFonts w:asciiTheme="majorBidi" w:hAnsiTheme="majorBidi" w:cstheme="majorBidi"/>
        </w:rPr>
        <w:t xml:space="preserve">the </w:t>
      </w:r>
      <w:r w:rsidR="00AB6F6D">
        <w:rPr>
          <w:rFonts w:asciiTheme="majorBidi" w:hAnsiTheme="majorBidi" w:cstheme="majorBidi"/>
        </w:rPr>
        <w:t>absorption peak</w:t>
      </w:r>
      <w:r w:rsidR="00AB6F6D" w:rsidRPr="00D51FD1">
        <w:rPr>
          <w:rFonts w:asciiTheme="majorBidi" w:hAnsiTheme="majorBidi" w:cstheme="majorBidi"/>
        </w:rPr>
        <w:t xml:space="preserve"> </w:t>
      </w:r>
      <w:r w:rsidR="00AB6F6D">
        <w:rPr>
          <w:rFonts w:asciiTheme="majorBidi" w:hAnsiTheme="majorBidi" w:cstheme="majorBidi"/>
        </w:rPr>
        <w:t>wavelength</w:t>
      </w:r>
      <w:r w:rsidR="00A57496">
        <w:rPr>
          <w:rFonts w:asciiTheme="majorBidi" w:hAnsiTheme="majorBidi" w:cstheme="majorBidi"/>
        </w:rPr>
        <w:t xml:space="preserve"> of DNA </w:t>
      </w:r>
      <w:r w:rsidR="00AB6F6D">
        <w:rPr>
          <w:rFonts w:asciiTheme="majorBidi" w:hAnsiTheme="majorBidi" w:cstheme="majorBidi"/>
        </w:rPr>
        <w:t xml:space="preserve">did not change while </w:t>
      </w:r>
      <w:r w:rsidR="008138E6" w:rsidRPr="00D51FD1">
        <w:rPr>
          <w:rFonts w:asciiTheme="majorBidi" w:hAnsiTheme="majorBidi" w:cstheme="majorBidi"/>
        </w:rPr>
        <w:t xml:space="preserve">the </w:t>
      </w:r>
      <w:r w:rsidR="003B40DF" w:rsidRPr="00D51FD1">
        <w:rPr>
          <w:rFonts w:asciiTheme="majorBidi" w:hAnsiTheme="majorBidi" w:cstheme="majorBidi"/>
        </w:rPr>
        <w:t>absorbance</w:t>
      </w:r>
      <w:r w:rsidR="00A57496">
        <w:rPr>
          <w:rFonts w:asciiTheme="majorBidi" w:hAnsiTheme="majorBidi" w:cstheme="majorBidi"/>
        </w:rPr>
        <w:t xml:space="preserve"> value</w:t>
      </w:r>
      <w:r w:rsidR="003B40DF" w:rsidRPr="00D51FD1">
        <w:rPr>
          <w:rFonts w:asciiTheme="majorBidi" w:hAnsiTheme="majorBidi" w:cstheme="majorBidi"/>
        </w:rPr>
        <w:t xml:space="preserve"> </w:t>
      </w:r>
      <w:r w:rsidR="00100AFC">
        <w:rPr>
          <w:rFonts w:asciiTheme="majorBidi" w:hAnsiTheme="majorBidi" w:cstheme="majorBidi"/>
        </w:rPr>
        <w:t>at 26</w:t>
      </w:r>
      <w:r w:rsidR="000A66A3">
        <w:rPr>
          <w:rFonts w:asciiTheme="majorBidi" w:hAnsiTheme="majorBidi" w:cstheme="majorBidi"/>
        </w:rPr>
        <w:t>0</w:t>
      </w:r>
      <w:r w:rsidR="00100AFC">
        <w:rPr>
          <w:rFonts w:asciiTheme="majorBidi" w:hAnsiTheme="majorBidi" w:cstheme="majorBidi"/>
        </w:rPr>
        <w:t xml:space="preserve"> nm </w:t>
      </w:r>
      <w:r w:rsidR="008138E6" w:rsidRPr="00D51FD1">
        <w:rPr>
          <w:rFonts w:asciiTheme="majorBidi" w:hAnsiTheme="majorBidi" w:cstheme="majorBidi"/>
        </w:rPr>
        <w:t>h</w:t>
      </w:r>
      <w:r w:rsidR="00785EA1" w:rsidRPr="00D51FD1">
        <w:rPr>
          <w:rFonts w:asciiTheme="majorBidi" w:hAnsiTheme="majorBidi" w:cstheme="majorBidi"/>
        </w:rPr>
        <w:t>as</w:t>
      </w:r>
      <w:r w:rsidR="00100AFC">
        <w:rPr>
          <w:rFonts w:asciiTheme="majorBidi" w:hAnsiTheme="majorBidi" w:cstheme="majorBidi"/>
        </w:rPr>
        <w:t xml:space="preserve"> been</w:t>
      </w:r>
      <w:r w:rsidR="003B40DF" w:rsidRPr="00D51FD1">
        <w:rPr>
          <w:rFonts w:asciiTheme="majorBidi" w:hAnsiTheme="majorBidi" w:cstheme="majorBidi"/>
        </w:rPr>
        <w:t xml:space="preserve"> </w:t>
      </w:r>
      <w:r w:rsidR="00875BFF">
        <w:rPr>
          <w:rFonts w:asciiTheme="majorBidi" w:hAnsiTheme="majorBidi" w:cstheme="majorBidi"/>
        </w:rPr>
        <w:t>in</w:t>
      </w:r>
      <w:r w:rsidR="003B40DF" w:rsidRPr="00D51FD1">
        <w:rPr>
          <w:rFonts w:asciiTheme="majorBidi" w:hAnsiTheme="majorBidi" w:cstheme="majorBidi"/>
        </w:rPr>
        <w:t xml:space="preserve">creased by </w:t>
      </w:r>
      <w:r w:rsidR="002E3CB0" w:rsidRPr="00D51FD1">
        <w:rPr>
          <w:rFonts w:asciiTheme="majorBidi" w:hAnsiTheme="majorBidi" w:cstheme="majorBidi"/>
        </w:rPr>
        <w:t xml:space="preserve">a </w:t>
      </w:r>
      <w:r w:rsidR="003B40DF" w:rsidRPr="00D51FD1">
        <w:rPr>
          <w:rFonts w:asciiTheme="majorBidi" w:hAnsiTheme="majorBidi" w:cstheme="majorBidi"/>
        </w:rPr>
        <w:t>fluconazole concentration-dependent manner</w:t>
      </w:r>
      <w:r w:rsidR="00AB6F6D">
        <w:rPr>
          <w:rFonts w:asciiTheme="majorBidi" w:hAnsiTheme="majorBidi" w:cstheme="majorBidi"/>
        </w:rPr>
        <w:t>.</w:t>
      </w:r>
      <w:r w:rsidR="00150182">
        <w:rPr>
          <w:rFonts w:asciiTheme="majorBidi" w:hAnsiTheme="majorBidi" w:cstheme="majorBidi"/>
        </w:rPr>
        <w:t xml:space="preserve"> </w:t>
      </w:r>
      <w:r w:rsidR="008B256F" w:rsidRPr="008B256F">
        <w:rPr>
          <w:rFonts w:asciiTheme="majorBidi" w:hAnsiTheme="majorBidi" w:cstheme="majorBidi"/>
        </w:rPr>
        <w:t>Fluconazole itself has an absorption peak at 261 nm, therefore the absorbance value related to fluconazole was subtracted from the obtained absorption values and observed that the absorption value of DNA was decreased by fluconazole concentration ranging from 0.000393 molars to 0.00157 molars followed by stopped the decrease</w:t>
      </w:r>
      <w:r w:rsidR="008B256F">
        <w:rPr>
          <w:rFonts w:asciiTheme="majorBidi" w:hAnsiTheme="majorBidi" w:cstheme="majorBidi"/>
        </w:rPr>
        <w:t xml:space="preserve"> in absorbance</w:t>
      </w:r>
      <w:r w:rsidR="008B256F" w:rsidRPr="008B256F">
        <w:rPr>
          <w:rFonts w:asciiTheme="majorBidi" w:hAnsiTheme="majorBidi" w:cstheme="majorBidi"/>
        </w:rPr>
        <w:t>.</w:t>
      </w:r>
      <w:r w:rsidR="008B256F">
        <w:rPr>
          <w:rFonts w:asciiTheme="majorBidi" w:hAnsiTheme="majorBidi" w:cstheme="majorBidi"/>
        </w:rPr>
        <w:t xml:space="preserve"> </w:t>
      </w:r>
      <w:r w:rsidR="009F3004" w:rsidRPr="00D51FD1">
        <w:rPr>
          <w:rFonts w:asciiTheme="majorBidi" w:hAnsiTheme="majorBidi" w:cstheme="majorBidi"/>
        </w:rPr>
        <w:t xml:space="preserve">The </w:t>
      </w:r>
      <w:r w:rsidR="003E4CE7">
        <w:rPr>
          <w:rFonts w:asciiTheme="majorBidi" w:hAnsiTheme="majorBidi" w:cstheme="majorBidi"/>
        </w:rPr>
        <w:t>de</w:t>
      </w:r>
      <w:r w:rsidR="009F3004" w:rsidRPr="00D51FD1">
        <w:rPr>
          <w:rFonts w:asciiTheme="majorBidi" w:hAnsiTheme="majorBidi" w:cstheme="majorBidi"/>
        </w:rPr>
        <w:t>crease indicate</w:t>
      </w:r>
      <w:r w:rsidR="00AB58C7" w:rsidRPr="00D51FD1">
        <w:rPr>
          <w:rFonts w:asciiTheme="majorBidi" w:hAnsiTheme="majorBidi" w:cstheme="majorBidi"/>
        </w:rPr>
        <w:t>d</w:t>
      </w:r>
      <w:r w:rsidR="009F3004" w:rsidRPr="00D51FD1">
        <w:rPr>
          <w:rFonts w:asciiTheme="majorBidi" w:hAnsiTheme="majorBidi" w:cstheme="majorBidi"/>
        </w:rPr>
        <w:t xml:space="preserve"> the interaction of </w:t>
      </w:r>
      <w:r w:rsidR="00AB58C7" w:rsidRPr="00D51FD1">
        <w:rPr>
          <w:rFonts w:asciiTheme="majorBidi" w:hAnsiTheme="majorBidi" w:cstheme="majorBidi"/>
        </w:rPr>
        <w:t>the drug</w:t>
      </w:r>
      <w:r w:rsidR="009F3004" w:rsidRPr="00D51FD1">
        <w:rPr>
          <w:rFonts w:asciiTheme="majorBidi" w:hAnsiTheme="majorBidi" w:cstheme="majorBidi"/>
        </w:rPr>
        <w:t xml:space="preserve"> with DNA. The</w:t>
      </w:r>
      <w:r w:rsidR="006E38C8" w:rsidRPr="00D51FD1">
        <w:rPr>
          <w:rFonts w:asciiTheme="majorBidi" w:hAnsiTheme="majorBidi" w:cstheme="majorBidi"/>
        </w:rPr>
        <w:t xml:space="preserve"> free binding energy and binding</w:t>
      </w:r>
      <w:r w:rsidR="009F3004" w:rsidRPr="00D51FD1">
        <w:rPr>
          <w:rFonts w:asciiTheme="majorBidi" w:hAnsiTheme="majorBidi" w:cstheme="majorBidi"/>
        </w:rPr>
        <w:t xml:space="preserve"> constant (Kb) w</w:t>
      </w:r>
      <w:r w:rsidR="006E38C8" w:rsidRPr="00D51FD1">
        <w:rPr>
          <w:rFonts w:asciiTheme="majorBidi" w:hAnsiTheme="majorBidi" w:cstheme="majorBidi"/>
        </w:rPr>
        <w:t>ere</w:t>
      </w:r>
      <w:r w:rsidR="009F3004" w:rsidRPr="00D51FD1">
        <w:rPr>
          <w:rFonts w:asciiTheme="majorBidi" w:hAnsiTheme="majorBidi" w:cstheme="majorBidi"/>
        </w:rPr>
        <w:t xml:space="preserve"> </w:t>
      </w:r>
      <w:r w:rsidR="009F3004" w:rsidRPr="000916EE">
        <w:rPr>
          <w:rFonts w:asciiTheme="majorBidi" w:hAnsiTheme="majorBidi" w:cstheme="majorBidi"/>
        </w:rPr>
        <w:t>calculated as</w:t>
      </w:r>
      <w:r w:rsidR="006E38C8" w:rsidRPr="000916EE">
        <w:rPr>
          <w:rFonts w:asciiTheme="majorBidi" w:hAnsiTheme="majorBidi" w:cstheme="majorBidi"/>
        </w:rPr>
        <w:t xml:space="preserve"> -</w:t>
      </w:r>
      <w:r w:rsidR="00C97405" w:rsidRPr="000916EE">
        <w:rPr>
          <w:rFonts w:asciiTheme="majorBidi" w:hAnsiTheme="majorBidi" w:cstheme="majorBidi"/>
        </w:rPr>
        <w:t>4.14</w:t>
      </w:r>
      <w:r w:rsidR="00B82962" w:rsidRPr="000916EE">
        <w:rPr>
          <w:rFonts w:asciiTheme="majorBidi" w:hAnsiTheme="majorBidi" w:cstheme="majorBidi"/>
        </w:rPr>
        <w:t xml:space="preserve"> </w:t>
      </w:r>
      <w:r w:rsidR="002E6969" w:rsidRPr="000916EE">
        <w:rPr>
          <w:rFonts w:asciiTheme="majorBidi" w:hAnsiTheme="majorBidi" w:cstheme="majorBidi"/>
        </w:rPr>
        <w:t>kcal</w:t>
      </w:r>
      <w:r w:rsidR="00894BE7" w:rsidRPr="000916EE">
        <w:rPr>
          <w:rFonts w:asciiTheme="majorBidi" w:hAnsiTheme="majorBidi" w:cstheme="majorBidi"/>
        </w:rPr>
        <w:t>/</w:t>
      </w:r>
      <w:proofErr w:type="spellStart"/>
      <w:r w:rsidR="00894BE7" w:rsidRPr="000916EE">
        <w:rPr>
          <w:rFonts w:asciiTheme="majorBidi" w:hAnsiTheme="majorBidi" w:cstheme="majorBidi"/>
        </w:rPr>
        <w:t>mol</w:t>
      </w:r>
      <w:proofErr w:type="spellEnd"/>
      <w:r w:rsidR="00894BE7" w:rsidRPr="000916EE">
        <w:rPr>
          <w:rFonts w:asciiTheme="majorBidi" w:hAnsiTheme="majorBidi" w:cstheme="majorBidi"/>
        </w:rPr>
        <w:t xml:space="preserve"> </w:t>
      </w:r>
      <w:r w:rsidR="006E38C8" w:rsidRPr="000916EE">
        <w:rPr>
          <w:rFonts w:asciiTheme="majorBidi" w:hAnsiTheme="majorBidi" w:cstheme="majorBidi"/>
        </w:rPr>
        <w:t>and</w:t>
      </w:r>
      <w:r w:rsidR="009F3004" w:rsidRPr="000916EE">
        <w:rPr>
          <w:rFonts w:asciiTheme="majorBidi" w:hAnsiTheme="majorBidi" w:cstheme="majorBidi"/>
        </w:rPr>
        <w:t xml:space="preserve"> </w:t>
      </w:r>
      <w:r w:rsidR="00C97405" w:rsidRPr="000916EE">
        <w:rPr>
          <w:rFonts w:asciiTheme="majorBidi" w:hAnsiTheme="majorBidi" w:cstheme="majorBidi"/>
        </w:rPr>
        <w:t>1</w:t>
      </w:r>
      <w:r w:rsidR="008C697C" w:rsidRPr="000916EE">
        <w:rPr>
          <w:rFonts w:asciiTheme="majorBidi" w:hAnsiTheme="majorBidi" w:cstheme="majorBidi"/>
        </w:rPr>
        <w:t>.</w:t>
      </w:r>
      <w:r w:rsidR="00C97405" w:rsidRPr="000916EE">
        <w:rPr>
          <w:rFonts w:asciiTheme="majorBidi" w:hAnsiTheme="majorBidi" w:cstheme="majorBidi"/>
        </w:rPr>
        <w:t>087</w:t>
      </w:r>
      <w:r w:rsidR="008C697C" w:rsidRPr="000916EE">
        <w:rPr>
          <w:rFonts w:asciiTheme="majorBidi" w:hAnsiTheme="majorBidi" w:cstheme="majorBidi"/>
        </w:rPr>
        <w:t>× 10</w:t>
      </w:r>
      <w:r w:rsidR="008C697C" w:rsidRPr="000916EE">
        <w:rPr>
          <w:rFonts w:asciiTheme="majorBidi" w:hAnsiTheme="majorBidi" w:cstheme="majorBidi"/>
          <w:vertAlign w:val="superscript"/>
        </w:rPr>
        <w:t>3</w:t>
      </w:r>
      <w:r w:rsidR="008C697C" w:rsidRPr="000916EE">
        <w:rPr>
          <w:rFonts w:asciiTheme="majorBidi" w:hAnsiTheme="majorBidi" w:cstheme="majorBidi"/>
        </w:rPr>
        <w:t xml:space="preserve"> </w:t>
      </w:r>
      <w:r w:rsidR="00AB58C7" w:rsidRPr="000916EE">
        <w:rPr>
          <w:rFonts w:asciiTheme="majorBidi" w:hAnsiTheme="majorBidi" w:cstheme="majorBidi"/>
        </w:rPr>
        <w:t>M</w:t>
      </w:r>
      <w:r w:rsidR="00AB58C7" w:rsidRPr="000916EE">
        <w:rPr>
          <w:rFonts w:asciiTheme="majorBidi" w:hAnsiTheme="majorBidi" w:cstheme="majorBidi"/>
          <w:vertAlign w:val="superscript"/>
        </w:rPr>
        <w:t>-1</w:t>
      </w:r>
      <w:r w:rsidR="00B82962" w:rsidRPr="000916EE">
        <w:rPr>
          <w:rFonts w:asciiTheme="majorBidi" w:hAnsiTheme="majorBidi" w:cstheme="majorBidi"/>
          <w:vertAlign w:val="superscript"/>
        </w:rPr>
        <w:t xml:space="preserve"> </w:t>
      </w:r>
      <w:r w:rsidR="00B82962" w:rsidRPr="000916EE">
        <w:rPr>
          <w:rFonts w:asciiTheme="majorBidi" w:hAnsiTheme="majorBidi" w:cstheme="majorBidi"/>
        </w:rPr>
        <w:t>respectively</w:t>
      </w:r>
      <w:r w:rsidR="00A04B78" w:rsidRPr="000916EE">
        <w:rPr>
          <w:rFonts w:asciiTheme="majorBidi" w:hAnsiTheme="majorBidi" w:cstheme="majorBidi"/>
          <w:vertAlign w:val="superscript"/>
        </w:rPr>
        <w:t xml:space="preserve"> </w:t>
      </w:r>
      <w:r w:rsidR="00AB58C7" w:rsidRPr="000916EE">
        <w:rPr>
          <w:rFonts w:asciiTheme="majorBidi" w:hAnsiTheme="majorBidi" w:cstheme="majorBidi"/>
        </w:rPr>
        <w:t>(</w:t>
      </w:r>
      <w:r w:rsidR="00AB58C7" w:rsidRPr="00D51FD1">
        <w:rPr>
          <w:rFonts w:asciiTheme="majorBidi" w:hAnsiTheme="majorBidi" w:cstheme="majorBidi"/>
        </w:rPr>
        <w:t>Fig</w:t>
      </w:r>
      <w:r w:rsidR="001F2FAC" w:rsidRPr="00D51FD1">
        <w:rPr>
          <w:rFonts w:asciiTheme="majorBidi" w:hAnsiTheme="majorBidi" w:cstheme="majorBidi"/>
        </w:rPr>
        <w:t>.</w:t>
      </w:r>
      <w:r w:rsidR="00AB58C7" w:rsidRPr="00D51FD1">
        <w:rPr>
          <w:rFonts w:asciiTheme="majorBidi" w:hAnsiTheme="majorBidi" w:cstheme="majorBidi"/>
        </w:rPr>
        <w:t xml:space="preserve"> </w:t>
      </w:r>
      <w:r w:rsidR="00A34F3B" w:rsidRPr="00D51FD1">
        <w:rPr>
          <w:rFonts w:asciiTheme="majorBidi" w:hAnsiTheme="majorBidi" w:cstheme="majorBidi"/>
        </w:rPr>
        <w:t>4</w:t>
      </w:r>
      <w:r w:rsidR="00AB58C7" w:rsidRPr="00D51FD1">
        <w:rPr>
          <w:rFonts w:asciiTheme="majorBidi" w:hAnsiTheme="majorBidi" w:cstheme="majorBidi"/>
        </w:rPr>
        <w:t>).</w:t>
      </w:r>
    </w:p>
    <w:p w14:paraId="4D533E16" w14:textId="77777777" w:rsidR="00F5069D" w:rsidRPr="00D51FD1" w:rsidRDefault="00F5069D" w:rsidP="00B40604">
      <w:pPr>
        <w:autoSpaceDE w:val="0"/>
        <w:autoSpaceDN w:val="0"/>
        <w:adjustRightInd w:val="0"/>
        <w:spacing w:line="360" w:lineRule="auto"/>
        <w:rPr>
          <w:rFonts w:asciiTheme="majorBidi" w:hAnsiTheme="majorBidi" w:cstheme="majorBidi"/>
        </w:rPr>
      </w:pPr>
    </w:p>
    <w:p w14:paraId="0F21F44B" w14:textId="33EF904A" w:rsidR="009334EC" w:rsidRPr="00D51FD1" w:rsidRDefault="00912977" w:rsidP="003451F8">
      <w:pPr>
        <w:autoSpaceDE w:val="0"/>
        <w:autoSpaceDN w:val="0"/>
        <w:adjustRightInd w:val="0"/>
        <w:spacing w:line="360" w:lineRule="auto"/>
        <w:jc w:val="center"/>
        <w:rPr>
          <w:rFonts w:asciiTheme="majorBidi" w:hAnsiTheme="majorBidi" w:cstheme="majorBidi"/>
        </w:rPr>
      </w:pPr>
      <w:r>
        <w:rPr>
          <w:rFonts w:asciiTheme="majorBidi" w:hAnsiTheme="majorBidi" w:cstheme="majorBidi"/>
          <w:noProof/>
        </w:rPr>
        <w:drawing>
          <wp:inline distT="0" distB="0" distL="0" distR="0" wp14:anchorId="0C81598D" wp14:editId="210CA685">
            <wp:extent cx="5303976"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4873" cy="1860141"/>
                    </a:xfrm>
                    <a:prstGeom prst="rect">
                      <a:avLst/>
                    </a:prstGeom>
                    <a:noFill/>
                    <a:ln>
                      <a:noFill/>
                    </a:ln>
                  </pic:spPr>
                </pic:pic>
              </a:graphicData>
            </a:graphic>
          </wp:inline>
        </w:drawing>
      </w:r>
    </w:p>
    <w:p w14:paraId="755CCDD4" w14:textId="24CFC3E1" w:rsidR="00B8099D" w:rsidRDefault="00CA245D" w:rsidP="008C39BF">
      <w:pPr>
        <w:pStyle w:val="Caption"/>
        <w:spacing w:line="360" w:lineRule="auto"/>
        <w:jc w:val="center"/>
        <w:rPr>
          <w:rFonts w:asciiTheme="majorBidi" w:hAnsiTheme="majorBidi" w:cstheme="majorBidi"/>
          <w:i w:val="0"/>
          <w:iCs w:val="0"/>
          <w:color w:val="auto"/>
          <w:sz w:val="24"/>
          <w:szCs w:val="24"/>
        </w:rPr>
      </w:pPr>
      <w:r w:rsidRPr="00D51FD1">
        <w:rPr>
          <w:rFonts w:asciiTheme="majorBidi" w:hAnsiTheme="majorBidi" w:cstheme="majorBidi"/>
          <w:i w:val="0"/>
          <w:iCs w:val="0"/>
          <w:color w:val="auto"/>
          <w:sz w:val="24"/>
          <w:szCs w:val="24"/>
        </w:rPr>
        <w:t>Fig</w:t>
      </w:r>
      <w:r w:rsidR="001F2FAC" w:rsidRPr="00D51FD1">
        <w:rPr>
          <w:rFonts w:asciiTheme="majorBidi" w:hAnsiTheme="majorBidi" w:cstheme="majorBidi"/>
          <w:i w:val="0"/>
          <w:iCs w:val="0"/>
          <w:color w:val="auto"/>
          <w:sz w:val="24"/>
          <w:szCs w:val="24"/>
        </w:rPr>
        <w:t>.</w:t>
      </w:r>
      <w:r w:rsidRPr="00D51FD1">
        <w:rPr>
          <w:rFonts w:asciiTheme="majorBidi" w:hAnsiTheme="majorBidi" w:cstheme="majorBidi"/>
          <w:i w:val="0"/>
          <w:iCs w:val="0"/>
          <w:color w:val="auto"/>
          <w:sz w:val="24"/>
          <w:szCs w:val="24"/>
        </w:rPr>
        <w:t xml:space="preserve"> </w:t>
      </w:r>
      <w:r w:rsidR="00A34F3B" w:rsidRPr="00D51FD1">
        <w:rPr>
          <w:rFonts w:asciiTheme="majorBidi" w:hAnsiTheme="majorBidi" w:cstheme="majorBidi"/>
          <w:i w:val="0"/>
          <w:iCs w:val="0"/>
          <w:color w:val="auto"/>
          <w:sz w:val="24"/>
          <w:szCs w:val="24"/>
        </w:rPr>
        <w:t>4</w:t>
      </w:r>
      <w:r w:rsidRPr="00D51FD1">
        <w:rPr>
          <w:rFonts w:asciiTheme="majorBidi" w:hAnsiTheme="majorBidi" w:cstheme="majorBidi"/>
          <w:i w:val="0"/>
          <w:iCs w:val="0"/>
          <w:color w:val="auto"/>
          <w:sz w:val="24"/>
          <w:szCs w:val="24"/>
        </w:rPr>
        <w:t xml:space="preserve">. </w:t>
      </w:r>
      <w:r w:rsidR="000F7A0C">
        <w:rPr>
          <w:rFonts w:asciiTheme="majorBidi" w:hAnsiTheme="majorBidi" w:cstheme="majorBidi"/>
          <w:i w:val="0"/>
          <w:iCs w:val="0"/>
          <w:color w:val="auto"/>
          <w:sz w:val="24"/>
          <w:szCs w:val="24"/>
        </w:rPr>
        <w:t xml:space="preserve">Absorption of </w:t>
      </w:r>
      <w:proofErr w:type="spellStart"/>
      <w:r w:rsidR="000F7A0C">
        <w:rPr>
          <w:rFonts w:asciiTheme="majorBidi" w:hAnsiTheme="majorBidi" w:cstheme="majorBidi"/>
          <w:i w:val="0"/>
          <w:iCs w:val="0"/>
          <w:color w:val="auto"/>
          <w:sz w:val="24"/>
          <w:szCs w:val="24"/>
        </w:rPr>
        <w:t>ctDNA</w:t>
      </w:r>
      <w:proofErr w:type="spellEnd"/>
      <w:r w:rsidR="000F7A0C">
        <w:rPr>
          <w:rFonts w:asciiTheme="majorBidi" w:hAnsiTheme="majorBidi" w:cstheme="majorBidi"/>
          <w:i w:val="0"/>
          <w:iCs w:val="0"/>
          <w:color w:val="auto"/>
          <w:sz w:val="24"/>
          <w:szCs w:val="24"/>
        </w:rPr>
        <w:t xml:space="preserve"> at wavelengths of 260 nm in the presence of different concentration</w:t>
      </w:r>
      <w:r w:rsidR="00B05A00">
        <w:rPr>
          <w:rFonts w:asciiTheme="majorBidi" w:hAnsiTheme="majorBidi" w:cstheme="majorBidi"/>
          <w:i w:val="0"/>
          <w:iCs w:val="0"/>
          <w:color w:val="auto"/>
          <w:sz w:val="24"/>
          <w:szCs w:val="24"/>
        </w:rPr>
        <w:t>s</w:t>
      </w:r>
      <w:r w:rsidR="000F7A0C">
        <w:rPr>
          <w:rFonts w:asciiTheme="majorBidi" w:hAnsiTheme="majorBidi" w:cstheme="majorBidi"/>
          <w:i w:val="0"/>
          <w:iCs w:val="0"/>
          <w:color w:val="auto"/>
          <w:sz w:val="24"/>
          <w:szCs w:val="24"/>
        </w:rPr>
        <w:t xml:space="preserve"> of </w:t>
      </w:r>
      <w:r w:rsidR="00D05528" w:rsidRPr="00D51FD1">
        <w:rPr>
          <w:rFonts w:asciiTheme="majorBidi" w:hAnsiTheme="majorBidi" w:cstheme="majorBidi"/>
          <w:i w:val="0"/>
          <w:iCs w:val="0"/>
          <w:color w:val="auto"/>
          <w:sz w:val="24"/>
          <w:szCs w:val="24"/>
        </w:rPr>
        <w:t>fluconazole</w:t>
      </w:r>
      <w:r w:rsidR="009B2084">
        <w:rPr>
          <w:rFonts w:asciiTheme="majorBidi" w:hAnsiTheme="majorBidi" w:cstheme="majorBidi"/>
          <w:i w:val="0"/>
          <w:iCs w:val="0"/>
          <w:color w:val="auto"/>
          <w:sz w:val="24"/>
          <w:szCs w:val="24"/>
        </w:rPr>
        <w:t xml:space="preserve">. </w:t>
      </w:r>
      <w:r w:rsidR="000C633D" w:rsidRPr="00D51FD1">
        <w:rPr>
          <w:rFonts w:asciiTheme="majorBidi" w:hAnsiTheme="majorBidi" w:cstheme="majorBidi"/>
          <w:i w:val="0"/>
          <w:iCs w:val="0"/>
          <w:color w:val="auto"/>
          <w:sz w:val="24"/>
          <w:szCs w:val="24"/>
        </w:rPr>
        <w:t>Initial solution (containing only 0.1</w:t>
      </w:r>
      <w:r w:rsidR="000A5206">
        <w:rPr>
          <w:rFonts w:asciiTheme="majorBidi" w:hAnsiTheme="majorBidi" w:cstheme="majorBidi"/>
          <w:i w:val="0"/>
          <w:iCs w:val="0"/>
          <w:color w:val="auto"/>
          <w:sz w:val="24"/>
          <w:szCs w:val="24"/>
        </w:rPr>
        <w:t>13</w:t>
      </w:r>
      <w:r w:rsidR="000C633D" w:rsidRPr="00D51FD1">
        <w:rPr>
          <w:rFonts w:asciiTheme="majorBidi" w:hAnsiTheme="majorBidi" w:cstheme="majorBidi"/>
          <w:i w:val="0"/>
          <w:iCs w:val="0"/>
          <w:color w:val="auto"/>
          <w:sz w:val="24"/>
          <w:szCs w:val="24"/>
        </w:rPr>
        <w:t xml:space="preserve"> </w:t>
      </w:r>
      <w:proofErr w:type="spellStart"/>
      <w:r w:rsidR="000C633D" w:rsidRPr="00D51FD1">
        <w:rPr>
          <w:rFonts w:asciiTheme="majorBidi" w:hAnsiTheme="majorBidi" w:cstheme="majorBidi"/>
          <w:i w:val="0"/>
          <w:iCs w:val="0"/>
          <w:color w:val="auto"/>
          <w:sz w:val="24"/>
          <w:szCs w:val="24"/>
        </w:rPr>
        <w:t>mM</w:t>
      </w:r>
      <w:proofErr w:type="spellEnd"/>
      <w:r w:rsidR="000C633D" w:rsidRPr="00D51FD1">
        <w:rPr>
          <w:rFonts w:asciiTheme="majorBidi" w:hAnsiTheme="majorBidi" w:cstheme="majorBidi"/>
          <w:i w:val="0"/>
          <w:iCs w:val="0"/>
          <w:color w:val="auto"/>
          <w:sz w:val="24"/>
          <w:szCs w:val="24"/>
        </w:rPr>
        <w:t xml:space="preserve"> of </w:t>
      </w:r>
      <w:proofErr w:type="spellStart"/>
      <w:r w:rsidR="000C633D" w:rsidRPr="00D51FD1">
        <w:rPr>
          <w:rFonts w:asciiTheme="majorBidi" w:hAnsiTheme="majorBidi" w:cstheme="majorBidi"/>
          <w:i w:val="0"/>
          <w:iCs w:val="0"/>
          <w:color w:val="auto"/>
          <w:sz w:val="24"/>
          <w:szCs w:val="24"/>
        </w:rPr>
        <w:t>ctDNA</w:t>
      </w:r>
      <w:proofErr w:type="spellEnd"/>
      <w:r w:rsidR="000C633D" w:rsidRPr="00D51FD1">
        <w:rPr>
          <w:rFonts w:asciiTheme="majorBidi" w:hAnsiTheme="majorBidi" w:cstheme="majorBidi"/>
          <w:i w:val="0"/>
          <w:iCs w:val="0"/>
          <w:color w:val="auto"/>
          <w:sz w:val="24"/>
          <w:szCs w:val="24"/>
        </w:rPr>
        <w:t>) showed 0.7</w:t>
      </w:r>
      <w:r w:rsidR="000A5206">
        <w:rPr>
          <w:rFonts w:asciiTheme="majorBidi" w:hAnsiTheme="majorBidi" w:cstheme="majorBidi"/>
          <w:i w:val="0"/>
          <w:iCs w:val="0"/>
          <w:color w:val="auto"/>
          <w:sz w:val="24"/>
          <w:szCs w:val="24"/>
        </w:rPr>
        <w:t>5</w:t>
      </w:r>
      <w:r w:rsidR="000C633D" w:rsidRPr="00D51FD1">
        <w:rPr>
          <w:rFonts w:asciiTheme="majorBidi" w:hAnsiTheme="majorBidi" w:cstheme="majorBidi"/>
          <w:i w:val="0"/>
          <w:iCs w:val="0"/>
          <w:color w:val="auto"/>
          <w:sz w:val="24"/>
          <w:szCs w:val="24"/>
        </w:rPr>
        <w:t xml:space="preserve"> absorption value at 260 nm while </w:t>
      </w:r>
      <w:r w:rsidR="00B8099D">
        <w:rPr>
          <w:rFonts w:asciiTheme="majorBidi" w:hAnsiTheme="majorBidi" w:cstheme="majorBidi"/>
          <w:i w:val="0"/>
          <w:iCs w:val="0"/>
          <w:color w:val="auto"/>
          <w:sz w:val="24"/>
          <w:szCs w:val="24"/>
        </w:rPr>
        <w:t xml:space="preserve">the absorption value </w:t>
      </w:r>
      <w:r w:rsidR="00B05A00">
        <w:rPr>
          <w:rFonts w:asciiTheme="majorBidi" w:hAnsiTheme="majorBidi" w:cstheme="majorBidi"/>
          <w:i w:val="0"/>
          <w:iCs w:val="0"/>
          <w:color w:val="auto"/>
          <w:sz w:val="24"/>
          <w:szCs w:val="24"/>
        </w:rPr>
        <w:t xml:space="preserve">decreased </w:t>
      </w:r>
      <w:r w:rsidR="00B8099D">
        <w:rPr>
          <w:rFonts w:asciiTheme="majorBidi" w:hAnsiTheme="majorBidi" w:cstheme="majorBidi"/>
          <w:i w:val="0"/>
          <w:iCs w:val="0"/>
          <w:color w:val="auto"/>
          <w:sz w:val="24"/>
          <w:szCs w:val="24"/>
        </w:rPr>
        <w:t>to 0.502 by 0.00157</w:t>
      </w:r>
      <w:r w:rsidR="00D94AA3">
        <w:rPr>
          <w:rFonts w:asciiTheme="majorBidi" w:hAnsiTheme="majorBidi" w:cstheme="majorBidi"/>
          <w:i w:val="0"/>
          <w:iCs w:val="0"/>
          <w:color w:val="auto"/>
          <w:sz w:val="24"/>
          <w:szCs w:val="24"/>
        </w:rPr>
        <w:t>, 0.00170, 0.00184</w:t>
      </w:r>
      <w:r w:rsidR="00345966">
        <w:rPr>
          <w:rFonts w:asciiTheme="majorBidi" w:hAnsiTheme="majorBidi" w:cstheme="majorBidi"/>
          <w:i w:val="0"/>
          <w:iCs w:val="0"/>
          <w:color w:val="auto"/>
          <w:sz w:val="24"/>
          <w:szCs w:val="24"/>
        </w:rPr>
        <w:t xml:space="preserve"> and</w:t>
      </w:r>
      <w:r w:rsidR="00D94AA3">
        <w:rPr>
          <w:rFonts w:asciiTheme="majorBidi" w:hAnsiTheme="majorBidi" w:cstheme="majorBidi"/>
          <w:i w:val="0"/>
          <w:iCs w:val="0"/>
          <w:color w:val="auto"/>
          <w:sz w:val="24"/>
          <w:szCs w:val="24"/>
        </w:rPr>
        <w:t xml:space="preserve"> 0.00198</w:t>
      </w:r>
      <w:r w:rsidR="00B8099D">
        <w:rPr>
          <w:rFonts w:asciiTheme="majorBidi" w:hAnsiTheme="majorBidi" w:cstheme="majorBidi"/>
          <w:i w:val="0"/>
          <w:iCs w:val="0"/>
          <w:color w:val="auto"/>
          <w:sz w:val="24"/>
          <w:szCs w:val="24"/>
        </w:rPr>
        <w:t xml:space="preserve"> </w:t>
      </w:r>
      <w:r w:rsidR="00D94AA3">
        <w:rPr>
          <w:rFonts w:asciiTheme="majorBidi" w:hAnsiTheme="majorBidi" w:cstheme="majorBidi"/>
          <w:i w:val="0"/>
          <w:iCs w:val="0"/>
          <w:color w:val="auto"/>
          <w:sz w:val="24"/>
          <w:szCs w:val="24"/>
        </w:rPr>
        <w:t>molar</w:t>
      </w:r>
      <w:r w:rsidR="00345966">
        <w:rPr>
          <w:rFonts w:asciiTheme="majorBidi" w:hAnsiTheme="majorBidi" w:cstheme="majorBidi"/>
          <w:i w:val="0"/>
          <w:iCs w:val="0"/>
          <w:color w:val="auto"/>
          <w:sz w:val="24"/>
          <w:szCs w:val="24"/>
        </w:rPr>
        <w:t xml:space="preserve"> of</w:t>
      </w:r>
      <w:r w:rsidR="00D94AA3">
        <w:rPr>
          <w:rFonts w:asciiTheme="majorBidi" w:hAnsiTheme="majorBidi" w:cstheme="majorBidi"/>
          <w:i w:val="0"/>
          <w:iCs w:val="0"/>
          <w:color w:val="auto"/>
          <w:sz w:val="24"/>
          <w:szCs w:val="24"/>
        </w:rPr>
        <w:t xml:space="preserve"> fluconazole</w:t>
      </w:r>
      <w:r w:rsidR="00345966">
        <w:rPr>
          <w:rFonts w:asciiTheme="majorBidi" w:hAnsiTheme="majorBidi" w:cstheme="majorBidi"/>
          <w:i w:val="0"/>
          <w:iCs w:val="0"/>
          <w:color w:val="auto"/>
          <w:sz w:val="24"/>
          <w:szCs w:val="24"/>
        </w:rPr>
        <w:t>.</w:t>
      </w:r>
      <w:r w:rsidR="00345966" w:rsidRPr="00345966">
        <w:rPr>
          <w:rFonts w:asciiTheme="majorBidi" w:hAnsiTheme="majorBidi" w:cstheme="majorBidi"/>
          <w:i w:val="0"/>
          <w:iCs w:val="0"/>
          <w:color w:val="auto"/>
          <w:sz w:val="24"/>
          <w:szCs w:val="24"/>
        </w:rPr>
        <w:t xml:space="preserve"> </w:t>
      </w:r>
      <w:r w:rsidR="00C30F95" w:rsidRPr="00C30F95">
        <w:rPr>
          <w:rFonts w:asciiTheme="majorBidi" w:hAnsiTheme="majorBidi" w:cstheme="majorBidi"/>
          <w:i w:val="0"/>
          <w:iCs w:val="0"/>
          <w:color w:val="auto"/>
          <w:sz w:val="24"/>
          <w:szCs w:val="24"/>
        </w:rPr>
        <w:t xml:space="preserve">Binding constant was calculated using the </w:t>
      </w:r>
      <w:proofErr w:type="gramStart"/>
      <w:r w:rsidR="00C30F95" w:rsidRPr="00C30F95">
        <w:rPr>
          <w:rFonts w:asciiTheme="majorBidi" w:hAnsiTheme="majorBidi" w:cstheme="majorBidi"/>
          <w:i w:val="0"/>
          <w:iCs w:val="0"/>
          <w:color w:val="auto"/>
          <w:sz w:val="24"/>
          <w:szCs w:val="24"/>
        </w:rPr>
        <w:lastRenderedPageBreak/>
        <w:t>equation</w:t>
      </w:r>
      <w:r w:rsidR="00C7145F">
        <w:rPr>
          <w:rFonts w:asciiTheme="majorBidi" w:hAnsiTheme="majorBidi" w:cstheme="majorBidi"/>
          <w:i w:val="0"/>
          <w:iCs w:val="0"/>
          <w:color w:val="auto"/>
          <w:sz w:val="24"/>
          <w:szCs w:val="24"/>
        </w:rPr>
        <w:t xml:space="preserve"> </w:t>
      </w:r>
      <w:proofErr w:type="gramEnd"/>
      <w:r w:rsidR="004F2EDA" w:rsidRPr="003C758D">
        <w:rPr>
          <w:rFonts w:asciiTheme="majorBidi" w:hAnsiTheme="majorBidi" w:cstheme="majorBidi"/>
          <w:i w:val="0"/>
          <w:iCs w:val="0"/>
          <w:color w:val="auto"/>
          <w:position w:val="-10"/>
          <w:sz w:val="24"/>
          <w:szCs w:val="24"/>
        </w:rPr>
        <w:object w:dxaOrig="2220" w:dyaOrig="320" w14:anchorId="2E50D0EB">
          <v:shape id="_x0000_i1026" type="#_x0000_t75" style="width:110pt;height:15.85pt" o:ole="">
            <v:imagedata r:id="rId22" o:title=""/>
          </v:shape>
          <o:OLEObject Type="Embed" ProgID="Equation.3" ShapeID="_x0000_i1026" DrawAspect="Content" ObjectID="_1641885099" r:id="rId23"/>
        </w:object>
      </w:r>
      <w:r w:rsidR="001B0F3B">
        <w:rPr>
          <w:rFonts w:asciiTheme="majorBidi" w:hAnsiTheme="majorBidi" w:cstheme="majorBidi"/>
          <w:i w:val="0"/>
          <w:iCs w:val="0"/>
          <w:color w:val="auto"/>
          <w:sz w:val="24"/>
          <w:szCs w:val="24"/>
        </w:rPr>
        <w:t>.</w:t>
      </w:r>
      <w:r w:rsidR="00C7145F">
        <w:rPr>
          <w:rFonts w:asciiTheme="majorBidi" w:hAnsiTheme="majorBidi" w:cstheme="majorBidi"/>
          <w:i w:val="0"/>
          <w:iCs w:val="0"/>
          <w:color w:val="auto"/>
          <w:sz w:val="24"/>
          <w:szCs w:val="24"/>
        </w:rPr>
        <w:t xml:space="preserve"> </w:t>
      </w:r>
      <w:r w:rsidR="00345966">
        <w:rPr>
          <w:rFonts w:asciiTheme="majorBidi" w:hAnsiTheme="majorBidi" w:cstheme="majorBidi"/>
          <w:i w:val="0"/>
          <w:iCs w:val="0"/>
          <w:color w:val="auto"/>
          <w:sz w:val="24"/>
          <w:szCs w:val="24"/>
        </w:rPr>
        <w:t>F</w:t>
      </w:r>
      <w:r w:rsidR="00345966" w:rsidRPr="00D51FD1">
        <w:rPr>
          <w:rFonts w:asciiTheme="majorBidi" w:hAnsiTheme="majorBidi" w:cstheme="majorBidi"/>
          <w:i w:val="0"/>
          <w:iCs w:val="0"/>
          <w:color w:val="auto"/>
          <w:sz w:val="24"/>
          <w:szCs w:val="24"/>
        </w:rPr>
        <w:t xml:space="preserve">luconazole and </w:t>
      </w:r>
      <w:proofErr w:type="spellStart"/>
      <w:r w:rsidR="00345966" w:rsidRPr="00D51FD1">
        <w:rPr>
          <w:rFonts w:asciiTheme="majorBidi" w:hAnsiTheme="majorBidi" w:cstheme="majorBidi"/>
          <w:i w:val="0"/>
          <w:iCs w:val="0"/>
          <w:color w:val="auto"/>
          <w:sz w:val="24"/>
          <w:szCs w:val="24"/>
        </w:rPr>
        <w:t>ctDNA</w:t>
      </w:r>
      <w:proofErr w:type="spellEnd"/>
      <w:r w:rsidR="00345966" w:rsidRPr="00D51FD1">
        <w:rPr>
          <w:rFonts w:asciiTheme="majorBidi" w:hAnsiTheme="majorBidi" w:cstheme="majorBidi"/>
          <w:i w:val="0"/>
          <w:iCs w:val="0"/>
          <w:color w:val="auto"/>
          <w:sz w:val="24"/>
          <w:szCs w:val="24"/>
        </w:rPr>
        <w:t xml:space="preserve"> solutions were prepared in </w:t>
      </w:r>
      <w:proofErr w:type="spellStart"/>
      <w:r w:rsidR="00345966" w:rsidRPr="00D51FD1">
        <w:rPr>
          <w:rFonts w:asciiTheme="majorBidi" w:hAnsiTheme="majorBidi" w:cstheme="majorBidi"/>
          <w:i w:val="0"/>
          <w:iCs w:val="0"/>
          <w:color w:val="auto"/>
          <w:sz w:val="24"/>
          <w:szCs w:val="24"/>
        </w:rPr>
        <w:t>Tris-</w:t>
      </w:r>
      <w:r w:rsidR="00345966">
        <w:rPr>
          <w:rFonts w:asciiTheme="majorBidi" w:hAnsiTheme="majorBidi" w:cstheme="majorBidi"/>
          <w:i w:val="0"/>
          <w:iCs w:val="0"/>
          <w:color w:val="auto"/>
          <w:sz w:val="24"/>
          <w:szCs w:val="24"/>
        </w:rPr>
        <w:t>H</w:t>
      </w:r>
      <w:r w:rsidR="006C100E">
        <w:rPr>
          <w:rFonts w:asciiTheme="majorBidi" w:hAnsiTheme="majorBidi" w:cstheme="majorBidi"/>
          <w:i w:val="0"/>
          <w:iCs w:val="0"/>
          <w:color w:val="auto"/>
          <w:sz w:val="24"/>
          <w:szCs w:val="24"/>
        </w:rPr>
        <w:t>C</w:t>
      </w:r>
      <w:r w:rsidR="00345966">
        <w:rPr>
          <w:rFonts w:asciiTheme="majorBidi" w:hAnsiTheme="majorBidi" w:cstheme="majorBidi"/>
          <w:i w:val="0"/>
          <w:iCs w:val="0"/>
          <w:color w:val="auto"/>
          <w:sz w:val="24"/>
          <w:szCs w:val="24"/>
        </w:rPr>
        <w:t>l</w:t>
      </w:r>
      <w:proofErr w:type="spellEnd"/>
      <w:r w:rsidR="00345966" w:rsidRPr="00D51FD1">
        <w:rPr>
          <w:rFonts w:asciiTheme="majorBidi" w:hAnsiTheme="majorBidi" w:cstheme="majorBidi"/>
          <w:i w:val="0"/>
          <w:iCs w:val="0"/>
          <w:color w:val="auto"/>
          <w:sz w:val="24"/>
          <w:szCs w:val="24"/>
        </w:rPr>
        <w:t xml:space="preserve"> buffer (50mM </w:t>
      </w:r>
      <w:proofErr w:type="spellStart"/>
      <w:r w:rsidR="00345966" w:rsidRPr="00D51FD1">
        <w:rPr>
          <w:rFonts w:asciiTheme="majorBidi" w:hAnsiTheme="majorBidi" w:cstheme="majorBidi"/>
          <w:i w:val="0"/>
          <w:iCs w:val="0"/>
          <w:color w:val="auto"/>
          <w:sz w:val="24"/>
          <w:szCs w:val="24"/>
        </w:rPr>
        <w:t>Tris</w:t>
      </w:r>
      <w:proofErr w:type="spellEnd"/>
      <w:r w:rsidR="00345966" w:rsidRPr="00D51FD1">
        <w:rPr>
          <w:rFonts w:asciiTheme="majorBidi" w:hAnsiTheme="majorBidi" w:cstheme="majorBidi"/>
          <w:i w:val="0"/>
          <w:iCs w:val="0"/>
          <w:color w:val="auto"/>
          <w:sz w:val="24"/>
          <w:szCs w:val="24"/>
        </w:rPr>
        <w:t>, pH 7.2).</w:t>
      </w:r>
    </w:p>
    <w:p w14:paraId="7EB1D59A" w14:textId="3586AAE7" w:rsidR="009F3004" w:rsidRPr="00D51FD1" w:rsidRDefault="009F3004" w:rsidP="003451F8">
      <w:pPr>
        <w:spacing w:line="360" w:lineRule="auto"/>
        <w:rPr>
          <w:rFonts w:asciiTheme="majorBidi" w:hAnsiTheme="majorBidi" w:cstheme="majorBidi"/>
          <w:i/>
          <w:iCs/>
        </w:rPr>
      </w:pPr>
      <w:r w:rsidRPr="00D51FD1">
        <w:rPr>
          <w:rFonts w:asciiTheme="majorBidi" w:hAnsiTheme="majorBidi" w:cstheme="majorBidi"/>
          <w:i/>
          <w:iCs/>
        </w:rPr>
        <w:t>DNA binding study of fluconazole by molecular docking method</w:t>
      </w:r>
    </w:p>
    <w:p w14:paraId="075C64D1" w14:textId="4B8A8452" w:rsidR="00EB2BE4" w:rsidRPr="00D51FD1" w:rsidRDefault="00FC25AB" w:rsidP="004B7AD7">
      <w:pPr>
        <w:autoSpaceDE w:val="0"/>
        <w:autoSpaceDN w:val="0"/>
        <w:adjustRightInd w:val="0"/>
        <w:spacing w:line="360" w:lineRule="auto"/>
        <w:rPr>
          <w:rFonts w:asciiTheme="majorBidi" w:hAnsiTheme="majorBidi" w:cstheme="majorBidi"/>
        </w:rPr>
      </w:pPr>
      <w:r w:rsidRPr="00D51FD1">
        <w:rPr>
          <w:rFonts w:asciiTheme="majorBidi" w:hAnsiTheme="majorBidi" w:cstheme="majorBidi"/>
        </w:rPr>
        <w:tab/>
      </w:r>
      <w:r w:rsidR="00EB2BE4" w:rsidRPr="00D51FD1">
        <w:rPr>
          <w:rFonts w:asciiTheme="majorBidi" w:hAnsiTheme="majorBidi" w:cstheme="majorBidi"/>
        </w:rPr>
        <w:t xml:space="preserve">Docking study showed that </w:t>
      </w:r>
      <w:r w:rsidR="008850DA" w:rsidRPr="00D51FD1">
        <w:rPr>
          <w:rFonts w:asciiTheme="majorBidi" w:hAnsiTheme="majorBidi" w:cstheme="majorBidi"/>
        </w:rPr>
        <w:t>fluconazole</w:t>
      </w:r>
      <w:r w:rsidR="001D127C">
        <w:rPr>
          <w:rFonts w:asciiTheme="majorBidi" w:hAnsiTheme="majorBidi" w:cstheme="majorBidi"/>
        </w:rPr>
        <w:t xml:space="preserve"> (ligand)</w:t>
      </w:r>
      <w:r w:rsidR="00EB2BE4" w:rsidRPr="00D51FD1">
        <w:rPr>
          <w:rFonts w:asciiTheme="majorBidi" w:hAnsiTheme="majorBidi" w:cstheme="majorBidi"/>
        </w:rPr>
        <w:t xml:space="preserve"> </w:t>
      </w:r>
      <w:r w:rsidR="00EB2BE4" w:rsidRPr="00D51FD1">
        <w:rPr>
          <w:rFonts w:asciiTheme="majorBidi" w:eastAsia="MinionPro-Regular" w:hAnsiTheme="majorBidi" w:cstheme="majorBidi"/>
        </w:rPr>
        <w:t xml:space="preserve">was located in </w:t>
      </w:r>
      <w:r w:rsidR="00B05A00">
        <w:rPr>
          <w:rFonts w:asciiTheme="majorBidi" w:eastAsia="MinionPro-Regular" w:hAnsiTheme="majorBidi" w:cstheme="majorBidi"/>
        </w:rPr>
        <w:t xml:space="preserve">the </w:t>
      </w:r>
      <w:r w:rsidR="00EB2BE4" w:rsidRPr="00D51FD1">
        <w:rPr>
          <w:rFonts w:asciiTheme="majorBidi" w:eastAsia="MinionPro-Regular" w:hAnsiTheme="majorBidi" w:cstheme="majorBidi"/>
        </w:rPr>
        <w:t xml:space="preserve">minor </w:t>
      </w:r>
      <w:r w:rsidR="00EB2BE4" w:rsidRPr="00D51FD1">
        <w:rPr>
          <w:rFonts w:asciiTheme="majorBidi" w:hAnsiTheme="majorBidi" w:cstheme="majorBidi"/>
        </w:rPr>
        <w:t>groove</w:t>
      </w:r>
      <w:r w:rsidR="00EB2BE4" w:rsidRPr="00D51FD1">
        <w:rPr>
          <w:rFonts w:asciiTheme="majorBidi" w:eastAsia="MinionPro-Regular" w:hAnsiTheme="majorBidi" w:cstheme="majorBidi"/>
        </w:rPr>
        <w:t xml:space="preserve"> of double-helix DNA</w:t>
      </w:r>
      <w:r w:rsidR="006878C3">
        <w:rPr>
          <w:rFonts w:asciiTheme="majorBidi" w:eastAsia="MinionPro-Regular" w:hAnsiTheme="majorBidi" w:cstheme="majorBidi"/>
        </w:rPr>
        <w:t xml:space="preserve">. </w:t>
      </w:r>
      <w:r w:rsidR="00857C61">
        <w:rPr>
          <w:rFonts w:asciiTheme="majorBidi" w:eastAsia="MinionPro-Regular" w:hAnsiTheme="majorBidi" w:cstheme="majorBidi"/>
        </w:rPr>
        <w:t>One of the</w:t>
      </w:r>
      <w:r w:rsidR="001D127C">
        <w:rPr>
          <w:rFonts w:asciiTheme="majorBidi" w:eastAsia="MinionPro-Regular" w:hAnsiTheme="majorBidi" w:cstheme="majorBidi"/>
        </w:rPr>
        <w:t xml:space="preserve"> ligand conformation having lowest binding energy</w:t>
      </w:r>
      <w:r w:rsidR="00EE5DB3">
        <w:rPr>
          <w:rFonts w:asciiTheme="majorBidi" w:eastAsia="MinionPro-Regular" w:hAnsiTheme="majorBidi" w:cstheme="majorBidi"/>
        </w:rPr>
        <w:t xml:space="preserve"> (-7.9 </w:t>
      </w:r>
      <w:r w:rsidR="00EE5DB3" w:rsidRPr="00D51FD1">
        <w:rPr>
          <w:rFonts w:asciiTheme="majorBidi" w:hAnsiTheme="majorBidi" w:cstheme="majorBidi"/>
        </w:rPr>
        <w:t>kcal/</w:t>
      </w:r>
      <w:proofErr w:type="spellStart"/>
      <w:r w:rsidR="00EE5DB3" w:rsidRPr="00D51FD1">
        <w:rPr>
          <w:rFonts w:asciiTheme="majorBidi" w:hAnsiTheme="majorBidi" w:cstheme="majorBidi"/>
        </w:rPr>
        <w:t>mol</w:t>
      </w:r>
      <w:proofErr w:type="spellEnd"/>
      <w:r w:rsidR="00EE5DB3">
        <w:rPr>
          <w:rFonts w:asciiTheme="majorBidi" w:eastAsia="MinionPro-Regular" w:hAnsiTheme="majorBidi" w:cstheme="majorBidi"/>
        </w:rPr>
        <w:t>)</w:t>
      </w:r>
      <w:r w:rsidR="001D127C">
        <w:rPr>
          <w:rFonts w:asciiTheme="majorBidi" w:eastAsia="MinionPro-Regular" w:hAnsiTheme="majorBidi" w:cstheme="majorBidi"/>
        </w:rPr>
        <w:t xml:space="preserve"> and highest Kb value</w:t>
      </w:r>
      <w:r w:rsidR="00EE5DB3">
        <w:rPr>
          <w:rFonts w:asciiTheme="majorBidi" w:eastAsia="MinionPro-Regular" w:hAnsiTheme="majorBidi" w:cstheme="majorBidi"/>
        </w:rPr>
        <w:t xml:space="preserve"> (6.22 × 10</w:t>
      </w:r>
      <w:r w:rsidR="00EE5DB3" w:rsidRPr="00EE5DB3">
        <w:rPr>
          <w:rFonts w:asciiTheme="majorBidi" w:eastAsia="MinionPro-Regular" w:hAnsiTheme="majorBidi" w:cstheme="majorBidi"/>
          <w:vertAlign w:val="superscript"/>
        </w:rPr>
        <w:t>5</w:t>
      </w:r>
      <w:r w:rsidR="00EE5DB3">
        <w:rPr>
          <w:rFonts w:asciiTheme="majorBidi" w:eastAsia="MinionPro-Regular" w:hAnsiTheme="majorBidi" w:cstheme="majorBidi"/>
        </w:rPr>
        <w:t xml:space="preserve"> M</w:t>
      </w:r>
      <w:r w:rsidR="00EE5DB3" w:rsidRPr="00EE5DB3">
        <w:rPr>
          <w:rFonts w:asciiTheme="majorBidi" w:eastAsia="MinionPro-Regular" w:hAnsiTheme="majorBidi" w:cstheme="majorBidi"/>
          <w:vertAlign w:val="superscript"/>
        </w:rPr>
        <w:t>-1</w:t>
      </w:r>
      <w:r w:rsidR="00EE5DB3">
        <w:rPr>
          <w:rFonts w:asciiTheme="majorBidi" w:eastAsia="MinionPro-Regular" w:hAnsiTheme="majorBidi" w:cstheme="majorBidi"/>
        </w:rPr>
        <w:t xml:space="preserve">) </w:t>
      </w:r>
      <w:r w:rsidR="001D127C">
        <w:rPr>
          <w:rFonts w:asciiTheme="majorBidi" w:eastAsia="MinionPro-Regular" w:hAnsiTheme="majorBidi" w:cstheme="majorBidi"/>
        </w:rPr>
        <w:t>made 2</w:t>
      </w:r>
      <w:r w:rsidR="00EB2BE4" w:rsidRPr="00D51FD1">
        <w:rPr>
          <w:rFonts w:asciiTheme="majorBidi" w:eastAsia="MinionPro-Regular" w:hAnsiTheme="majorBidi" w:cstheme="majorBidi"/>
        </w:rPr>
        <w:t xml:space="preserve"> hydrogen bonds including </w:t>
      </w:r>
      <w:r w:rsidR="00703CD6">
        <w:rPr>
          <w:rFonts w:asciiTheme="majorBidi" w:eastAsia="MinionPro-Regular" w:hAnsiTheme="majorBidi" w:cstheme="majorBidi"/>
        </w:rPr>
        <w:t>A</w:t>
      </w:r>
      <w:r w:rsidR="008D151A" w:rsidRPr="00D51FD1">
        <w:rPr>
          <w:rFonts w:asciiTheme="majorBidi" w:eastAsia="MinionPro-Regular" w:hAnsiTheme="majorBidi" w:cstheme="majorBidi"/>
        </w:rPr>
        <w:t>:</w:t>
      </w:r>
      <w:r w:rsidR="000916EE">
        <w:rPr>
          <w:rFonts w:asciiTheme="majorBidi" w:eastAsia="MinionPro-Regular" w:hAnsiTheme="majorBidi" w:cstheme="majorBidi"/>
        </w:rPr>
        <w:t xml:space="preserve"> </w:t>
      </w:r>
      <w:r w:rsidR="008D151A" w:rsidRPr="00D51FD1">
        <w:rPr>
          <w:rFonts w:asciiTheme="majorBidi" w:eastAsia="MinionPro-Regular" w:hAnsiTheme="majorBidi" w:cstheme="majorBidi"/>
        </w:rPr>
        <w:t>D</w:t>
      </w:r>
      <w:r w:rsidR="00703CD6">
        <w:rPr>
          <w:rFonts w:asciiTheme="majorBidi" w:eastAsia="MinionPro-Regular" w:hAnsiTheme="majorBidi" w:cstheme="majorBidi"/>
        </w:rPr>
        <w:t>G4</w:t>
      </w:r>
      <w:r w:rsidR="008D151A" w:rsidRPr="00D51FD1">
        <w:rPr>
          <w:rFonts w:asciiTheme="majorBidi" w:eastAsia="MinionPro-Regular" w:hAnsiTheme="majorBidi" w:cstheme="majorBidi"/>
        </w:rPr>
        <w:t>:</w:t>
      </w:r>
      <w:r w:rsidR="00B05A00">
        <w:rPr>
          <w:rFonts w:asciiTheme="majorBidi" w:eastAsia="MinionPro-Regular" w:hAnsiTheme="majorBidi" w:cstheme="majorBidi"/>
        </w:rPr>
        <w:t xml:space="preserve"> </w:t>
      </w:r>
      <w:r w:rsidR="00703CD6">
        <w:rPr>
          <w:rFonts w:asciiTheme="majorBidi" w:eastAsia="MinionPro-Regular" w:hAnsiTheme="majorBidi" w:cstheme="majorBidi"/>
        </w:rPr>
        <w:t>N2</w:t>
      </w:r>
      <w:r w:rsidR="008D151A" w:rsidRPr="00D51FD1">
        <w:rPr>
          <w:rFonts w:asciiTheme="majorBidi" w:eastAsia="MinionPro-Regular" w:hAnsiTheme="majorBidi" w:cstheme="majorBidi"/>
        </w:rPr>
        <w:t xml:space="preserve"> - Flu:</w:t>
      </w:r>
      <w:r w:rsidR="00B05A00">
        <w:rPr>
          <w:rFonts w:asciiTheme="majorBidi" w:eastAsia="MinionPro-Regular" w:hAnsiTheme="majorBidi" w:cstheme="majorBidi"/>
        </w:rPr>
        <w:t xml:space="preserve"> </w:t>
      </w:r>
      <w:r w:rsidR="00703CD6">
        <w:rPr>
          <w:rFonts w:asciiTheme="majorBidi" w:eastAsia="MinionPro-Regular" w:hAnsiTheme="majorBidi" w:cstheme="majorBidi"/>
        </w:rPr>
        <w:t>N7</w:t>
      </w:r>
      <w:r w:rsidR="00556FE0">
        <w:rPr>
          <w:rFonts w:asciiTheme="majorBidi" w:eastAsia="MinionPro-Regular" w:hAnsiTheme="majorBidi" w:cstheme="majorBidi"/>
        </w:rPr>
        <w:t xml:space="preserve"> and</w:t>
      </w:r>
      <w:r w:rsidR="00EB2BE4" w:rsidRPr="00D51FD1">
        <w:rPr>
          <w:rFonts w:asciiTheme="majorBidi" w:eastAsia="MinionPro-Regular" w:hAnsiTheme="majorBidi" w:cstheme="majorBidi"/>
        </w:rPr>
        <w:t xml:space="preserve"> </w:t>
      </w:r>
      <w:r w:rsidR="0087135A" w:rsidRPr="000916EE">
        <w:rPr>
          <w:rFonts w:asciiTheme="majorBidi" w:eastAsia="MinionPro-Regular" w:hAnsiTheme="majorBidi" w:cstheme="majorBidi"/>
        </w:rPr>
        <w:t>B</w:t>
      </w:r>
      <w:proofErr w:type="gramStart"/>
      <w:r w:rsidR="0087135A" w:rsidRPr="000916EE">
        <w:rPr>
          <w:rFonts w:asciiTheme="majorBidi" w:eastAsia="MinionPro-Regular" w:hAnsiTheme="majorBidi" w:cstheme="majorBidi"/>
        </w:rPr>
        <w:t>:D</w:t>
      </w:r>
      <w:r w:rsidR="00703CD6" w:rsidRPr="000916EE">
        <w:rPr>
          <w:rFonts w:asciiTheme="majorBidi" w:eastAsia="MinionPro-Regular" w:hAnsiTheme="majorBidi" w:cstheme="majorBidi"/>
        </w:rPr>
        <w:t>G22</w:t>
      </w:r>
      <w:proofErr w:type="gramEnd"/>
      <w:r w:rsidR="0087135A" w:rsidRPr="000916EE">
        <w:rPr>
          <w:rFonts w:asciiTheme="majorBidi" w:eastAsia="MinionPro-Regular" w:hAnsiTheme="majorBidi" w:cstheme="majorBidi"/>
        </w:rPr>
        <w:t>:</w:t>
      </w:r>
      <w:r w:rsidR="00B05A00" w:rsidRPr="000916EE">
        <w:rPr>
          <w:rFonts w:asciiTheme="majorBidi" w:eastAsia="MinionPro-Regular" w:hAnsiTheme="majorBidi" w:cstheme="majorBidi"/>
        </w:rPr>
        <w:t xml:space="preserve"> </w:t>
      </w:r>
      <w:r w:rsidR="00556FE0" w:rsidRPr="000916EE">
        <w:rPr>
          <w:rFonts w:asciiTheme="majorBidi" w:eastAsia="MinionPro-Regular" w:hAnsiTheme="majorBidi" w:cstheme="majorBidi"/>
        </w:rPr>
        <w:t>N2</w:t>
      </w:r>
      <w:r w:rsidR="0087135A" w:rsidRPr="000916EE">
        <w:rPr>
          <w:rFonts w:asciiTheme="majorBidi" w:eastAsia="MinionPro-Regular" w:hAnsiTheme="majorBidi" w:cstheme="majorBidi"/>
        </w:rPr>
        <w:t xml:space="preserve"> - </w:t>
      </w:r>
      <w:r w:rsidR="008D151A" w:rsidRPr="000916EE">
        <w:rPr>
          <w:rFonts w:asciiTheme="majorBidi" w:eastAsia="MinionPro-Regular" w:hAnsiTheme="majorBidi" w:cstheme="majorBidi"/>
        </w:rPr>
        <w:t>Flu:</w:t>
      </w:r>
      <w:r w:rsidR="00B05A00" w:rsidRPr="000916EE">
        <w:rPr>
          <w:rFonts w:asciiTheme="majorBidi" w:eastAsia="MinionPro-Regular" w:hAnsiTheme="majorBidi" w:cstheme="majorBidi"/>
        </w:rPr>
        <w:t xml:space="preserve"> </w:t>
      </w:r>
      <w:r w:rsidR="008D151A" w:rsidRPr="000916EE">
        <w:rPr>
          <w:rFonts w:asciiTheme="majorBidi" w:eastAsia="MinionPro-Regular" w:hAnsiTheme="majorBidi" w:cstheme="majorBidi"/>
        </w:rPr>
        <w:t>N7</w:t>
      </w:r>
      <w:r w:rsidR="008D151A" w:rsidRPr="00D51FD1">
        <w:rPr>
          <w:rFonts w:asciiTheme="majorBidi" w:eastAsia="MinionPro-Regular" w:hAnsiTheme="majorBidi" w:cstheme="majorBidi"/>
        </w:rPr>
        <w:t xml:space="preserve"> </w:t>
      </w:r>
      <w:r w:rsidR="00EB2BE4" w:rsidRPr="00D51FD1">
        <w:rPr>
          <w:rFonts w:asciiTheme="majorBidi" w:eastAsia="MinionPro-Regular" w:hAnsiTheme="majorBidi" w:cstheme="majorBidi"/>
        </w:rPr>
        <w:t xml:space="preserve">with </w:t>
      </w:r>
      <w:r w:rsidR="00EB2BE4" w:rsidRPr="00D51FD1">
        <w:rPr>
          <w:rFonts w:asciiTheme="majorBidi" w:hAnsiTheme="majorBidi" w:cstheme="majorBidi"/>
        </w:rPr>
        <w:t xml:space="preserve">the bond length of </w:t>
      </w:r>
      <w:r w:rsidR="00EB2BE4" w:rsidRPr="00D51FD1">
        <w:rPr>
          <w:rFonts w:asciiTheme="majorBidi" w:eastAsia="MinionPro-Regular" w:hAnsiTheme="majorBidi" w:cstheme="majorBidi"/>
        </w:rPr>
        <w:t xml:space="preserve"> </w:t>
      </w:r>
      <w:r w:rsidR="00556FE0">
        <w:rPr>
          <w:rFonts w:asciiTheme="majorBidi" w:eastAsia="Times New Roman" w:hAnsiTheme="majorBidi" w:cstheme="majorBidi"/>
        </w:rPr>
        <w:t xml:space="preserve">3.14 </w:t>
      </w:r>
      <w:r w:rsidR="00EB2BE4" w:rsidRPr="00D51FD1">
        <w:rPr>
          <w:rFonts w:asciiTheme="majorBidi" w:eastAsia="Times New Roman" w:hAnsiTheme="majorBidi" w:cstheme="majorBidi"/>
        </w:rPr>
        <w:t>and 3.</w:t>
      </w:r>
      <w:r w:rsidR="0087135A" w:rsidRPr="00D51FD1">
        <w:rPr>
          <w:rFonts w:asciiTheme="majorBidi" w:eastAsia="Times New Roman" w:hAnsiTheme="majorBidi" w:cstheme="majorBidi"/>
        </w:rPr>
        <w:t>1</w:t>
      </w:r>
      <w:r w:rsidR="00556FE0">
        <w:rPr>
          <w:rFonts w:asciiTheme="majorBidi" w:eastAsia="Times New Roman" w:hAnsiTheme="majorBidi" w:cstheme="majorBidi"/>
        </w:rPr>
        <w:t>9</w:t>
      </w:r>
      <w:r w:rsidR="000132FC" w:rsidRPr="00D51FD1">
        <w:rPr>
          <w:rFonts w:asciiTheme="majorBidi" w:eastAsia="Times New Roman" w:hAnsiTheme="majorBidi" w:cstheme="majorBidi"/>
        </w:rPr>
        <w:t xml:space="preserve"> </w:t>
      </w:r>
      <w:r w:rsidR="00EB2BE4" w:rsidRPr="00D51FD1">
        <w:rPr>
          <w:rFonts w:asciiTheme="majorBidi" w:hAnsiTheme="majorBidi" w:cstheme="majorBidi"/>
        </w:rPr>
        <w:t>Å respectively (Fig</w:t>
      </w:r>
      <w:r w:rsidR="001F2FAC" w:rsidRPr="00D51FD1">
        <w:rPr>
          <w:rFonts w:asciiTheme="majorBidi" w:hAnsiTheme="majorBidi" w:cstheme="majorBidi"/>
        </w:rPr>
        <w:t>.</w:t>
      </w:r>
      <w:r w:rsidR="00EB2BE4" w:rsidRPr="00D51FD1">
        <w:rPr>
          <w:rFonts w:asciiTheme="majorBidi" w:hAnsiTheme="majorBidi" w:cstheme="majorBidi"/>
        </w:rPr>
        <w:t xml:space="preserve"> </w:t>
      </w:r>
      <w:r w:rsidR="00A34F3B" w:rsidRPr="00D51FD1">
        <w:rPr>
          <w:rFonts w:asciiTheme="majorBidi" w:hAnsiTheme="majorBidi" w:cstheme="majorBidi"/>
        </w:rPr>
        <w:t>5</w:t>
      </w:r>
      <w:r w:rsidR="00EB2BE4" w:rsidRPr="00D51FD1">
        <w:rPr>
          <w:rFonts w:asciiTheme="majorBidi" w:hAnsiTheme="majorBidi" w:cstheme="majorBidi"/>
        </w:rPr>
        <w:t>)</w:t>
      </w:r>
      <w:r w:rsidR="00C56C89" w:rsidRPr="00D51FD1">
        <w:rPr>
          <w:rFonts w:asciiTheme="majorBidi" w:hAnsiTheme="majorBidi" w:cstheme="majorBidi"/>
        </w:rPr>
        <w:t>.</w:t>
      </w:r>
      <w:r w:rsidR="008D6FC6">
        <w:rPr>
          <w:rFonts w:asciiTheme="majorBidi" w:hAnsiTheme="majorBidi" w:cstheme="majorBidi"/>
        </w:rPr>
        <w:t xml:space="preserve"> </w:t>
      </w:r>
      <w:r w:rsidR="00C56C89" w:rsidRPr="00D51FD1">
        <w:rPr>
          <w:rFonts w:asciiTheme="majorBidi" w:hAnsiTheme="majorBidi" w:cstheme="majorBidi"/>
        </w:rPr>
        <w:t xml:space="preserve"> </w:t>
      </w:r>
      <w:r w:rsidR="00EB2BE4" w:rsidRPr="00D51FD1">
        <w:rPr>
          <w:rFonts w:asciiTheme="majorBidi" w:hAnsiTheme="majorBidi" w:cstheme="majorBidi"/>
        </w:rPr>
        <w:t xml:space="preserve">In addition, the drug </w:t>
      </w:r>
      <w:r w:rsidR="00E07721" w:rsidRPr="00D51FD1">
        <w:rPr>
          <w:rFonts w:asciiTheme="majorBidi" w:hAnsiTheme="majorBidi" w:cstheme="majorBidi"/>
        </w:rPr>
        <w:t xml:space="preserve">had </w:t>
      </w:r>
      <w:r w:rsidR="00EB2BE4" w:rsidRPr="00D51FD1">
        <w:rPr>
          <w:rFonts w:asciiTheme="majorBidi" w:hAnsiTheme="majorBidi" w:cstheme="majorBidi"/>
        </w:rPr>
        <w:t>hydrophobic bond</w:t>
      </w:r>
      <w:r w:rsidR="00E07721" w:rsidRPr="00D51FD1">
        <w:rPr>
          <w:rFonts w:asciiTheme="majorBidi" w:hAnsiTheme="majorBidi" w:cstheme="majorBidi"/>
        </w:rPr>
        <w:t>s</w:t>
      </w:r>
      <w:r w:rsidR="00EB2BE4" w:rsidRPr="00D51FD1">
        <w:rPr>
          <w:rFonts w:asciiTheme="majorBidi" w:hAnsiTheme="majorBidi" w:cstheme="majorBidi"/>
        </w:rPr>
        <w:t xml:space="preserve"> with the nucleotides including </w:t>
      </w:r>
      <w:r w:rsidR="00556FE0">
        <w:rPr>
          <w:rFonts w:asciiTheme="majorBidi" w:hAnsiTheme="majorBidi" w:cstheme="majorBidi"/>
        </w:rPr>
        <w:t>A:</w:t>
      </w:r>
      <w:r w:rsidR="00B05A00">
        <w:rPr>
          <w:rFonts w:asciiTheme="majorBidi" w:hAnsiTheme="majorBidi" w:cstheme="majorBidi"/>
        </w:rPr>
        <w:t xml:space="preserve"> </w:t>
      </w:r>
      <w:r w:rsidR="00EB2BE4" w:rsidRPr="00D51FD1">
        <w:rPr>
          <w:rFonts w:asciiTheme="majorBidi" w:hAnsiTheme="majorBidi" w:cstheme="majorBidi"/>
        </w:rPr>
        <w:t>D</w:t>
      </w:r>
      <w:r w:rsidR="00556FE0">
        <w:rPr>
          <w:rFonts w:asciiTheme="majorBidi" w:hAnsiTheme="majorBidi" w:cstheme="majorBidi"/>
        </w:rPr>
        <w:t>A6</w:t>
      </w:r>
      <w:r w:rsidR="00AD619A">
        <w:rPr>
          <w:rFonts w:asciiTheme="majorBidi" w:hAnsiTheme="majorBidi" w:cstheme="majorBidi"/>
        </w:rPr>
        <w:t xml:space="preserve"> and B: B</w:t>
      </w:r>
      <w:r w:rsidR="00EB2BE4" w:rsidRPr="00D51FD1">
        <w:rPr>
          <w:rFonts w:asciiTheme="majorBidi" w:hAnsiTheme="majorBidi" w:cstheme="majorBidi"/>
        </w:rPr>
        <w:t>D</w:t>
      </w:r>
      <w:r w:rsidR="00C95568" w:rsidRPr="00D51FD1">
        <w:rPr>
          <w:rFonts w:asciiTheme="majorBidi" w:hAnsiTheme="majorBidi" w:cstheme="majorBidi"/>
        </w:rPr>
        <w:t>C</w:t>
      </w:r>
      <w:r w:rsidR="00AD619A">
        <w:rPr>
          <w:rFonts w:asciiTheme="majorBidi" w:hAnsiTheme="majorBidi" w:cstheme="majorBidi"/>
        </w:rPr>
        <w:t>2</w:t>
      </w:r>
      <w:r w:rsidR="00C95568" w:rsidRPr="00D51FD1">
        <w:rPr>
          <w:rFonts w:asciiTheme="majorBidi" w:hAnsiTheme="majorBidi" w:cstheme="majorBidi"/>
        </w:rPr>
        <w:t>1</w:t>
      </w:r>
      <w:r w:rsidR="00EB2BE4" w:rsidRPr="00D51FD1">
        <w:rPr>
          <w:rFonts w:asciiTheme="majorBidi" w:hAnsiTheme="majorBidi" w:cstheme="majorBidi"/>
        </w:rPr>
        <w:t>.</w:t>
      </w:r>
    </w:p>
    <w:p w14:paraId="5A92715F" w14:textId="15E9CC9B" w:rsidR="00594151" w:rsidRPr="00D51FD1" w:rsidRDefault="00B545AD" w:rsidP="00B40604">
      <w:pPr>
        <w:autoSpaceDE w:val="0"/>
        <w:autoSpaceDN w:val="0"/>
        <w:adjustRightInd w:val="0"/>
        <w:spacing w:line="360" w:lineRule="auto"/>
        <w:jc w:val="center"/>
        <w:rPr>
          <w:rFonts w:asciiTheme="majorBidi" w:hAnsiTheme="majorBidi" w:cstheme="majorBidi"/>
        </w:rPr>
      </w:pPr>
      <w:r>
        <w:rPr>
          <w:rFonts w:ascii="Arial" w:hAnsi="Arial" w:cs="Arial"/>
          <w:noProof/>
          <w:color w:val="222222"/>
        </w:rPr>
        <w:drawing>
          <wp:inline distT="0" distB="0" distL="0" distR="0" wp14:anchorId="455B16F9" wp14:editId="5094D464">
            <wp:extent cx="3952875" cy="3862073"/>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60294" cy="3869322"/>
                    </a:xfrm>
                    <a:prstGeom prst="rect">
                      <a:avLst/>
                    </a:prstGeom>
                    <a:noFill/>
                    <a:ln>
                      <a:noFill/>
                    </a:ln>
                  </pic:spPr>
                </pic:pic>
              </a:graphicData>
            </a:graphic>
          </wp:inline>
        </w:drawing>
      </w:r>
    </w:p>
    <w:p w14:paraId="4018FBF8" w14:textId="009ABE7D" w:rsidR="005A18BF" w:rsidRPr="00D51FD1" w:rsidRDefault="008D4760" w:rsidP="000916EE">
      <w:pPr>
        <w:pStyle w:val="Caption"/>
        <w:spacing w:line="360" w:lineRule="auto"/>
        <w:jc w:val="center"/>
        <w:rPr>
          <w:rFonts w:asciiTheme="majorBidi" w:hAnsiTheme="majorBidi" w:cstheme="majorBidi"/>
        </w:rPr>
      </w:pPr>
      <w:r w:rsidRPr="00D51FD1">
        <w:rPr>
          <w:rFonts w:asciiTheme="majorBidi" w:hAnsiTheme="majorBidi" w:cstheme="majorBidi"/>
          <w:i w:val="0"/>
          <w:iCs w:val="0"/>
          <w:color w:val="auto"/>
          <w:sz w:val="24"/>
          <w:szCs w:val="24"/>
        </w:rPr>
        <w:t>Fig</w:t>
      </w:r>
      <w:r w:rsidR="001F2FAC" w:rsidRPr="00D51FD1">
        <w:rPr>
          <w:rFonts w:asciiTheme="majorBidi" w:hAnsiTheme="majorBidi" w:cstheme="majorBidi"/>
          <w:i w:val="0"/>
          <w:iCs w:val="0"/>
          <w:color w:val="auto"/>
          <w:sz w:val="24"/>
          <w:szCs w:val="24"/>
        </w:rPr>
        <w:t>.</w:t>
      </w:r>
      <w:r w:rsidRPr="00D51FD1">
        <w:rPr>
          <w:rFonts w:asciiTheme="majorBidi" w:hAnsiTheme="majorBidi" w:cstheme="majorBidi"/>
          <w:i w:val="0"/>
          <w:iCs w:val="0"/>
          <w:color w:val="auto"/>
          <w:sz w:val="24"/>
          <w:szCs w:val="24"/>
        </w:rPr>
        <w:t xml:space="preserve"> </w:t>
      </w:r>
      <w:r w:rsidR="00A34F3B" w:rsidRPr="00D51FD1">
        <w:rPr>
          <w:rFonts w:asciiTheme="majorBidi" w:hAnsiTheme="majorBidi" w:cstheme="majorBidi"/>
          <w:i w:val="0"/>
          <w:iCs w:val="0"/>
          <w:color w:val="auto"/>
          <w:sz w:val="24"/>
          <w:szCs w:val="24"/>
        </w:rPr>
        <w:t>5</w:t>
      </w:r>
      <w:r w:rsidRPr="00D51FD1">
        <w:rPr>
          <w:rFonts w:asciiTheme="majorBidi" w:hAnsiTheme="majorBidi" w:cstheme="majorBidi"/>
          <w:i w:val="0"/>
          <w:iCs w:val="0"/>
          <w:color w:val="auto"/>
          <w:sz w:val="24"/>
          <w:szCs w:val="24"/>
        </w:rPr>
        <w:t>.</w:t>
      </w:r>
      <w:r w:rsidR="005A18BF" w:rsidRPr="00D51FD1">
        <w:rPr>
          <w:rFonts w:asciiTheme="majorBidi" w:hAnsiTheme="majorBidi" w:cstheme="majorBidi"/>
          <w:i w:val="0"/>
          <w:iCs w:val="0"/>
          <w:color w:val="auto"/>
          <w:sz w:val="24"/>
          <w:szCs w:val="24"/>
        </w:rPr>
        <w:t xml:space="preserve">Molecular modeling of the interaction between </w:t>
      </w:r>
      <w:r w:rsidR="00642D64" w:rsidRPr="00D51FD1">
        <w:rPr>
          <w:rFonts w:asciiTheme="majorBidi" w:hAnsiTheme="majorBidi" w:cstheme="majorBidi"/>
          <w:i w:val="0"/>
          <w:iCs w:val="0"/>
          <w:color w:val="auto"/>
          <w:sz w:val="24"/>
          <w:szCs w:val="24"/>
        </w:rPr>
        <w:t xml:space="preserve">fluconazole </w:t>
      </w:r>
      <w:r w:rsidR="005A18BF" w:rsidRPr="00D51FD1">
        <w:rPr>
          <w:rFonts w:asciiTheme="majorBidi" w:hAnsiTheme="majorBidi" w:cstheme="majorBidi"/>
          <w:i w:val="0"/>
          <w:iCs w:val="0"/>
          <w:color w:val="auto"/>
          <w:sz w:val="24"/>
          <w:szCs w:val="24"/>
        </w:rPr>
        <w:t xml:space="preserve">and double-helix DNA. In </w:t>
      </w:r>
      <w:r w:rsidR="00B05A00">
        <w:rPr>
          <w:rFonts w:asciiTheme="majorBidi" w:hAnsiTheme="majorBidi" w:cstheme="majorBidi"/>
          <w:i w:val="0"/>
          <w:iCs w:val="0"/>
          <w:color w:val="auto"/>
          <w:sz w:val="24"/>
          <w:szCs w:val="24"/>
        </w:rPr>
        <w:t xml:space="preserve">the </w:t>
      </w:r>
      <w:r w:rsidR="00A37EBA">
        <w:rPr>
          <w:rFonts w:asciiTheme="majorBidi" w:hAnsiTheme="majorBidi" w:cstheme="majorBidi"/>
          <w:i w:val="0"/>
          <w:iCs w:val="0"/>
          <w:color w:val="auto"/>
          <w:sz w:val="24"/>
          <w:szCs w:val="24"/>
        </w:rPr>
        <w:t>t</w:t>
      </w:r>
      <w:r w:rsidR="005A18BF" w:rsidRPr="00D51FD1">
        <w:rPr>
          <w:rFonts w:asciiTheme="majorBidi" w:hAnsiTheme="majorBidi" w:cstheme="majorBidi"/>
          <w:i w:val="0"/>
          <w:iCs w:val="0"/>
          <w:color w:val="auto"/>
          <w:sz w:val="24"/>
          <w:szCs w:val="24"/>
        </w:rPr>
        <w:t xml:space="preserve">wo-dimensional form of </w:t>
      </w:r>
      <w:r w:rsidR="00B44ABB" w:rsidRPr="00D51FD1">
        <w:rPr>
          <w:rFonts w:asciiTheme="majorBidi" w:hAnsiTheme="majorBidi" w:cstheme="majorBidi"/>
          <w:i w:val="0"/>
          <w:iCs w:val="0"/>
          <w:color w:val="auto"/>
          <w:sz w:val="24"/>
          <w:szCs w:val="24"/>
        </w:rPr>
        <w:t>the</w:t>
      </w:r>
      <w:r w:rsidR="005A18BF" w:rsidRPr="00D51FD1">
        <w:rPr>
          <w:rFonts w:asciiTheme="majorBidi" w:hAnsiTheme="majorBidi" w:cstheme="majorBidi"/>
          <w:i w:val="0"/>
          <w:iCs w:val="0"/>
          <w:color w:val="auto"/>
          <w:sz w:val="24"/>
          <w:szCs w:val="24"/>
        </w:rPr>
        <w:t xml:space="preserve"> interaction, the bonds shown by dashed lines represent hydrogen</w:t>
      </w:r>
      <w:r w:rsidR="000916EE">
        <w:rPr>
          <w:rFonts w:asciiTheme="majorBidi" w:hAnsiTheme="majorBidi" w:cstheme="majorBidi"/>
          <w:i w:val="0"/>
          <w:iCs w:val="0"/>
          <w:color w:val="auto"/>
          <w:sz w:val="24"/>
          <w:szCs w:val="24"/>
        </w:rPr>
        <w:t xml:space="preserve"> </w:t>
      </w:r>
      <w:r w:rsidR="005A18BF" w:rsidRPr="00D51FD1">
        <w:rPr>
          <w:rFonts w:asciiTheme="majorBidi" w:hAnsiTheme="majorBidi" w:cstheme="majorBidi"/>
          <w:i w:val="0"/>
          <w:iCs w:val="0"/>
          <w:color w:val="auto"/>
          <w:sz w:val="24"/>
          <w:szCs w:val="24"/>
        </w:rPr>
        <w:t>bonds and the bonds shown by radius lines represent hydrophobic bonds. Nucleotides were shown by one letter code followed by the numbers showing their position in DNA strands, A or B within parenthesis identify DNA strands (A: CGCGAATTCGCG / B: CGCGAATTCGCG).</w:t>
      </w:r>
      <w:r w:rsidR="00B44ABB" w:rsidRPr="00D51FD1">
        <w:rPr>
          <w:rFonts w:asciiTheme="majorBidi" w:hAnsiTheme="majorBidi" w:cstheme="majorBidi"/>
          <w:i w:val="0"/>
          <w:iCs w:val="0"/>
          <w:color w:val="auto"/>
          <w:sz w:val="24"/>
          <w:szCs w:val="24"/>
        </w:rPr>
        <w:t xml:space="preserve"> </w:t>
      </w:r>
      <w:r w:rsidR="0007310E" w:rsidRPr="00D51FD1">
        <w:rPr>
          <w:rFonts w:asciiTheme="majorBidi" w:hAnsiTheme="majorBidi" w:cstheme="majorBidi"/>
          <w:i w:val="0"/>
          <w:iCs w:val="0"/>
          <w:color w:val="auto"/>
          <w:sz w:val="24"/>
          <w:szCs w:val="24"/>
        </w:rPr>
        <w:t xml:space="preserve">In </w:t>
      </w:r>
      <w:r w:rsidR="00B05A00">
        <w:rPr>
          <w:rFonts w:asciiTheme="majorBidi" w:hAnsiTheme="majorBidi" w:cstheme="majorBidi"/>
          <w:i w:val="0"/>
          <w:iCs w:val="0"/>
          <w:color w:val="auto"/>
          <w:sz w:val="24"/>
          <w:szCs w:val="24"/>
        </w:rPr>
        <w:t xml:space="preserve">the </w:t>
      </w:r>
      <w:r w:rsidR="0007310E" w:rsidRPr="00D51FD1">
        <w:rPr>
          <w:rFonts w:asciiTheme="majorBidi" w:hAnsiTheme="majorBidi" w:cstheme="majorBidi"/>
          <w:i w:val="0"/>
          <w:iCs w:val="0"/>
          <w:color w:val="auto"/>
          <w:sz w:val="24"/>
          <w:szCs w:val="24"/>
        </w:rPr>
        <w:t>t</w:t>
      </w:r>
      <w:r w:rsidR="00B44ABB" w:rsidRPr="00D51FD1">
        <w:rPr>
          <w:rFonts w:asciiTheme="majorBidi" w:hAnsiTheme="majorBidi" w:cstheme="majorBidi"/>
          <w:i w:val="0"/>
          <w:iCs w:val="0"/>
          <w:color w:val="auto"/>
          <w:sz w:val="24"/>
          <w:szCs w:val="24"/>
        </w:rPr>
        <w:t>hree-dimensional form of the interaction</w:t>
      </w:r>
      <w:r w:rsidR="0007310E" w:rsidRPr="00D51FD1">
        <w:rPr>
          <w:rFonts w:asciiTheme="majorBidi" w:hAnsiTheme="majorBidi" w:cstheme="majorBidi"/>
          <w:i w:val="0"/>
          <w:iCs w:val="0"/>
          <w:color w:val="auto"/>
          <w:sz w:val="24"/>
          <w:szCs w:val="24"/>
        </w:rPr>
        <w:t xml:space="preserve"> in that fluconazole is shown by space fill (CPK) style</w:t>
      </w:r>
      <w:r w:rsidR="005A18BF" w:rsidRPr="00D51FD1">
        <w:rPr>
          <w:rFonts w:asciiTheme="majorBidi" w:hAnsiTheme="majorBidi" w:cstheme="majorBidi"/>
          <w:i w:val="0"/>
          <w:iCs w:val="0"/>
          <w:color w:val="auto"/>
          <w:sz w:val="24"/>
          <w:szCs w:val="24"/>
        </w:rPr>
        <w:t xml:space="preserve"> shows </w:t>
      </w:r>
      <w:r w:rsidR="0007310E" w:rsidRPr="00D51FD1">
        <w:rPr>
          <w:rFonts w:asciiTheme="majorBidi" w:hAnsiTheme="majorBidi" w:cstheme="majorBidi"/>
          <w:i w:val="0"/>
          <w:iCs w:val="0"/>
          <w:color w:val="auto"/>
          <w:sz w:val="24"/>
          <w:szCs w:val="24"/>
        </w:rPr>
        <w:t>the drug</w:t>
      </w:r>
      <w:r w:rsidR="00642D64" w:rsidRPr="00D51FD1">
        <w:rPr>
          <w:rFonts w:asciiTheme="majorBidi" w:hAnsiTheme="majorBidi" w:cstheme="majorBidi"/>
          <w:i w:val="0"/>
          <w:iCs w:val="0"/>
          <w:color w:val="auto"/>
          <w:sz w:val="24"/>
          <w:szCs w:val="24"/>
        </w:rPr>
        <w:t xml:space="preserve"> </w:t>
      </w:r>
      <w:r w:rsidR="005A18BF" w:rsidRPr="00D51FD1">
        <w:rPr>
          <w:rFonts w:asciiTheme="majorBidi" w:hAnsiTheme="majorBidi" w:cstheme="majorBidi"/>
          <w:i w:val="0"/>
          <w:iCs w:val="0"/>
          <w:color w:val="auto"/>
          <w:sz w:val="24"/>
          <w:szCs w:val="24"/>
        </w:rPr>
        <w:t xml:space="preserve">in the minor groove of </w:t>
      </w:r>
      <w:r w:rsidR="00B94EDE">
        <w:rPr>
          <w:rFonts w:asciiTheme="majorBidi" w:hAnsiTheme="majorBidi" w:cstheme="majorBidi"/>
          <w:i w:val="0"/>
          <w:iCs w:val="0"/>
          <w:color w:val="auto"/>
          <w:sz w:val="24"/>
          <w:szCs w:val="24"/>
        </w:rPr>
        <w:t xml:space="preserve">the </w:t>
      </w:r>
      <w:r w:rsidR="005A18BF" w:rsidRPr="00D51FD1">
        <w:rPr>
          <w:rFonts w:asciiTheme="majorBidi" w:hAnsiTheme="majorBidi" w:cstheme="majorBidi"/>
          <w:i w:val="0"/>
          <w:iCs w:val="0"/>
          <w:color w:val="auto"/>
          <w:sz w:val="24"/>
          <w:szCs w:val="24"/>
        </w:rPr>
        <w:t>double-strand DNA.</w:t>
      </w:r>
    </w:p>
    <w:p w14:paraId="0FB86B61" w14:textId="77777777" w:rsidR="002629DF" w:rsidRPr="00D51FD1" w:rsidRDefault="002629DF" w:rsidP="003451F8">
      <w:pPr>
        <w:spacing w:line="360" w:lineRule="auto"/>
        <w:rPr>
          <w:rFonts w:asciiTheme="majorBidi" w:hAnsiTheme="majorBidi" w:cstheme="majorBidi"/>
        </w:rPr>
      </w:pPr>
    </w:p>
    <w:p w14:paraId="07770EC1" w14:textId="0B2DF1BF" w:rsidR="006774C5" w:rsidRPr="00D51FD1" w:rsidRDefault="005E2ACE" w:rsidP="003451F8">
      <w:pPr>
        <w:autoSpaceDE w:val="0"/>
        <w:autoSpaceDN w:val="0"/>
        <w:adjustRightInd w:val="0"/>
        <w:spacing w:line="360" w:lineRule="auto"/>
        <w:jc w:val="center"/>
        <w:rPr>
          <w:rFonts w:asciiTheme="majorBidi" w:hAnsiTheme="majorBidi" w:cstheme="majorBidi"/>
          <w:b/>
          <w:bCs/>
        </w:rPr>
      </w:pPr>
      <w:r w:rsidRPr="00D51FD1">
        <w:rPr>
          <w:rFonts w:asciiTheme="majorBidi" w:hAnsiTheme="majorBidi" w:cstheme="majorBidi"/>
          <w:b/>
          <w:bCs/>
        </w:rPr>
        <w:t>DISCUSSION</w:t>
      </w:r>
    </w:p>
    <w:p w14:paraId="6143BEFC" w14:textId="1FA3BE78" w:rsidR="00C166DD" w:rsidRDefault="008D4F10">
      <w:pPr>
        <w:spacing w:line="360" w:lineRule="auto"/>
        <w:rPr>
          <w:rFonts w:asciiTheme="majorBidi" w:hAnsiTheme="majorBidi" w:cstheme="majorBidi"/>
        </w:rPr>
      </w:pPr>
      <w:r w:rsidRPr="00D51FD1">
        <w:rPr>
          <w:rFonts w:asciiTheme="majorBidi" w:hAnsiTheme="majorBidi" w:cstheme="majorBidi"/>
        </w:rPr>
        <w:tab/>
      </w:r>
      <w:r w:rsidR="005E1704" w:rsidRPr="00D51FD1">
        <w:rPr>
          <w:rFonts w:asciiTheme="majorBidi" w:hAnsiTheme="majorBidi" w:cstheme="majorBidi"/>
        </w:rPr>
        <w:t xml:space="preserve">In this research </w:t>
      </w:r>
      <w:r w:rsidR="005E1704" w:rsidRPr="00D51FD1">
        <w:rPr>
          <w:rFonts w:asciiTheme="majorBidi" w:hAnsiTheme="majorBidi" w:cstheme="majorBidi"/>
          <w:shd w:val="clear" w:color="auto" w:fill="FFFFFF"/>
        </w:rPr>
        <w:t>pUC19 plasmid</w:t>
      </w:r>
      <w:r w:rsidR="002E3CB0" w:rsidRPr="00D51FD1">
        <w:rPr>
          <w:rFonts w:asciiTheme="majorBidi" w:hAnsiTheme="majorBidi" w:cstheme="majorBidi"/>
          <w:shd w:val="clear" w:color="auto" w:fill="FFFFFF"/>
        </w:rPr>
        <w:t xml:space="preserve"> </w:t>
      </w:r>
      <w:r w:rsidR="005E1704" w:rsidRPr="00D51FD1">
        <w:rPr>
          <w:rFonts w:asciiTheme="majorBidi" w:hAnsiTheme="majorBidi" w:cstheme="majorBidi"/>
          <w:shd w:val="clear" w:color="auto" w:fill="FFFFFF"/>
        </w:rPr>
        <w:t xml:space="preserve">DNA was used as DNA sample because the native conformation of pUC19 plasmid DNA is </w:t>
      </w:r>
      <w:r w:rsidR="00B700EE" w:rsidRPr="00D51FD1">
        <w:rPr>
          <w:rFonts w:asciiTheme="majorBidi" w:hAnsiTheme="majorBidi" w:cstheme="majorBidi"/>
          <w:shd w:val="clear" w:color="auto" w:fill="FFFFFF"/>
        </w:rPr>
        <w:t xml:space="preserve">a </w:t>
      </w:r>
      <w:r w:rsidR="005E1704" w:rsidRPr="00D51FD1">
        <w:rPr>
          <w:rFonts w:asciiTheme="majorBidi" w:hAnsiTheme="majorBidi" w:cstheme="majorBidi"/>
          <w:shd w:val="clear" w:color="auto" w:fill="FFFFFF"/>
        </w:rPr>
        <w:t>supercoil</w:t>
      </w:r>
      <w:r w:rsidR="00D2494D" w:rsidRPr="00D51FD1">
        <w:rPr>
          <w:rFonts w:asciiTheme="majorBidi" w:hAnsiTheme="majorBidi" w:cstheme="majorBidi"/>
          <w:shd w:val="clear" w:color="auto" w:fill="FFFFFF"/>
        </w:rPr>
        <w:t>ed form</w:t>
      </w:r>
      <w:r w:rsidR="005E1704" w:rsidRPr="00D51FD1">
        <w:rPr>
          <w:rFonts w:asciiTheme="majorBidi" w:hAnsiTheme="majorBidi" w:cstheme="majorBidi"/>
          <w:shd w:val="clear" w:color="auto" w:fill="FFFFFF"/>
        </w:rPr>
        <w:t xml:space="preserve">. Any breakage in one of the </w:t>
      </w:r>
      <w:r w:rsidR="005E1704" w:rsidRPr="00D51FD1">
        <w:rPr>
          <w:rFonts w:asciiTheme="majorBidi" w:hAnsiTheme="majorBidi" w:cstheme="majorBidi"/>
          <w:noProof/>
          <w:shd w:val="clear" w:color="auto" w:fill="FFFFFF"/>
        </w:rPr>
        <w:t>double</w:t>
      </w:r>
      <w:r w:rsidR="005E1704" w:rsidRPr="00D51FD1">
        <w:rPr>
          <w:rFonts w:asciiTheme="majorBidi" w:hAnsiTheme="majorBidi" w:cstheme="majorBidi"/>
          <w:shd w:val="clear" w:color="auto" w:fill="FFFFFF"/>
        </w:rPr>
        <w:t xml:space="preserve"> strands </w:t>
      </w:r>
      <w:r w:rsidR="005E1704" w:rsidRPr="00D51FD1">
        <w:rPr>
          <w:rFonts w:asciiTheme="majorBidi" w:hAnsiTheme="majorBidi" w:cstheme="majorBidi"/>
          <w:noProof/>
          <w:shd w:val="clear" w:color="auto" w:fill="FFFFFF"/>
        </w:rPr>
        <w:t>converts</w:t>
      </w:r>
      <w:r w:rsidR="005E1704" w:rsidRPr="00D51FD1">
        <w:rPr>
          <w:rFonts w:asciiTheme="majorBidi" w:hAnsiTheme="majorBidi" w:cstheme="majorBidi"/>
          <w:shd w:val="clear" w:color="auto" w:fill="FFFFFF"/>
        </w:rPr>
        <w:t xml:space="preserve"> the supercoiled form to open circular (relaxed) form while breakage in the same position on both strands makes linear plasmid DNA. </w:t>
      </w:r>
      <w:r w:rsidR="00D5387E">
        <w:rPr>
          <w:rFonts w:asciiTheme="majorBidi" w:hAnsiTheme="majorBidi" w:cstheme="majorBidi"/>
          <w:shd w:val="clear" w:color="auto" w:fill="FFFFFF"/>
        </w:rPr>
        <w:t>The m</w:t>
      </w:r>
      <w:r w:rsidR="00D5387E" w:rsidRPr="00D51FD1">
        <w:rPr>
          <w:rFonts w:asciiTheme="majorBidi" w:hAnsiTheme="majorBidi" w:cstheme="majorBidi"/>
          <w:shd w:val="clear" w:color="auto" w:fill="FFFFFF"/>
        </w:rPr>
        <w:t xml:space="preserve">igration </w:t>
      </w:r>
      <w:r w:rsidR="005E1704" w:rsidRPr="00D51FD1">
        <w:rPr>
          <w:rFonts w:asciiTheme="majorBidi" w:hAnsiTheme="majorBidi" w:cstheme="majorBidi"/>
          <w:shd w:val="clear" w:color="auto" w:fill="FFFFFF"/>
        </w:rPr>
        <w:t xml:space="preserve">of the linear form through </w:t>
      </w:r>
      <w:proofErr w:type="spellStart"/>
      <w:r w:rsidR="005E1704" w:rsidRPr="00D51FD1">
        <w:rPr>
          <w:rFonts w:asciiTheme="majorBidi" w:hAnsiTheme="majorBidi" w:cstheme="majorBidi"/>
          <w:shd w:val="clear" w:color="auto" w:fill="FFFFFF"/>
        </w:rPr>
        <w:t>agarose</w:t>
      </w:r>
      <w:proofErr w:type="spellEnd"/>
      <w:r w:rsidR="005E1704" w:rsidRPr="00D51FD1">
        <w:rPr>
          <w:rFonts w:asciiTheme="majorBidi" w:hAnsiTheme="majorBidi" w:cstheme="majorBidi"/>
          <w:shd w:val="clear" w:color="auto" w:fill="FFFFFF"/>
        </w:rPr>
        <w:t xml:space="preserve"> gel is slower than the supercoiled form and faster than the open circle form</w:t>
      </w:r>
      <w:r w:rsidR="00B31A71" w:rsidRPr="00D51FD1">
        <w:rPr>
          <w:rFonts w:asciiTheme="majorBidi" w:hAnsiTheme="majorBidi" w:cstheme="majorBidi"/>
          <w:shd w:val="clear" w:color="auto" w:fill="FFFFFF"/>
        </w:rPr>
        <w:t>.</w:t>
      </w:r>
      <w:r w:rsidR="005E1704" w:rsidRPr="00D51FD1">
        <w:rPr>
          <w:rFonts w:asciiTheme="majorBidi" w:hAnsiTheme="majorBidi" w:cstheme="majorBidi"/>
        </w:rPr>
        <w:fldChar w:fldCharType="begin"/>
      </w:r>
      <w:r w:rsidR="00102996">
        <w:rPr>
          <w:rFonts w:asciiTheme="majorBidi" w:hAnsiTheme="majorBidi" w:cstheme="majorBidi"/>
        </w:rPr>
        <w:instrText xml:space="preserve"> ADDIN EN.CITE &lt;EndNote&gt;&lt;Cite&gt;&lt;Author&gt;Moreno&lt;/Author&gt;&lt;Year&gt;2007&lt;/Year&gt;&lt;RecNum&gt;105&lt;/RecNum&gt;&lt;DisplayText&gt;&lt;style face="superscript"&gt;21&lt;/style&gt;&lt;/DisplayText&gt;&lt;record&gt;&lt;rec-number&gt;105&lt;/rec-number&gt;&lt;foreign-keys&gt;&lt;key app="EN" db-id="f2s2pw99y20p29ev0vzvrxpl0tzafd0adz5t" timestamp="0"&gt;105&lt;/key&gt;&lt;/foreign-keys&gt;&lt;ref-type name="Journal Article"&gt;17&lt;/ref-type&gt;&lt;contributors&gt;&lt;authors&gt;&lt;author&gt;Moreno, R. G.&lt;/author&gt;&lt;author&gt;Alipazaga, M. V.&lt;/author&gt;&lt;author&gt;Gomes, O. F.&lt;/author&gt;&lt;author&gt;Linares, E.&lt;/author&gt;&lt;author&gt;Medeiros, M. H.&lt;/author&gt;&lt;author&gt;Coichev, N.&lt;/author&gt;&lt;/authors&gt;&lt;/contributors&gt;&lt;auth-address&gt;Instituto de Quimica, Universidade de Sao Paulo, CP 26077, CEP 05513-970, Sao Paulo, SP, Brazil.&lt;/auth-address&gt;&lt;titles&gt;&lt;title&gt;DNA damage and 2&amp;apos;-deoxyguanosine oxidation induced by S(IV) autoxidation catalyzed by copper(II) tetraglycine complexes: synergistic effect of a second metal ion&lt;/title&gt;&lt;secondary-title&gt;J Inorg Biochem&lt;/secondary-title&gt;&lt;/titles&gt;&lt;periodical&gt;&lt;full-title&gt;Journal of Inorganic Biochemistry&lt;/full-title&gt;&lt;abbr-1&gt;J Inorg Biochem&lt;/abbr-1&gt;&lt;abbr-2&gt;J. Inorg. Biochem.&lt;/abbr-2&gt;&lt;/periodical&gt;&lt;pages&gt;866-75&lt;/pages&gt;&lt;volume&gt;101&lt;/volume&gt;&lt;number&gt;5&lt;/number&gt;&lt;edition&gt;2007/03/27&lt;/edition&gt;&lt;keywords&gt;&lt;keyword&gt;Copper/*chemistry&lt;/keyword&gt;&lt;keyword&gt;*DNA Damage&lt;/keyword&gt;&lt;keyword&gt;Deoxyguanosine/*chemistry&lt;/keyword&gt;&lt;keyword&gt;Electron Spin Resonance Spectroscopy&lt;/keyword&gt;&lt;keyword&gt;Electrophoresis, Agar Gel&lt;/keyword&gt;&lt;keyword&gt;Oligopeptides/*chemistry&lt;/keyword&gt;&lt;keyword&gt;Organometallic Compounds/*chemistry&lt;/keyword&gt;&lt;keyword&gt;Oxidation-Reduction&lt;/keyword&gt;&lt;keyword&gt;Spectrophotometry&lt;/keyword&gt;&lt;keyword&gt;Sulfur Dioxide/*chemistry&lt;/keyword&gt;&lt;/keywords&gt;&lt;dates&gt;&lt;year&gt;2007&lt;/year&gt;&lt;pub-dates&gt;&lt;date&gt;May&lt;/date&gt;&lt;/pub-dates&gt;&lt;/dates&gt;&lt;isbn&gt;0162-0134 (Print)&amp;#xD;0162-0134 (Linking)&lt;/isbn&gt;&lt;accession-num&gt;17383005&lt;/accession-num&gt;&lt;urls&gt;&lt;related-urls&gt;&lt;url&gt;https://www.ncbi.nlm.nih.gov/pubmed/17383005&lt;/url&gt;&lt;/related-urls&gt;&lt;/urls&gt;&lt;electronic-resource-num&gt;10.1016/j.jinorgbio.2007.02.003&lt;/electronic-resource-num&gt;&lt;/record&gt;&lt;/Cite&gt;&lt;/EndNote&gt;</w:instrText>
      </w:r>
      <w:r w:rsidR="005E1704"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21</w:t>
      </w:r>
      <w:r w:rsidR="005E1704" w:rsidRPr="00D51FD1">
        <w:rPr>
          <w:rFonts w:asciiTheme="majorBidi" w:hAnsiTheme="majorBidi" w:cstheme="majorBidi"/>
        </w:rPr>
        <w:fldChar w:fldCharType="end"/>
      </w:r>
      <w:r w:rsidR="005E1704" w:rsidRPr="00D51FD1">
        <w:rPr>
          <w:rFonts w:asciiTheme="majorBidi" w:hAnsiTheme="majorBidi" w:cstheme="majorBidi"/>
        </w:rPr>
        <w:t xml:space="preserve"> </w:t>
      </w:r>
      <w:r w:rsidR="00465AF6" w:rsidRPr="00D51FD1">
        <w:rPr>
          <w:rFonts w:asciiTheme="majorBidi" w:hAnsiTheme="majorBidi" w:cstheme="majorBidi"/>
        </w:rPr>
        <w:t>C</w:t>
      </w:r>
      <w:r w:rsidR="00B023C8" w:rsidRPr="00D51FD1">
        <w:rPr>
          <w:rFonts w:asciiTheme="majorBidi" w:hAnsiTheme="majorBidi" w:cstheme="majorBidi"/>
        </w:rPr>
        <w:t xml:space="preserve">oncentrations of fluconazole in human plasma </w:t>
      </w:r>
      <w:r w:rsidR="00465AF6" w:rsidRPr="00D51FD1">
        <w:rPr>
          <w:rFonts w:asciiTheme="majorBidi" w:hAnsiTheme="majorBidi" w:cstheme="majorBidi"/>
        </w:rPr>
        <w:t xml:space="preserve">have been </w:t>
      </w:r>
      <w:r w:rsidR="00B023C8" w:rsidRPr="00D51FD1">
        <w:rPr>
          <w:rFonts w:asciiTheme="majorBidi" w:hAnsiTheme="majorBidi" w:cstheme="majorBidi"/>
        </w:rPr>
        <w:t xml:space="preserve">reported </w:t>
      </w:r>
      <w:r w:rsidR="00DE206A" w:rsidRPr="00D51FD1">
        <w:rPr>
          <w:rFonts w:asciiTheme="majorBidi" w:hAnsiTheme="majorBidi" w:cstheme="majorBidi"/>
        </w:rPr>
        <w:t>as</w:t>
      </w:r>
      <w:r w:rsidR="00B023C8" w:rsidRPr="00D51FD1">
        <w:rPr>
          <w:rFonts w:asciiTheme="majorBidi" w:hAnsiTheme="majorBidi" w:cstheme="majorBidi"/>
        </w:rPr>
        <w:t xml:space="preserve"> 26.9 mg/ml (87.8 µM)</w:t>
      </w:r>
      <w:r w:rsidR="00B31A71" w:rsidRPr="00D51FD1">
        <w:rPr>
          <w:rFonts w:asciiTheme="majorBidi" w:hAnsiTheme="majorBidi" w:cstheme="majorBidi"/>
        </w:rPr>
        <w:t>.</w:t>
      </w:r>
      <w:r w:rsidR="00B023C8" w:rsidRPr="00D51FD1">
        <w:rPr>
          <w:rFonts w:asciiTheme="majorBidi" w:hAnsiTheme="majorBidi" w:cstheme="majorBidi"/>
        </w:rPr>
        <w:fldChar w:fldCharType="begin">
          <w:fldData xml:space="preserve">PEVuZE5vdGU+PENpdGU+PEF1dGhvcj5LYW1pPC9BdXRob3I+PFllYXI+MjAwMTwvWWVhcj48UmVj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==
</w:fldData>
        </w:fldChar>
      </w:r>
      <w:r w:rsidR="00102996">
        <w:rPr>
          <w:rFonts w:asciiTheme="majorBidi" w:hAnsiTheme="majorBidi" w:cstheme="majorBidi"/>
        </w:rPr>
        <w:instrText xml:space="preserve"> ADDIN EN.CITE </w:instrText>
      </w:r>
      <w:r w:rsidR="00102996">
        <w:rPr>
          <w:rFonts w:asciiTheme="majorBidi" w:hAnsiTheme="majorBidi" w:cstheme="majorBidi"/>
        </w:rPr>
        <w:fldChar w:fldCharType="begin">
          <w:fldData xml:space="preserve">PEVuZE5vdGU+PENpdGU+PEF1dGhvcj5LYW1pPC9BdXRob3I+PFllYXI+MjAwMTwvWWVhcj48UmVj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==
</w:fldData>
        </w:fldChar>
      </w:r>
      <w:r w:rsidR="00102996">
        <w:rPr>
          <w:rFonts w:asciiTheme="majorBidi" w:hAnsiTheme="majorBidi" w:cstheme="majorBidi"/>
        </w:rPr>
        <w:instrText xml:space="preserve"> ADDIN EN.CITE.DATA </w:instrText>
      </w:r>
      <w:r w:rsidR="00102996">
        <w:rPr>
          <w:rFonts w:asciiTheme="majorBidi" w:hAnsiTheme="majorBidi" w:cstheme="majorBidi"/>
        </w:rPr>
      </w:r>
      <w:r w:rsidR="00102996">
        <w:rPr>
          <w:rFonts w:asciiTheme="majorBidi" w:hAnsiTheme="majorBidi" w:cstheme="majorBidi"/>
        </w:rPr>
        <w:fldChar w:fldCharType="end"/>
      </w:r>
      <w:r w:rsidR="00B023C8" w:rsidRPr="00D51FD1">
        <w:rPr>
          <w:rFonts w:asciiTheme="majorBidi" w:hAnsiTheme="majorBidi" w:cstheme="majorBidi"/>
        </w:rPr>
      </w:r>
      <w:r w:rsidR="00B023C8"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22</w:t>
      </w:r>
      <w:r w:rsidR="00B023C8" w:rsidRPr="00D51FD1">
        <w:rPr>
          <w:rFonts w:asciiTheme="majorBidi" w:hAnsiTheme="majorBidi" w:cstheme="majorBidi"/>
        </w:rPr>
        <w:fldChar w:fldCharType="end"/>
      </w:r>
      <w:r w:rsidR="00B31A71" w:rsidRPr="00D51FD1">
        <w:rPr>
          <w:rFonts w:asciiTheme="majorBidi" w:hAnsiTheme="majorBidi" w:cstheme="majorBidi"/>
        </w:rPr>
        <w:t xml:space="preserve"> </w:t>
      </w:r>
      <w:r w:rsidR="00B023C8" w:rsidRPr="00D51FD1">
        <w:rPr>
          <w:rFonts w:asciiTheme="majorBidi" w:hAnsiTheme="majorBidi" w:cstheme="majorBidi"/>
        </w:rPr>
        <w:t xml:space="preserve">Human cells are exposed to </w:t>
      </w:r>
      <w:proofErr w:type="spellStart"/>
      <w:r w:rsidR="00B023C8" w:rsidRPr="00D51FD1">
        <w:rPr>
          <w:rFonts w:asciiTheme="majorBidi" w:hAnsiTheme="majorBidi" w:cstheme="majorBidi"/>
        </w:rPr>
        <w:t>ascorbate</w:t>
      </w:r>
      <w:proofErr w:type="spellEnd"/>
      <w:r w:rsidR="00B023C8" w:rsidRPr="00D51FD1">
        <w:rPr>
          <w:rFonts w:asciiTheme="majorBidi" w:hAnsiTheme="majorBidi" w:cstheme="majorBidi"/>
        </w:rPr>
        <w:t xml:space="preserve"> concentrations in the range of 10 µM to 70 µM </w:t>
      </w:r>
      <w:r w:rsidR="00B023C8" w:rsidRPr="00D51FD1">
        <w:rPr>
          <w:rFonts w:asciiTheme="majorBidi" w:hAnsiTheme="majorBidi" w:cstheme="majorBidi"/>
        </w:rPr>
        <w:fldChar w:fldCharType="begin"/>
      </w:r>
      <w:r w:rsidR="00102996">
        <w:rPr>
          <w:rFonts w:asciiTheme="majorBidi" w:hAnsiTheme="majorBidi" w:cstheme="majorBidi"/>
        </w:rPr>
        <w:instrText xml:space="preserve"> ADDIN EN.CITE &lt;EndNote&gt;&lt;Cite&gt;&lt;Author&gt;Padayatty&lt;/Author&gt;&lt;Year&gt;2016&lt;/Year&gt;&lt;RecNum&gt;258&lt;/RecNum&gt;&lt;DisplayText&gt;&lt;style face="superscript"&gt;23&lt;/style&gt;&lt;/DisplayText&gt;&lt;record&gt;&lt;rec-number&gt;258&lt;/rec-number&gt;&lt;foreign-keys&gt;&lt;key app="EN" db-id="f2s2pw99y20p29ev0vzvrxpl0tzafd0adz5t" timestamp="0"&gt;258&lt;/key&gt;&lt;/foreign-keys&gt;&lt;ref-type name="Journal Article"&gt;17&lt;/ref-type&gt;&lt;contributors&gt;&lt;authors&gt;&lt;author&gt;Padayatty, S. J.&lt;/author&gt;&lt;author&gt;Levine, M.&lt;/author&gt;&lt;/authors&gt;&lt;/contributors&gt;&lt;auth-address&gt;Molecular and Clinical Nutrition Section, Digestive Diseases Branch, National Institute of Diabetes and Digestive and Kidney Diseases, National Institutes of Health, Bethesda, Maryland, USA.&lt;/auth-address&gt;&lt;titles&gt;&lt;title&gt;Vitamin C: the known and the unknown and Goldilocks&lt;/title&gt;&lt;secondary-title&gt;Oral Dis&lt;/secondary-title&gt;&lt;/titles&gt;&lt;periodical&gt;&lt;full-title&gt;Oral Diseases&lt;/full-title&gt;&lt;abbr-1&gt;Oral Dis.&lt;/abbr-1&gt;&lt;abbr-2&gt;Oral Dis&lt;/abbr-2&gt;&lt;/periodical&gt;&lt;pages&gt;463-93&lt;/pages&gt;&lt;volume&gt;22&lt;/volume&gt;&lt;number&gt;6&lt;/number&gt;&lt;edition&gt;2016/01/26&lt;/edition&gt;&lt;keywords&gt;&lt;keyword&gt;Ascorbic Acid/metabolism/*physiology&lt;/keyword&gt;&lt;keyword&gt;Humans&lt;/keyword&gt;&lt;keyword&gt;In Vitro Techniques&lt;/keyword&gt;&lt;keyword&gt;Oral Health&lt;/keyword&gt;&lt;keyword&gt;Recommended Dietary Allowances&lt;/keyword&gt;&lt;keyword&gt;dehydroascorbic acid&lt;/keyword&gt;&lt;keyword&gt;dose-concentration relationship&lt;/keyword&gt;&lt;keyword&gt;recommended dietary allowance&lt;/keyword&gt;&lt;keyword&gt;scurvy&lt;/keyword&gt;&lt;keyword&gt;vitamin C&lt;/keyword&gt;&lt;keyword&gt;vitamin C transport&lt;/keyword&gt;&lt;/keywords&gt;&lt;dates&gt;&lt;year&gt;2016&lt;/year&gt;&lt;pub-dates&gt;&lt;date&gt;Sep&lt;/date&gt;&lt;/pub-dates&gt;&lt;/dates&gt;&lt;isbn&gt;1601-0825 (Electronic)&amp;#xD;1354-523X (Linking)&lt;/isbn&gt;&lt;accession-num&gt;26808119&lt;/accession-num&gt;&lt;urls&gt;&lt;related-urls&gt;&lt;url&gt;https://www.ncbi.nlm.nih.gov/pubmed/26808119&lt;/url&gt;&lt;/related-urls&gt;&lt;/urls&gt;&lt;custom2&gt;PMC4959991&lt;/custom2&gt;&lt;electronic-resource-num&gt;10.1111/odi.12446&lt;/electronic-resource-num&gt;&lt;/record&gt;&lt;/Cite&gt;&lt;/EndNote&gt;</w:instrText>
      </w:r>
      <w:r w:rsidR="00B023C8"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23</w:t>
      </w:r>
      <w:r w:rsidR="00B023C8" w:rsidRPr="00D51FD1">
        <w:rPr>
          <w:rFonts w:asciiTheme="majorBidi" w:hAnsiTheme="majorBidi" w:cstheme="majorBidi"/>
        </w:rPr>
        <w:fldChar w:fldCharType="end"/>
      </w:r>
      <w:r w:rsidR="00B023C8" w:rsidRPr="00D51FD1">
        <w:rPr>
          <w:rFonts w:asciiTheme="majorBidi" w:hAnsiTheme="majorBidi" w:cstheme="majorBidi"/>
        </w:rPr>
        <w:t>.  Although, regarding H</w:t>
      </w:r>
      <w:r w:rsidR="00B023C8" w:rsidRPr="00D51FD1">
        <w:rPr>
          <w:rFonts w:asciiTheme="majorBidi" w:hAnsiTheme="majorBidi" w:cstheme="majorBidi"/>
          <w:vertAlign w:val="subscript"/>
        </w:rPr>
        <w:t>2</w:t>
      </w:r>
      <w:r w:rsidR="00B023C8" w:rsidRPr="00D51FD1">
        <w:rPr>
          <w:rFonts w:asciiTheme="majorBidi" w:hAnsiTheme="majorBidi" w:cstheme="majorBidi"/>
        </w:rPr>
        <w:t>O</w:t>
      </w:r>
      <w:r w:rsidR="00B023C8" w:rsidRPr="00D51FD1">
        <w:rPr>
          <w:rFonts w:asciiTheme="majorBidi" w:hAnsiTheme="majorBidi" w:cstheme="majorBidi"/>
          <w:vertAlign w:val="subscript"/>
        </w:rPr>
        <w:t>2</w:t>
      </w:r>
      <w:r w:rsidR="00B023C8" w:rsidRPr="00D51FD1">
        <w:rPr>
          <w:rFonts w:asciiTheme="majorBidi" w:hAnsiTheme="majorBidi" w:cstheme="majorBidi"/>
        </w:rPr>
        <w:t xml:space="preserve"> concentrations in human plasma, there are various reports such as 100 mM</w:t>
      </w:r>
      <w:r w:rsidR="00B023C8" w:rsidRPr="00D51FD1">
        <w:rPr>
          <w:rFonts w:asciiTheme="majorBidi" w:hAnsiTheme="majorBidi" w:cstheme="majorBidi"/>
        </w:rPr>
        <w:fldChar w:fldCharType="begin"/>
      </w:r>
      <w:r w:rsidR="00102996">
        <w:rPr>
          <w:rFonts w:asciiTheme="majorBidi" w:hAnsiTheme="majorBidi" w:cstheme="majorBidi"/>
        </w:rPr>
        <w:instrText xml:space="preserve"> ADDIN EN.CITE &lt;EndNote&gt;&lt;Cite&gt;&lt;Author&gt;Cavarocchi&lt;/Author&gt;&lt;Year&gt;1986&lt;/Year&gt;&lt;RecNum&gt;262&lt;/RecNum&gt;&lt;DisplayText&gt;&lt;style face="superscript"&gt;24&lt;/style&gt;&lt;/DisplayText&gt;&lt;record&gt;&lt;rec-number&gt;262&lt;/rec-number&gt;&lt;foreign-keys&gt;&lt;key app="EN" db-id="f2s2pw99y20p29ev0vzvrxpl0tzafd0adz5t" timestamp="0"&gt;262&lt;/key&gt;&lt;/foreign-keys&gt;&lt;ref-type name="Journal Article"&gt;17&lt;/ref-type&gt;&lt;contributors&gt;&lt;authors&gt;&lt;author&gt;Cavarocchi, N. C.&lt;/author&gt;&lt;author&gt;England, M. D.&lt;/author&gt;&lt;author&gt;Schaff, H. V.&lt;/author&gt;&lt;author&gt;Russo, P.&lt;/author&gt;&lt;author&gt;Orszulak, T. A.&lt;/author&gt;&lt;author&gt;Schnell, W. A., Jr.&lt;/author&gt;&lt;author&gt;O&amp;apos;Brien, J. F.&lt;/author&gt;&lt;author&gt;Pluth, J. R.&lt;/author&gt;&lt;/authors&gt;&lt;/contributors&gt;&lt;titles&gt;&lt;title&gt;Oxygen free radical generation during cardiopulmonary bypass: correlation with complement activation&lt;/title&gt;&lt;secondary-title&gt;Circulation&lt;/secondary-title&gt;&lt;/titles&gt;&lt;periodical&gt;&lt;full-title&gt;Circulation&lt;/full-title&gt;&lt;abbr-1&gt;Circulation&lt;/abbr-1&gt;&lt;abbr-2&gt;Circulation&lt;/abbr-2&gt;&lt;/periodical&gt;&lt;pages&gt;III130-3&lt;/pages&gt;&lt;volume&gt;74&lt;/volume&gt;&lt;number&gt;5 Pt 2&lt;/number&gt;&lt;edition&gt;1986/11/01&lt;/edition&gt;&lt;keywords&gt;&lt;keyword&gt;Blood Cells/pathology&lt;/keyword&gt;&lt;keyword&gt;*Cardiopulmonary Bypass&lt;/keyword&gt;&lt;keyword&gt;Cell Count&lt;/keyword&gt;&lt;keyword&gt;*Complement Activation&lt;/keyword&gt;&lt;keyword&gt;Complement System Proteins/analysis&lt;/keyword&gt;&lt;keyword&gt;Extracorporeal Circulation&lt;/keyword&gt;&lt;keyword&gt;Free Radicals&lt;/keyword&gt;&lt;keyword&gt;Humans&lt;/keyword&gt;&lt;keyword&gt;Hydrogen Peroxide/blood&lt;/keyword&gt;&lt;keyword&gt;Leukocytes/pathology&lt;/keyword&gt;&lt;keyword&gt;*Oxygen&lt;/keyword&gt;&lt;keyword&gt;Pulmonary Circulation&lt;/keyword&gt;&lt;/keywords&gt;&lt;dates&gt;&lt;year&gt;1986&lt;/year&gt;&lt;pub-dates&gt;&lt;date&gt;Nov&lt;/date&gt;&lt;/pub-dates&gt;&lt;/dates&gt;&lt;isbn&gt;0009-7322 (Print)&amp;#xD;0009-7322 (Linking)&lt;/isbn&gt;&lt;accession-num&gt;3769186&lt;/accession-num&gt;&lt;urls&gt;&lt;related-urls&gt;&lt;url&gt;https://www.ncbi.nlm.nih.gov/pubmed/3769186&lt;/url&gt;&lt;/related-urls&gt;&lt;/urls&gt;&lt;/record&gt;&lt;/Cite&gt;&lt;/EndNote&gt;</w:instrText>
      </w:r>
      <w:r w:rsidR="00B023C8"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24</w:t>
      </w:r>
      <w:r w:rsidR="00B023C8" w:rsidRPr="00D51FD1">
        <w:rPr>
          <w:rFonts w:asciiTheme="majorBidi" w:hAnsiTheme="majorBidi" w:cstheme="majorBidi"/>
        </w:rPr>
        <w:fldChar w:fldCharType="end"/>
      </w:r>
      <w:r w:rsidR="00532227" w:rsidRPr="00D51FD1">
        <w:rPr>
          <w:rFonts w:asciiTheme="majorBidi" w:hAnsiTheme="majorBidi" w:cstheme="majorBidi"/>
        </w:rPr>
        <w:t xml:space="preserve"> and</w:t>
      </w:r>
      <w:r w:rsidR="00B023C8" w:rsidRPr="00D51FD1">
        <w:rPr>
          <w:rFonts w:asciiTheme="majorBidi" w:hAnsiTheme="majorBidi" w:cstheme="majorBidi"/>
        </w:rPr>
        <w:t xml:space="preserve"> 5 </w:t>
      </w:r>
      <w:proofErr w:type="spellStart"/>
      <w:r w:rsidR="00B023C8" w:rsidRPr="00D51FD1">
        <w:rPr>
          <w:rFonts w:asciiTheme="majorBidi" w:hAnsiTheme="majorBidi" w:cstheme="majorBidi"/>
        </w:rPr>
        <w:t>μM</w:t>
      </w:r>
      <w:proofErr w:type="spellEnd"/>
      <w:r w:rsidR="00B31A71" w:rsidRPr="00D51FD1">
        <w:rPr>
          <w:rFonts w:asciiTheme="majorBidi" w:hAnsiTheme="majorBidi" w:cstheme="majorBidi"/>
        </w:rPr>
        <w:t>.</w:t>
      </w:r>
      <w:r w:rsidR="00B023C8" w:rsidRPr="00D51FD1">
        <w:rPr>
          <w:rFonts w:asciiTheme="majorBidi" w:hAnsiTheme="majorBidi" w:cstheme="majorBidi"/>
        </w:rPr>
        <w:t xml:space="preserve"> </w:t>
      </w:r>
      <w:r w:rsidR="00B023C8" w:rsidRPr="00D51FD1">
        <w:rPr>
          <w:rFonts w:asciiTheme="majorBidi" w:hAnsiTheme="majorBidi" w:cstheme="majorBidi"/>
        </w:rPr>
        <w:fldChar w:fldCharType="begin"/>
      </w:r>
      <w:r w:rsidR="00102996">
        <w:rPr>
          <w:rFonts w:asciiTheme="majorBidi" w:hAnsiTheme="majorBidi" w:cstheme="majorBidi"/>
        </w:rPr>
        <w:instrText xml:space="preserve"> ADDIN EN.CITE &lt;EndNote&gt;&lt;Cite&gt;&lt;Author&gt;Yamamoto&lt;/Author&gt;&lt;Year&gt;1987&lt;/Year&gt;&lt;RecNum&gt;263&lt;/RecNum&gt;&lt;DisplayText&gt;&lt;style face="superscript"&gt;25&lt;/style&gt;&lt;/DisplayText&gt;&lt;record&gt;&lt;rec-number&gt;263&lt;/rec-number&gt;&lt;foreign-keys&gt;&lt;key app="EN" db-id="f2s2pw99y20p29ev0vzvrxpl0tzafd0adz5t" timestamp="0"&gt;263&lt;/key&gt;&lt;/foreign-keys&gt;&lt;ref-type name="Journal Article"&gt;17&lt;/ref-type&gt;&lt;contributors&gt;&lt;authors&gt;&lt;author&gt;Yamamoto, Yorihiro&lt;/author&gt;&lt;author&gt;Brodsky, Michael H&lt;/author&gt;&lt;author&gt;Baker, Jeffrey C&lt;/author&gt;&lt;author&gt;Ames, Bruce N&lt;/author&gt;&lt;/authors&gt;&lt;/contributors&gt;&lt;titles&gt;&lt;title&gt;Detection and characterization of lipid hydroperoxides at picomole levels by high-performance liquid chromatography&lt;/title&gt;&lt;secondary-title&gt;Analytical biochemistry&lt;/secondary-title&gt;&lt;/titles&gt;&lt;periodical&gt;&lt;full-title&gt;Analytical Biochemistry&lt;/full-title&gt;&lt;abbr-1&gt;Anal. Biochem.&lt;/abbr-1&gt;&lt;abbr-2&gt;Anal Biochem&lt;/abbr-2&gt;&lt;/periodical&gt;&lt;pages&gt;7-13&lt;/pages&gt;&lt;volume&gt;160&lt;/volume&gt;&lt;number&gt;1&lt;/number&gt;&lt;dates&gt;&lt;year&gt;1987&lt;/year&gt;&lt;/dates&gt;&lt;isbn&gt;0003-2697&lt;/isbn&gt;&lt;urls&gt;&lt;/urls&gt;&lt;/record&gt;&lt;/Cite&gt;&lt;/EndNote&gt;</w:instrText>
      </w:r>
      <w:r w:rsidR="00B023C8"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25</w:t>
      </w:r>
      <w:r w:rsidR="00B023C8" w:rsidRPr="00D51FD1">
        <w:rPr>
          <w:rFonts w:asciiTheme="majorBidi" w:hAnsiTheme="majorBidi" w:cstheme="majorBidi"/>
        </w:rPr>
        <w:fldChar w:fldCharType="end"/>
      </w:r>
      <w:r w:rsidR="00B023C8" w:rsidRPr="00D51FD1">
        <w:rPr>
          <w:rFonts w:asciiTheme="majorBidi" w:hAnsiTheme="majorBidi" w:cstheme="majorBidi"/>
        </w:rPr>
        <w:t xml:space="preserve"> In this study, </w:t>
      </w:r>
      <w:r w:rsidR="001E4E49" w:rsidRPr="00D51FD1">
        <w:rPr>
          <w:rFonts w:asciiTheme="majorBidi" w:hAnsiTheme="majorBidi" w:cstheme="majorBidi"/>
        </w:rPr>
        <w:t>fluconazole</w:t>
      </w:r>
      <w:r w:rsidR="00B023C8" w:rsidRPr="00D51FD1">
        <w:rPr>
          <w:rFonts w:asciiTheme="majorBidi" w:hAnsiTheme="majorBidi" w:cstheme="majorBidi"/>
        </w:rPr>
        <w:t xml:space="preserve">, </w:t>
      </w:r>
      <w:proofErr w:type="spellStart"/>
      <w:r w:rsidR="00B023C8" w:rsidRPr="00D51FD1">
        <w:rPr>
          <w:rFonts w:asciiTheme="majorBidi" w:hAnsiTheme="majorBidi" w:cstheme="majorBidi"/>
        </w:rPr>
        <w:t>Asc</w:t>
      </w:r>
      <w:proofErr w:type="spellEnd"/>
      <w:r w:rsidR="00B023C8" w:rsidRPr="00D51FD1">
        <w:rPr>
          <w:rFonts w:asciiTheme="majorBidi" w:hAnsiTheme="majorBidi" w:cstheme="majorBidi"/>
        </w:rPr>
        <w:t xml:space="preserve"> and H</w:t>
      </w:r>
      <w:r w:rsidR="00B023C8" w:rsidRPr="00D51FD1">
        <w:rPr>
          <w:rFonts w:asciiTheme="majorBidi" w:hAnsiTheme="majorBidi" w:cstheme="majorBidi"/>
          <w:vertAlign w:val="subscript"/>
        </w:rPr>
        <w:t>2</w:t>
      </w:r>
      <w:r w:rsidR="00B023C8" w:rsidRPr="00D51FD1">
        <w:rPr>
          <w:rFonts w:asciiTheme="majorBidi" w:hAnsiTheme="majorBidi" w:cstheme="majorBidi"/>
        </w:rPr>
        <w:t>O</w:t>
      </w:r>
      <w:r w:rsidR="00B023C8" w:rsidRPr="00D51FD1">
        <w:rPr>
          <w:rFonts w:asciiTheme="majorBidi" w:hAnsiTheme="majorBidi" w:cstheme="majorBidi"/>
          <w:vertAlign w:val="subscript"/>
        </w:rPr>
        <w:t>2</w:t>
      </w:r>
      <w:r w:rsidR="00B023C8" w:rsidRPr="00D51FD1">
        <w:rPr>
          <w:rFonts w:asciiTheme="majorBidi" w:hAnsiTheme="majorBidi" w:cstheme="majorBidi"/>
        </w:rPr>
        <w:t xml:space="preserve"> concentrations were selected considering this information. </w:t>
      </w:r>
      <w:proofErr w:type="spellStart"/>
      <w:r w:rsidR="00B023C8" w:rsidRPr="00D51FD1">
        <w:rPr>
          <w:rFonts w:asciiTheme="majorBidi" w:hAnsiTheme="majorBidi" w:cstheme="majorBidi"/>
        </w:rPr>
        <w:t>Asc</w:t>
      </w:r>
      <w:proofErr w:type="spellEnd"/>
      <w:r w:rsidR="00B023C8" w:rsidRPr="00D51FD1">
        <w:rPr>
          <w:rFonts w:asciiTheme="majorBidi" w:hAnsiTheme="majorBidi" w:cstheme="majorBidi"/>
        </w:rPr>
        <w:t xml:space="preserve"> was used at high concentration</w:t>
      </w:r>
      <w:r w:rsidR="00314FCD" w:rsidRPr="00D51FD1">
        <w:rPr>
          <w:rFonts w:asciiTheme="majorBidi" w:hAnsiTheme="majorBidi" w:cstheme="majorBidi"/>
        </w:rPr>
        <w:t xml:space="preserve"> (88 and 60 µM)</w:t>
      </w:r>
      <w:r w:rsidR="00B023C8" w:rsidRPr="00D51FD1">
        <w:rPr>
          <w:rFonts w:asciiTheme="majorBidi" w:hAnsiTheme="majorBidi" w:cstheme="majorBidi"/>
        </w:rPr>
        <w:t xml:space="preserve"> found in human plasma and H</w:t>
      </w:r>
      <w:r w:rsidR="00B023C8" w:rsidRPr="00D51FD1">
        <w:rPr>
          <w:rFonts w:asciiTheme="majorBidi" w:hAnsiTheme="majorBidi" w:cstheme="majorBidi"/>
          <w:vertAlign w:val="subscript"/>
        </w:rPr>
        <w:t>2</w:t>
      </w:r>
      <w:r w:rsidR="00B023C8" w:rsidRPr="00D51FD1">
        <w:rPr>
          <w:rFonts w:asciiTheme="majorBidi" w:hAnsiTheme="majorBidi" w:cstheme="majorBidi"/>
        </w:rPr>
        <w:t>O</w:t>
      </w:r>
      <w:r w:rsidR="00B023C8" w:rsidRPr="00D51FD1">
        <w:rPr>
          <w:rFonts w:asciiTheme="majorBidi" w:hAnsiTheme="majorBidi" w:cstheme="majorBidi"/>
          <w:vertAlign w:val="subscript"/>
        </w:rPr>
        <w:t>2</w:t>
      </w:r>
      <w:r w:rsidR="00B023C8" w:rsidRPr="00D51FD1">
        <w:rPr>
          <w:rFonts w:asciiTheme="majorBidi" w:hAnsiTheme="majorBidi" w:cstheme="majorBidi"/>
        </w:rPr>
        <w:t xml:space="preserve"> was applied at two concentrations (</w:t>
      </w:r>
      <w:r w:rsidR="00870B93" w:rsidRPr="00D51FD1">
        <w:rPr>
          <w:rFonts w:asciiTheme="majorBidi" w:hAnsiTheme="majorBidi" w:cstheme="majorBidi"/>
        </w:rPr>
        <w:t xml:space="preserve">6 </w:t>
      </w:r>
      <w:r w:rsidR="00B023C8" w:rsidRPr="00D51FD1">
        <w:rPr>
          <w:rFonts w:asciiTheme="majorBidi" w:hAnsiTheme="majorBidi" w:cstheme="majorBidi"/>
        </w:rPr>
        <w:t xml:space="preserve">µM and </w:t>
      </w:r>
      <w:r w:rsidR="00870B93" w:rsidRPr="00D51FD1">
        <w:rPr>
          <w:rFonts w:asciiTheme="majorBidi" w:hAnsiTheme="majorBidi" w:cstheme="majorBidi"/>
        </w:rPr>
        <w:t xml:space="preserve">6 </w:t>
      </w:r>
      <w:proofErr w:type="spellStart"/>
      <w:r w:rsidR="00B023C8" w:rsidRPr="00D51FD1">
        <w:rPr>
          <w:rFonts w:asciiTheme="majorBidi" w:hAnsiTheme="majorBidi" w:cstheme="majorBidi"/>
        </w:rPr>
        <w:t>mM</w:t>
      </w:r>
      <w:proofErr w:type="spellEnd"/>
      <w:r w:rsidR="00B023C8" w:rsidRPr="00D51FD1">
        <w:rPr>
          <w:rFonts w:asciiTheme="majorBidi" w:hAnsiTheme="majorBidi" w:cstheme="majorBidi"/>
        </w:rPr>
        <w:t xml:space="preserve">) which can be considered as high concentration.  </w:t>
      </w:r>
      <w:r w:rsidR="00B023C8" w:rsidRPr="00D51FD1">
        <w:rPr>
          <w:rFonts w:asciiTheme="majorBidi" w:hAnsiTheme="majorBidi" w:cstheme="majorBidi"/>
          <w:shd w:val="clear" w:color="auto" w:fill="FFFFFF"/>
        </w:rPr>
        <w:t>In this study, even in the presence of high concentration</w:t>
      </w:r>
      <w:r w:rsidR="00730973" w:rsidRPr="00D51FD1">
        <w:rPr>
          <w:rFonts w:asciiTheme="majorBidi" w:hAnsiTheme="majorBidi" w:cstheme="majorBidi"/>
          <w:shd w:val="clear" w:color="auto" w:fill="FFFFFF"/>
        </w:rPr>
        <w:t>s</w:t>
      </w:r>
      <w:r w:rsidR="00B023C8" w:rsidRPr="00D51FD1">
        <w:rPr>
          <w:rFonts w:asciiTheme="majorBidi" w:hAnsiTheme="majorBidi" w:cstheme="majorBidi"/>
          <w:shd w:val="clear" w:color="auto" w:fill="FFFFFF"/>
        </w:rPr>
        <w:t xml:space="preserve"> of an oxidative agent</w:t>
      </w:r>
      <w:r w:rsidR="00244D2B" w:rsidRPr="00D51FD1">
        <w:rPr>
          <w:rFonts w:asciiTheme="majorBidi" w:hAnsiTheme="majorBidi" w:cstheme="majorBidi"/>
          <w:shd w:val="clear" w:color="auto" w:fill="FFFFFF"/>
        </w:rPr>
        <w:t xml:space="preserve"> (H</w:t>
      </w:r>
      <w:r w:rsidR="00244D2B" w:rsidRPr="00D51FD1">
        <w:rPr>
          <w:rFonts w:asciiTheme="majorBidi" w:hAnsiTheme="majorBidi" w:cstheme="majorBidi"/>
          <w:shd w:val="clear" w:color="auto" w:fill="FFFFFF"/>
          <w:vertAlign w:val="subscript"/>
        </w:rPr>
        <w:t>2</w:t>
      </w:r>
      <w:r w:rsidR="00244D2B" w:rsidRPr="00D51FD1">
        <w:rPr>
          <w:rFonts w:asciiTheme="majorBidi" w:hAnsiTheme="majorBidi" w:cstheme="majorBidi"/>
          <w:shd w:val="clear" w:color="auto" w:fill="FFFFFF"/>
        </w:rPr>
        <w:t>O</w:t>
      </w:r>
      <w:r w:rsidR="00244D2B" w:rsidRPr="00D51FD1">
        <w:rPr>
          <w:rFonts w:asciiTheme="majorBidi" w:hAnsiTheme="majorBidi" w:cstheme="majorBidi"/>
          <w:shd w:val="clear" w:color="auto" w:fill="FFFFFF"/>
          <w:vertAlign w:val="subscript"/>
        </w:rPr>
        <w:t>2</w:t>
      </w:r>
      <w:r w:rsidR="00244D2B" w:rsidRPr="00D51FD1">
        <w:rPr>
          <w:rFonts w:asciiTheme="majorBidi" w:hAnsiTheme="majorBidi" w:cstheme="majorBidi"/>
          <w:shd w:val="clear" w:color="auto" w:fill="FFFFFF"/>
        </w:rPr>
        <w:t xml:space="preserve">, </w:t>
      </w:r>
      <w:r w:rsidR="00F74A0F" w:rsidRPr="00D51FD1">
        <w:rPr>
          <w:rFonts w:asciiTheme="majorBidi" w:hAnsiTheme="majorBidi" w:cstheme="majorBidi"/>
          <w:shd w:val="clear" w:color="auto" w:fill="FFFFFF"/>
        </w:rPr>
        <w:t>6</w:t>
      </w:r>
      <w:r w:rsidR="00244D2B" w:rsidRPr="00D51FD1">
        <w:rPr>
          <w:rFonts w:asciiTheme="majorBidi" w:hAnsiTheme="majorBidi" w:cstheme="majorBidi"/>
          <w:shd w:val="clear" w:color="auto" w:fill="FFFFFF"/>
        </w:rPr>
        <w:t xml:space="preserve"> </w:t>
      </w:r>
      <w:r w:rsidR="00F74A0F" w:rsidRPr="00D51FD1">
        <w:rPr>
          <w:rFonts w:asciiTheme="majorBidi" w:hAnsiTheme="majorBidi" w:cstheme="majorBidi"/>
        </w:rPr>
        <w:t>µ</w:t>
      </w:r>
      <w:r w:rsidR="00244D2B" w:rsidRPr="00D51FD1">
        <w:rPr>
          <w:rFonts w:asciiTheme="majorBidi" w:hAnsiTheme="majorBidi" w:cstheme="majorBidi"/>
        </w:rPr>
        <w:t>M</w:t>
      </w:r>
      <w:r w:rsidR="00F74A0F" w:rsidRPr="00D51FD1">
        <w:rPr>
          <w:rFonts w:asciiTheme="majorBidi" w:hAnsiTheme="majorBidi" w:cstheme="majorBidi"/>
        </w:rPr>
        <w:t xml:space="preserve"> and </w:t>
      </w:r>
      <w:proofErr w:type="spellStart"/>
      <w:r w:rsidR="00F74A0F" w:rsidRPr="00D51FD1">
        <w:rPr>
          <w:rFonts w:asciiTheme="majorBidi" w:hAnsiTheme="majorBidi" w:cstheme="majorBidi"/>
        </w:rPr>
        <w:t>mM</w:t>
      </w:r>
      <w:proofErr w:type="spellEnd"/>
      <w:r w:rsidR="00244D2B" w:rsidRPr="00D51FD1">
        <w:rPr>
          <w:rFonts w:asciiTheme="majorBidi" w:hAnsiTheme="majorBidi" w:cstheme="majorBidi"/>
        </w:rPr>
        <w:t>)</w:t>
      </w:r>
      <w:r w:rsidR="00B023C8" w:rsidRPr="00D51FD1">
        <w:rPr>
          <w:rFonts w:asciiTheme="majorBidi" w:hAnsiTheme="majorBidi" w:cstheme="majorBidi"/>
          <w:shd w:val="clear" w:color="auto" w:fill="FFFFFF"/>
        </w:rPr>
        <w:t xml:space="preserve"> and a reducing agent</w:t>
      </w:r>
      <w:r w:rsidR="00F74A0F" w:rsidRPr="00D51FD1">
        <w:rPr>
          <w:rFonts w:asciiTheme="majorBidi" w:hAnsiTheme="majorBidi" w:cstheme="majorBidi"/>
          <w:shd w:val="clear" w:color="auto" w:fill="FFFFFF"/>
        </w:rPr>
        <w:t xml:space="preserve"> (</w:t>
      </w:r>
      <w:proofErr w:type="spellStart"/>
      <w:r w:rsidR="00F74A0F" w:rsidRPr="00D51FD1">
        <w:rPr>
          <w:rFonts w:asciiTheme="majorBidi" w:hAnsiTheme="majorBidi" w:cstheme="majorBidi"/>
          <w:shd w:val="clear" w:color="auto" w:fill="FFFFFF"/>
        </w:rPr>
        <w:t>Asc</w:t>
      </w:r>
      <w:proofErr w:type="spellEnd"/>
      <w:r w:rsidR="00F74A0F" w:rsidRPr="00D51FD1">
        <w:rPr>
          <w:rFonts w:asciiTheme="majorBidi" w:hAnsiTheme="majorBidi" w:cstheme="majorBidi"/>
          <w:shd w:val="clear" w:color="auto" w:fill="FFFFFF"/>
        </w:rPr>
        <w:t xml:space="preserve">, 88 </w:t>
      </w:r>
      <w:r w:rsidR="00F74A0F" w:rsidRPr="00D51FD1">
        <w:rPr>
          <w:rFonts w:asciiTheme="majorBidi" w:hAnsiTheme="majorBidi" w:cstheme="majorBidi"/>
        </w:rPr>
        <w:t>µM)</w:t>
      </w:r>
      <w:r w:rsidR="00B023C8" w:rsidRPr="00D51FD1">
        <w:rPr>
          <w:rFonts w:asciiTheme="majorBidi" w:hAnsiTheme="majorBidi" w:cstheme="majorBidi"/>
          <w:shd w:val="clear" w:color="auto" w:fill="FFFFFF"/>
        </w:rPr>
        <w:t xml:space="preserve">, the DNA was not broken by fluconazole concentrations higher than those in human plasma and higher than those used by the aforementioned investigators. These tests were not repeated in the presence of low concentrations of oxidative agent and reducing agent since </w:t>
      </w:r>
      <w:r w:rsidR="001E4E49" w:rsidRPr="00D51FD1">
        <w:rPr>
          <w:rFonts w:asciiTheme="majorBidi" w:hAnsiTheme="majorBidi" w:cstheme="majorBidi"/>
          <w:shd w:val="clear" w:color="auto" w:fill="FFFFFF"/>
        </w:rPr>
        <w:t xml:space="preserve">fluconazole </w:t>
      </w:r>
      <w:r w:rsidR="00B023C8" w:rsidRPr="00D51FD1">
        <w:rPr>
          <w:rFonts w:asciiTheme="majorBidi" w:hAnsiTheme="majorBidi" w:cstheme="majorBidi"/>
          <w:shd w:val="clear" w:color="auto" w:fill="FFFFFF"/>
        </w:rPr>
        <w:t>did not break DNA in the presence of a high concentration of oxidative agent and reducing agent.</w:t>
      </w:r>
      <w:r w:rsidRPr="00D51FD1">
        <w:rPr>
          <w:rFonts w:asciiTheme="majorBidi" w:hAnsiTheme="majorBidi" w:cstheme="majorBidi"/>
          <w:shd w:val="clear" w:color="auto" w:fill="FFFFFF"/>
        </w:rPr>
        <w:t xml:space="preserve"> </w:t>
      </w:r>
      <w:r w:rsidR="00B023C8" w:rsidRPr="00D51FD1">
        <w:rPr>
          <w:rFonts w:asciiTheme="majorBidi" w:hAnsiTheme="majorBidi" w:cstheme="majorBidi"/>
        </w:rPr>
        <w:t xml:space="preserve">Human physiological plasma iron had been reported as 82 </w:t>
      </w:r>
      <w:proofErr w:type="spellStart"/>
      <w:r w:rsidR="00B023C8" w:rsidRPr="00D51FD1">
        <w:rPr>
          <w:rFonts w:asciiTheme="majorBidi" w:hAnsiTheme="majorBidi" w:cstheme="majorBidi"/>
        </w:rPr>
        <w:t>μM</w:t>
      </w:r>
      <w:proofErr w:type="spellEnd"/>
      <w:r w:rsidR="00337D95" w:rsidRPr="00D51FD1">
        <w:rPr>
          <w:rFonts w:asciiTheme="majorBidi" w:hAnsiTheme="majorBidi" w:cstheme="majorBidi"/>
        </w:rPr>
        <w:t>.</w:t>
      </w:r>
      <w:r w:rsidR="00B023C8" w:rsidRPr="00D51FD1">
        <w:rPr>
          <w:rFonts w:asciiTheme="majorBidi" w:hAnsiTheme="majorBidi" w:cstheme="majorBidi"/>
        </w:rPr>
        <w:t xml:space="preserve"> </w:t>
      </w:r>
      <w:r w:rsidR="00B023C8" w:rsidRPr="00D51FD1">
        <w:rPr>
          <w:rFonts w:asciiTheme="majorBidi" w:hAnsiTheme="majorBidi" w:cstheme="majorBidi"/>
        </w:rPr>
        <w:fldChar w:fldCharType="begin">
          <w:fldData xml:space="preserve">PEVuZE5vdGU+PENpdGU+PEF1dGhvcj5TYWx1c3RyaTwvQXV0aG9yPjxZZWFyPjIwMTA8L1llYXI+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</w:fldData>
        </w:fldChar>
      </w:r>
      <w:r w:rsidR="00102996">
        <w:rPr>
          <w:rFonts w:asciiTheme="majorBidi" w:hAnsiTheme="majorBidi" w:cstheme="majorBidi"/>
        </w:rPr>
        <w:instrText xml:space="preserve"> ADDIN EN.CITE </w:instrText>
      </w:r>
      <w:r w:rsidR="00102996">
        <w:rPr>
          <w:rFonts w:asciiTheme="majorBidi" w:hAnsiTheme="majorBidi" w:cstheme="majorBidi"/>
        </w:rPr>
        <w:fldChar w:fldCharType="begin">
          <w:fldData xml:space="preserve">PEVuZE5vdGU+PENpdGU+PEF1dGhvcj5TYWx1c3RyaTwvQXV0aG9yPjxZZWFyPjIwMTA8L1llYXI+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</w:fldData>
        </w:fldChar>
      </w:r>
      <w:r w:rsidR="00102996">
        <w:rPr>
          <w:rFonts w:asciiTheme="majorBidi" w:hAnsiTheme="majorBidi" w:cstheme="majorBidi"/>
        </w:rPr>
        <w:instrText xml:space="preserve"> ADDIN EN.CITE.DATA </w:instrText>
      </w:r>
      <w:r w:rsidR="00102996">
        <w:rPr>
          <w:rFonts w:asciiTheme="majorBidi" w:hAnsiTheme="majorBidi" w:cstheme="majorBidi"/>
        </w:rPr>
      </w:r>
      <w:r w:rsidR="00102996">
        <w:rPr>
          <w:rFonts w:asciiTheme="majorBidi" w:hAnsiTheme="majorBidi" w:cstheme="majorBidi"/>
        </w:rPr>
        <w:fldChar w:fldCharType="end"/>
      </w:r>
      <w:r w:rsidR="00B023C8" w:rsidRPr="00D51FD1">
        <w:rPr>
          <w:rFonts w:asciiTheme="majorBidi" w:hAnsiTheme="majorBidi" w:cstheme="majorBidi"/>
        </w:rPr>
      </w:r>
      <w:r w:rsidR="00B023C8"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26</w:t>
      </w:r>
      <w:r w:rsidR="00B023C8" w:rsidRPr="00D51FD1">
        <w:rPr>
          <w:rFonts w:asciiTheme="majorBidi" w:hAnsiTheme="majorBidi" w:cstheme="majorBidi"/>
        </w:rPr>
        <w:fldChar w:fldCharType="end"/>
      </w:r>
      <w:r w:rsidR="00B023C8" w:rsidRPr="00D51FD1">
        <w:rPr>
          <w:rFonts w:asciiTheme="majorBidi" w:hAnsiTheme="majorBidi" w:cstheme="majorBidi"/>
        </w:rPr>
        <w:t xml:space="preserve"> Iron concentration in the human brain had been reported as 34 mM</w:t>
      </w:r>
      <w:r w:rsidR="00337D95" w:rsidRPr="00D51FD1">
        <w:rPr>
          <w:rFonts w:asciiTheme="majorBidi" w:hAnsiTheme="majorBidi" w:cstheme="majorBidi"/>
        </w:rPr>
        <w:t>.</w:t>
      </w:r>
      <w:r w:rsidR="00B023C8" w:rsidRPr="00D51FD1">
        <w:rPr>
          <w:rFonts w:asciiTheme="majorBidi" w:hAnsiTheme="majorBidi" w:cstheme="majorBidi"/>
        </w:rPr>
        <w:fldChar w:fldCharType="begin"/>
      </w:r>
      <w:r w:rsidR="00102996">
        <w:rPr>
          <w:rFonts w:asciiTheme="majorBidi" w:hAnsiTheme="majorBidi" w:cstheme="majorBidi"/>
        </w:rPr>
        <w:instrText xml:space="preserve"> ADDIN EN.CITE &lt;EndNote&gt;&lt;Cite&gt;&lt;Author&gt;McAuley&lt;/Author&gt;&lt;Year&gt;2011&lt;/Year&gt;&lt;RecNum&gt;267&lt;/RecNum&gt;&lt;DisplayText&gt;&lt;style face="superscript"&gt;27&lt;/style&gt;&lt;/DisplayText&gt;&lt;record&gt;&lt;rec-number&gt;267&lt;/rec-number&gt;&lt;foreign-keys&gt;&lt;key app="EN" db-id="f2s2pw99y20p29ev0vzvrxpl0tzafd0adz5t" timestamp="0"&gt;267&lt;/key&gt;&lt;/foreign-keys&gt;&lt;ref-type name="Journal Article"&gt;17&lt;/ref-type&gt;&lt;contributors&gt;&lt;authors&gt;&lt;author&gt;McAuley, G.&lt;/author&gt;&lt;author&gt;Schrag, M.&lt;/author&gt;&lt;author&gt;Barnes, S.&lt;/author&gt;&lt;author&gt;Obenaus, A.&lt;/author&gt;&lt;author&gt;Dickson, A.&lt;/author&gt;&lt;author&gt;Holshouser, B.&lt;/author&gt;&lt;author&gt;Kirsch, W.&lt;/author&gt;&lt;/authors&gt;&lt;/contributors&gt;&lt;auth-address&gt;Neurosurgery Center for Research, Training and Education, Loma Linda University, Loma Linda, California 92354, USA.&lt;/auth-address&gt;&lt;titles&gt;&lt;title&gt;Iron quantification of microbleeds in postmortem brain&lt;/title&gt;&lt;secondary-title&gt;Magn Reson Med&lt;/secondary-title&gt;&lt;/titles&gt;&lt;periodical&gt;&lt;full-title&gt;Magnetic Resonance in Medicine&lt;/full-title&gt;&lt;abbr-1&gt;Magn. Reson. Med.&lt;/abbr-1&gt;&lt;abbr-2&gt;Magn Reson Med&lt;/abbr-2&gt;&lt;/periodical&gt;&lt;pages&gt;1592-601&lt;/pages&gt;&lt;volume&gt;65&lt;/volume&gt;&lt;number&gt;6&lt;/number&gt;&lt;edition&gt;2011/05/19&lt;/edition&gt;&lt;keywords&gt;&lt;keyword&gt;Autopsy&lt;/keyword&gt;&lt;keyword&gt;Brain/*metabolism&lt;/keyword&gt;&lt;keyword&gt;Humans&lt;/keyword&gt;&lt;keyword&gt;Image Processing, Computer-Assisted&lt;/keyword&gt;&lt;keyword&gt;Intracranial Hemorrhages/*diagnosis/*metabolism&lt;/keyword&gt;&lt;keyword&gt;Iron/*analysis&lt;/keyword&gt;&lt;keyword&gt;Magnetic Resonance Imaging/*methods&lt;/keyword&gt;&lt;keyword&gt;Spectrophotometry, Atomic&lt;/keyword&gt;&lt;/keywords&gt;&lt;dates&gt;&lt;year&gt;2011&lt;/year&gt;&lt;pub-dates&gt;&lt;date&gt;Jun&lt;/date&gt;&lt;/pub-dates&gt;&lt;/dates&gt;&lt;isbn&gt;1522-2594 (Electronic)&amp;#xD;0740-3194 (Linking)&lt;/isbn&gt;&lt;accession-num&gt;21590801&lt;/accession-num&gt;&lt;urls&gt;&lt;related-urls&gt;&lt;url&gt;https://www.ncbi.nlm.nih.gov/pubmed/21590801&lt;/url&gt;&lt;/related-urls&gt;&lt;/urls&gt;&lt;electronic-resource-num&gt;10.1002/mrm.22745&lt;/electronic-resource-num&gt;&lt;/record&gt;&lt;/Cite&gt;&lt;/EndNote&gt;</w:instrText>
      </w:r>
      <w:r w:rsidR="00B023C8"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27</w:t>
      </w:r>
      <w:r w:rsidR="00B023C8" w:rsidRPr="00D51FD1">
        <w:rPr>
          <w:rFonts w:asciiTheme="majorBidi" w:hAnsiTheme="majorBidi" w:cstheme="majorBidi"/>
        </w:rPr>
        <w:fldChar w:fldCharType="end"/>
      </w:r>
      <w:r w:rsidR="00B023C8" w:rsidRPr="00D51FD1">
        <w:rPr>
          <w:rFonts w:asciiTheme="majorBidi" w:hAnsiTheme="majorBidi" w:cstheme="majorBidi"/>
        </w:rPr>
        <w:t xml:space="preserve"> Considering the mentioned information, in this study, the concentration of FeSO</w:t>
      </w:r>
      <w:r w:rsidR="00B023C8" w:rsidRPr="00D51FD1">
        <w:rPr>
          <w:rFonts w:asciiTheme="majorBidi" w:hAnsiTheme="majorBidi" w:cstheme="majorBidi"/>
          <w:vertAlign w:val="subscript"/>
        </w:rPr>
        <w:t>4</w:t>
      </w:r>
      <w:r w:rsidR="00B023C8" w:rsidRPr="00D51FD1">
        <w:rPr>
          <w:rFonts w:asciiTheme="majorBidi" w:hAnsiTheme="majorBidi" w:cstheme="majorBidi"/>
        </w:rPr>
        <w:t xml:space="preserve"> and H</w:t>
      </w:r>
      <w:r w:rsidR="00B023C8" w:rsidRPr="00D51FD1">
        <w:rPr>
          <w:rFonts w:asciiTheme="majorBidi" w:hAnsiTheme="majorBidi" w:cstheme="majorBidi"/>
          <w:vertAlign w:val="subscript"/>
        </w:rPr>
        <w:t>2</w:t>
      </w:r>
      <w:r w:rsidR="00B023C8" w:rsidRPr="00D51FD1">
        <w:rPr>
          <w:rFonts w:asciiTheme="majorBidi" w:hAnsiTheme="majorBidi" w:cstheme="majorBidi"/>
        </w:rPr>
        <w:t>O</w:t>
      </w:r>
      <w:r w:rsidR="00B023C8" w:rsidRPr="00D51FD1">
        <w:rPr>
          <w:rFonts w:asciiTheme="majorBidi" w:hAnsiTheme="majorBidi" w:cstheme="majorBidi"/>
          <w:vertAlign w:val="subscript"/>
        </w:rPr>
        <w:t>2</w:t>
      </w:r>
      <w:r w:rsidR="000916EE">
        <w:rPr>
          <w:rFonts w:asciiTheme="majorBidi" w:hAnsiTheme="majorBidi" w:cstheme="majorBidi"/>
        </w:rPr>
        <w:t xml:space="preserve"> </w:t>
      </w:r>
      <w:r w:rsidR="00B023C8" w:rsidRPr="00D51FD1">
        <w:rPr>
          <w:rFonts w:asciiTheme="majorBidi" w:hAnsiTheme="majorBidi" w:cstheme="majorBidi"/>
        </w:rPr>
        <w:t xml:space="preserve">was selected as 1.5 and 6 </w:t>
      </w:r>
      <w:proofErr w:type="spellStart"/>
      <w:r w:rsidR="00B023C8" w:rsidRPr="00D51FD1">
        <w:rPr>
          <w:rFonts w:asciiTheme="majorBidi" w:hAnsiTheme="majorBidi" w:cstheme="majorBidi"/>
        </w:rPr>
        <w:t>mM</w:t>
      </w:r>
      <w:proofErr w:type="spellEnd"/>
      <w:r w:rsidR="00B023C8" w:rsidRPr="00D51FD1">
        <w:rPr>
          <w:rFonts w:asciiTheme="majorBidi" w:hAnsiTheme="majorBidi" w:cstheme="majorBidi"/>
        </w:rPr>
        <w:t xml:space="preserve"> as used by Li </w:t>
      </w:r>
      <w:r w:rsidR="002E6969" w:rsidRPr="00D51FD1">
        <w:rPr>
          <w:rFonts w:asciiTheme="majorBidi" w:hAnsiTheme="majorBidi" w:cstheme="majorBidi"/>
        </w:rPr>
        <w:t>and her coworkers</w:t>
      </w:r>
      <w:r w:rsidR="00B023C8" w:rsidRPr="00D51FD1">
        <w:rPr>
          <w:rFonts w:asciiTheme="majorBidi" w:hAnsiTheme="majorBidi" w:cstheme="majorBidi"/>
        </w:rPr>
        <w:t>.</w:t>
      </w:r>
      <w:r w:rsidR="00B023C8" w:rsidRPr="00D51FD1">
        <w:rPr>
          <w:rFonts w:asciiTheme="majorBidi" w:hAnsiTheme="majorBidi" w:cstheme="majorBidi"/>
        </w:rPr>
        <w:fldChar w:fldCharType="begin">
          <w:fldData xml:space="preserve">PEVuZE5vdGU+PENpdGU+PEF1dGhvcj5MaTwvQXV0aG9yPjxZZWFyPjIwMTg8L1llYXI+PFJlY051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</w:fldData>
        </w:fldChar>
      </w:r>
      <w:r w:rsidR="00102996">
        <w:rPr>
          <w:rFonts w:asciiTheme="majorBidi" w:hAnsiTheme="majorBidi" w:cstheme="majorBidi"/>
        </w:rPr>
        <w:instrText xml:space="preserve"> ADDIN EN.CITE </w:instrText>
      </w:r>
      <w:r w:rsidR="00102996">
        <w:rPr>
          <w:rFonts w:asciiTheme="majorBidi" w:hAnsiTheme="majorBidi" w:cstheme="majorBidi"/>
        </w:rPr>
        <w:fldChar w:fldCharType="begin">
          <w:fldData xml:space="preserve">PEVuZE5vdGU+PENpdGU+PEF1dGhvcj5MaTwvQXV0aG9yPjxZZWFyPjIwMTg8L1llYXI+PFJlY051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</w:fldData>
        </w:fldChar>
      </w:r>
      <w:r w:rsidR="00102996">
        <w:rPr>
          <w:rFonts w:asciiTheme="majorBidi" w:hAnsiTheme="majorBidi" w:cstheme="majorBidi"/>
        </w:rPr>
        <w:instrText xml:space="preserve"> ADDIN EN.CITE.DATA </w:instrText>
      </w:r>
      <w:r w:rsidR="00102996">
        <w:rPr>
          <w:rFonts w:asciiTheme="majorBidi" w:hAnsiTheme="majorBidi" w:cstheme="majorBidi"/>
        </w:rPr>
      </w:r>
      <w:r w:rsidR="00102996">
        <w:rPr>
          <w:rFonts w:asciiTheme="majorBidi" w:hAnsiTheme="majorBidi" w:cstheme="majorBidi"/>
        </w:rPr>
        <w:fldChar w:fldCharType="end"/>
      </w:r>
      <w:r w:rsidR="00B023C8" w:rsidRPr="00D51FD1">
        <w:rPr>
          <w:rFonts w:asciiTheme="majorBidi" w:hAnsiTheme="majorBidi" w:cstheme="majorBidi"/>
        </w:rPr>
      </w:r>
      <w:r w:rsidR="00B023C8"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28</w:t>
      </w:r>
      <w:r w:rsidR="00B023C8" w:rsidRPr="00D51FD1">
        <w:rPr>
          <w:rFonts w:asciiTheme="majorBidi" w:hAnsiTheme="majorBidi" w:cstheme="majorBidi"/>
        </w:rPr>
        <w:fldChar w:fldCharType="end"/>
      </w:r>
      <w:r w:rsidR="00B023C8" w:rsidRPr="00D51FD1">
        <w:rPr>
          <w:rFonts w:asciiTheme="majorBidi" w:hAnsiTheme="majorBidi" w:cstheme="majorBidi"/>
        </w:rPr>
        <w:t xml:space="preserve"> </w:t>
      </w:r>
      <w:r w:rsidR="001E4E49" w:rsidRPr="00D51FD1">
        <w:rPr>
          <w:rFonts w:asciiTheme="majorBidi" w:hAnsiTheme="majorBidi" w:cstheme="majorBidi"/>
        </w:rPr>
        <w:t xml:space="preserve">fluconazole </w:t>
      </w:r>
      <w:r w:rsidR="00B023C8" w:rsidRPr="00D51FD1">
        <w:rPr>
          <w:rFonts w:asciiTheme="majorBidi" w:hAnsiTheme="majorBidi" w:cstheme="majorBidi"/>
        </w:rPr>
        <w:t xml:space="preserve">concentration ≥ 88 </w:t>
      </w:r>
      <w:proofErr w:type="spellStart"/>
      <w:r w:rsidR="00B023C8" w:rsidRPr="00D51FD1">
        <w:rPr>
          <w:rFonts w:asciiTheme="majorBidi" w:hAnsiTheme="majorBidi" w:cstheme="majorBidi"/>
        </w:rPr>
        <w:t>μM</w:t>
      </w:r>
      <w:proofErr w:type="spellEnd"/>
      <w:r w:rsidR="00B023C8" w:rsidRPr="00D51FD1">
        <w:rPr>
          <w:rFonts w:asciiTheme="majorBidi" w:hAnsiTheme="majorBidi" w:cstheme="majorBidi"/>
        </w:rPr>
        <w:t xml:space="preserve"> could protect 46 µM of DNA against radical hydroxyl produced by the reaction between 1.5 </w:t>
      </w:r>
      <w:proofErr w:type="spellStart"/>
      <w:r w:rsidR="00B023C8" w:rsidRPr="00D51FD1">
        <w:rPr>
          <w:rFonts w:asciiTheme="majorBidi" w:hAnsiTheme="majorBidi" w:cstheme="majorBidi"/>
        </w:rPr>
        <w:t>mM</w:t>
      </w:r>
      <w:proofErr w:type="spellEnd"/>
      <w:r w:rsidR="00B023C8" w:rsidRPr="00D51FD1">
        <w:rPr>
          <w:rFonts w:asciiTheme="majorBidi" w:hAnsiTheme="majorBidi" w:cstheme="majorBidi"/>
        </w:rPr>
        <w:t xml:space="preserve"> of </w:t>
      </w:r>
      <w:r w:rsidR="00981D2E" w:rsidRPr="00D51FD1">
        <w:rPr>
          <w:rFonts w:asciiTheme="majorBidi" w:hAnsiTheme="majorBidi" w:cstheme="majorBidi"/>
        </w:rPr>
        <w:t>FeSO</w:t>
      </w:r>
      <w:r w:rsidR="00981D2E" w:rsidRPr="00D51FD1">
        <w:rPr>
          <w:rFonts w:asciiTheme="majorBidi" w:hAnsiTheme="majorBidi" w:cstheme="majorBidi"/>
          <w:vertAlign w:val="subscript"/>
        </w:rPr>
        <w:t>4</w:t>
      </w:r>
      <w:r w:rsidR="00981D2E" w:rsidRPr="00D51FD1">
        <w:rPr>
          <w:rFonts w:asciiTheme="majorBidi" w:hAnsiTheme="majorBidi" w:cstheme="majorBidi"/>
        </w:rPr>
        <w:t xml:space="preserve"> </w:t>
      </w:r>
      <w:r w:rsidR="00B023C8" w:rsidRPr="00D51FD1">
        <w:rPr>
          <w:rFonts w:asciiTheme="majorBidi" w:hAnsiTheme="majorBidi" w:cstheme="majorBidi"/>
        </w:rPr>
        <w:t xml:space="preserve">and 6 </w:t>
      </w:r>
      <w:proofErr w:type="spellStart"/>
      <w:r w:rsidR="00B023C8" w:rsidRPr="00D51FD1">
        <w:rPr>
          <w:rFonts w:asciiTheme="majorBidi" w:hAnsiTheme="majorBidi" w:cstheme="majorBidi"/>
        </w:rPr>
        <w:t>mM</w:t>
      </w:r>
      <w:proofErr w:type="spellEnd"/>
      <w:r w:rsidR="00B023C8" w:rsidRPr="00D51FD1">
        <w:rPr>
          <w:rFonts w:asciiTheme="majorBidi" w:hAnsiTheme="majorBidi" w:cstheme="majorBidi"/>
        </w:rPr>
        <w:t xml:space="preserve"> of H</w:t>
      </w:r>
      <w:r w:rsidR="00B023C8" w:rsidRPr="00D51FD1">
        <w:rPr>
          <w:rFonts w:asciiTheme="majorBidi" w:hAnsiTheme="majorBidi" w:cstheme="majorBidi"/>
          <w:vertAlign w:val="subscript"/>
        </w:rPr>
        <w:t>2</w:t>
      </w:r>
      <w:r w:rsidR="00B023C8" w:rsidRPr="00D51FD1">
        <w:rPr>
          <w:rFonts w:asciiTheme="majorBidi" w:hAnsiTheme="majorBidi" w:cstheme="majorBidi"/>
        </w:rPr>
        <w:t>O</w:t>
      </w:r>
      <w:r w:rsidR="00B023C8" w:rsidRPr="00D51FD1">
        <w:rPr>
          <w:rFonts w:asciiTheme="majorBidi" w:hAnsiTheme="majorBidi" w:cstheme="majorBidi"/>
          <w:vertAlign w:val="subscript"/>
        </w:rPr>
        <w:t>2</w:t>
      </w:r>
      <w:r w:rsidR="00B023C8" w:rsidRPr="00D51FD1">
        <w:rPr>
          <w:rFonts w:asciiTheme="majorBidi" w:hAnsiTheme="majorBidi" w:cstheme="majorBidi"/>
        </w:rPr>
        <w:t xml:space="preserve"> while the drug concentration </w:t>
      </w:r>
      <w:r w:rsidR="00B023C8" w:rsidRPr="00D51FD1">
        <w:rPr>
          <w:rFonts w:asciiTheme="majorBidi" w:hAnsiTheme="majorBidi" w:cstheme="majorBidi"/>
          <w:shd w:val="clear" w:color="auto" w:fill="FFFFFF"/>
        </w:rPr>
        <w:t>≤ </w:t>
      </w:r>
      <w:r w:rsidR="00B023C8" w:rsidRPr="00D51FD1">
        <w:rPr>
          <w:rFonts w:asciiTheme="majorBidi" w:hAnsiTheme="majorBidi" w:cstheme="majorBidi"/>
        </w:rPr>
        <w:t xml:space="preserve">44 </w:t>
      </w:r>
      <w:proofErr w:type="spellStart"/>
      <w:r w:rsidR="00B023C8" w:rsidRPr="00D51FD1">
        <w:rPr>
          <w:rFonts w:asciiTheme="majorBidi" w:hAnsiTheme="majorBidi" w:cstheme="majorBidi"/>
        </w:rPr>
        <w:t>μM</w:t>
      </w:r>
      <w:proofErr w:type="spellEnd"/>
      <w:r w:rsidR="00B023C8" w:rsidRPr="00D51FD1">
        <w:rPr>
          <w:rFonts w:asciiTheme="majorBidi" w:hAnsiTheme="majorBidi" w:cstheme="majorBidi"/>
        </w:rPr>
        <w:t xml:space="preserve"> could not provide the protection. Therefore in our opinion, the protection was provided by binding and covering DNA by the drug.</w:t>
      </w:r>
      <w:r w:rsidRPr="00D51FD1">
        <w:rPr>
          <w:rFonts w:asciiTheme="majorBidi" w:hAnsiTheme="majorBidi" w:cstheme="majorBidi"/>
        </w:rPr>
        <w:t xml:space="preserve"> </w:t>
      </w:r>
      <w:r w:rsidR="00B023C8" w:rsidRPr="00D51FD1">
        <w:rPr>
          <w:rFonts w:asciiTheme="majorBidi" w:hAnsiTheme="majorBidi" w:cstheme="majorBidi"/>
        </w:rPr>
        <w:t xml:space="preserve">Most of the cellular copper was gathered in </w:t>
      </w:r>
      <w:r w:rsidR="002E3CB0" w:rsidRPr="00D51FD1">
        <w:rPr>
          <w:rFonts w:asciiTheme="majorBidi" w:hAnsiTheme="majorBidi" w:cstheme="majorBidi"/>
        </w:rPr>
        <w:t xml:space="preserve">the </w:t>
      </w:r>
      <w:r w:rsidR="00B023C8" w:rsidRPr="00D51FD1">
        <w:rPr>
          <w:rFonts w:asciiTheme="majorBidi" w:hAnsiTheme="majorBidi" w:cstheme="majorBidi"/>
        </w:rPr>
        <w:t>nucleus and bound to DNA bases</w:t>
      </w:r>
      <w:r w:rsidR="0080714A" w:rsidRPr="00D51FD1">
        <w:rPr>
          <w:rFonts w:asciiTheme="majorBidi" w:hAnsiTheme="majorBidi" w:cstheme="majorBidi"/>
        </w:rPr>
        <w:t>.</w:t>
      </w:r>
      <w:r w:rsidR="00B023C8" w:rsidRPr="00D51FD1">
        <w:rPr>
          <w:rFonts w:asciiTheme="majorBidi" w:hAnsiTheme="majorBidi" w:cstheme="majorBidi"/>
        </w:rPr>
        <w:fldChar w:fldCharType="begin"/>
      </w:r>
      <w:r w:rsidR="00102996">
        <w:rPr>
          <w:rFonts w:asciiTheme="majorBidi" w:hAnsiTheme="majorBidi" w:cstheme="majorBidi"/>
        </w:rPr>
        <w:instrText xml:space="preserve"> ADDIN EN.CITE &lt;EndNote&gt;&lt;Cite&gt;&lt;Author&gt;Linder&lt;/Author&gt;&lt;Year&gt;2012&lt;/Year&gt;&lt;RecNum&gt;260&lt;/RecNum&gt;&lt;DisplayText&gt;&lt;style face="superscript"&gt;29&lt;/style&gt;&lt;/DisplayText&gt;&lt;record&gt;&lt;rec-number&gt;260&lt;/rec-number&gt;&lt;foreign-keys&gt;&lt;key app="EN" db-id="f2s2pw99y20p29ev0vzvrxpl0tzafd0adz5t" timestamp="0"&gt;260&lt;/key&gt;&lt;/foreign-keys&gt;&lt;ref-type name="Journal Article"&gt;17&lt;/ref-type&gt;&lt;contributors&gt;&lt;authors&gt;&lt;author&gt;Linder, M. C.&lt;/author&gt;&lt;/authors&gt;&lt;/contributors&gt;&lt;auth-address&gt;Department of Chemistry and Biochemistry, California State University, Fullerton, CA 92834-6866, USA. mlinder@fullerton.edu&lt;/auth-address&gt;&lt;titles&gt;&lt;title&gt;The relationship of copper to DNA damage and damage prevention in humans&lt;/title&gt;&lt;secondary-title&gt;Mutat Res&lt;/secondary-title&gt;&lt;/titles&gt;&lt;periodical&gt;&lt;full-title&gt;Mutation Research&lt;/full-title&gt;&lt;abbr-1&gt;Mutat Res&lt;/abbr-1&gt;&lt;abbr-2&gt;Mutat. Res.&lt;/abbr-2&gt;&lt;/periodical&gt;&lt;pages&gt;83-91&lt;/pages&gt;&lt;volume&gt;733&lt;/volume&gt;&lt;number&gt;1-2&lt;/number&gt;&lt;edition&gt;2013/03/07&lt;/edition&gt;&lt;keywords&gt;&lt;keyword&gt;Cell Transformation, Neoplastic/drug effects&lt;/keyword&gt;&lt;keyword&gt;Chromatin/drug effects&lt;/keyword&gt;&lt;keyword&gt;Copper/*toxicity&lt;/keyword&gt;&lt;keyword&gt;DNA Damage/*drug effects&lt;/keyword&gt;&lt;keyword&gt;Food&lt;/keyword&gt;&lt;keyword&gt;Hepatolenticular Degeneration/genetics&lt;/keyword&gt;&lt;keyword&gt;Humans&lt;/keyword&gt;&lt;keyword&gt;Mutagens/*toxicity&lt;/keyword&gt;&lt;keyword&gt;Nervous System Diseases/chemically induced&lt;/keyword&gt;&lt;keyword&gt;Oxidative Stress/drug effects&lt;/keyword&gt;&lt;keyword&gt;Reactive Oxygen Species/chemical synthesis&lt;/keyword&gt;&lt;/keywords&gt;&lt;dates&gt;&lt;year&gt;2012&lt;/year&gt;&lt;pub-dates&gt;&lt;date&gt;May 1&lt;/date&gt;&lt;/pub-dates&gt;&lt;/dates&gt;&lt;isbn&gt;0027-5107 (Print)&amp;#xD;0027-5107 (Linking)&lt;/isbn&gt;&lt;accession-num&gt;23463874&lt;/accession-num&gt;&lt;urls&gt;&lt;related-urls&gt;&lt;url&gt;https://www.ncbi.nlm.nih.gov/pubmed/23463874&lt;/url&gt;&lt;/related-urls&gt;&lt;/urls&gt;&lt;electronic-resource-num&gt;10.1016/j.mrfmmm.2012.03.010&lt;/electronic-resource-num&gt;&lt;/record&gt;&lt;/Cite&gt;&lt;/EndNote&gt;</w:instrText>
      </w:r>
      <w:r w:rsidR="00B023C8"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29</w:t>
      </w:r>
      <w:r w:rsidR="00B023C8" w:rsidRPr="00D51FD1">
        <w:rPr>
          <w:rFonts w:asciiTheme="majorBidi" w:hAnsiTheme="majorBidi" w:cstheme="majorBidi"/>
        </w:rPr>
        <w:fldChar w:fldCharType="end"/>
      </w:r>
      <w:r w:rsidR="0080714A" w:rsidRPr="00D51FD1">
        <w:rPr>
          <w:rFonts w:asciiTheme="majorBidi" w:hAnsiTheme="majorBidi" w:cstheme="majorBidi"/>
        </w:rPr>
        <w:t xml:space="preserve"> </w:t>
      </w:r>
      <w:r w:rsidR="00B023C8" w:rsidRPr="00D51FD1">
        <w:rPr>
          <w:rFonts w:asciiTheme="majorBidi" w:hAnsiTheme="majorBidi" w:cstheme="majorBidi"/>
          <w:noProof/>
        </w:rPr>
        <w:t xml:space="preserve">The concentration of Copper (60 </w:t>
      </w:r>
      <w:proofErr w:type="spellStart"/>
      <w:r w:rsidR="00B023C8" w:rsidRPr="00D51FD1">
        <w:rPr>
          <w:rFonts w:asciiTheme="majorBidi" w:hAnsiTheme="majorBidi" w:cstheme="majorBidi"/>
        </w:rPr>
        <w:t>μM</w:t>
      </w:r>
      <w:proofErr w:type="spellEnd"/>
      <w:r w:rsidR="00B023C8" w:rsidRPr="00D51FD1">
        <w:rPr>
          <w:rFonts w:asciiTheme="majorBidi" w:hAnsiTheme="majorBidi" w:cstheme="majorBidi"/>
        </w:rPr>
        <w:t xml:space="preserve">) used in this research was within the range  (0.2 - 80 </w:t>
      </w:r>
      <w:proofErr w:type="spellStart"/>
      <w:r w:rsidR="00B023C8" w:rsidRPr="00D51FD1">
        <w:rPr>
          <w:rFonts w:asciiTheme="majorBidi" w:hAnsiTheme="majorBidi" w:cstheme="majorBidi"/>
        </w:rPr>
        <w:t>μM</w:t>
      </w:r>
      <w:proofErr w:type="spellEnd"/>
      <w:r w:rsidR="00B023C8" w:rsidRPr="00D51FD1">
        <w:rPr>
          <w:rFonts w:asciiTheme="majorBidi" w:hAnsiTheme="majorBidi" w:cstheme="majorBidi"/>
        </w:rPr>
        <w:t>) of that</w:t>
      </w:r>
      <w:r w:rsidR="00B023C8" w:rsidRPr="00D51FD1">
        <w:rPr>
          <w:rFonts w:asciiTheme="majorBidi" w:hAnsiTheme="majorBidi" w:cstheme="majorBidi"/>
          <w:noProof/>
        </w:rPr>
        <w:t xml:space="preserve"> in human cells</w:t>
      </w:r>
      <w:r w:rsidR="00337D95" w:rsidRPr="00D51FD1">
        <w:rPr>
          <w:rFonts w:asciiTheme="majorBidi" w:hAnsiTheme="majorBidi" w:cstheme="majorBidi"/>
          <w:noProof/>
        </w:rPr>
        <w:t>.</w:t>
      </w:r>
      <w:r w:rsidR="00B023C8" w:rsidRPr="00D51FD1">
        <w:rPr>
          <w:rFonts w:asciiTheme="majorBidi" w:hAnsiTheme="majorBidi" w:cstheme="majorBidi"/>
        </w:rPr>
        <w:fldChar w:fldCharType="begin"/>
      </w:r>
      <w:r w:rsidR="00102996">
        <w:rPr>
          <w:rFonts w:asciiTheme="majorBidi" w:hAnsiTheme="majorBidi" w:cstheme="majorBidi"/>
        </w:rPr>
        <w:instrText xml:space="preserve"> ADDIN EN.CITE &lt;EndNote&gt;&lt;Cite&gt;&lt;Author&gt;Garcia&lt;/Author&gt;&lt;Year&gt;2011&lt;/Year&gt;&lt;RecNum&gt;273&lt;/RecNum&gt;&lt;DisplayText&gt;&lt;style face="superscript"&gt;30&lt;/style&gt;&lt;/DisplayText&gt;&lt;record&gt;&lt;rec-number&gt;273&lt;/rec-number&gt;&lt;foreign-keys&gt;&lt;key app="EN" db-id="f2s2pw99y20p29ev0vzvrxpl0tzafd0adz5t" timestamp="0"&gt;273&lt;/key&gt;&lt;/foreign-keys&gt;&lt;ref-type name="Thesis"&gt;32&lt;/ref-type&gt;&lt;contributors&gt;&lt;authors&gt;&lt;author&gt;Garcia, Carla&lt;/author&gt;&lt;/authors&gt;&lt;tertiary-authors&gt;&lt;author&gt;Dr. Julia L. Brumaghim&lt;/author&gt;&lt;/tertiary-authors&gt;&lt;/contributors&gt;&lt;titles&gt;&lt;title&gt;Prevention of iron-and copper-mediated oxidative DNA damage by neurotransmmitters and related compounds: Evidence for metal binding as an antioxidant mechanism&lt;/title&gt;&lt;secondary-title&gt;Inorganic Chemistry&lt;/secondary-title&gt;&lt;/titles&gt;&lt;periodical&gt;&lt;full-title&gt;Inorganic Chemistry&lt;/full-title&gt;&lt;abbr-1&gt;Inorg. Chem.&lt;/abbr-1&gt;&lt;abbr-2&gt;Inorg Chem&lt;/abbr-2&gt;&lt;/periodical&gt;&lt;volume&gt;Master of Science&lt;/volume&gt;&lt;dates&gt;&lt;year&gt;2011&lt;/year&gt;&lt;pub-dates&gt;&lt;date&gt;2011&lt;/date&gt;&lt;/pub-dates&gt;&lt;/dates&gt;&lt;pub-location&gt;USA&lt;/pub-location&gt;&lt;publisher&gt; Clemson University&lt;/publisher&gt;&lt;urls&gt;&lt;/urls&gt;&lt;/record&gt;&lt;/Cite&gt;&lt;/EndNote&gt;</w:instrText>
      </w:r>
      <w:r w:rsidR="00B023C8"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30</w:t>
      </w:r>
      <w:r w:rsidR="00B023C8" w:rsidRPr="00D51FD1">
        <w:rPr>
          <w:rFonts w:asciiTheme="majorBidi" w:hAnsiTheme="majorBidi" w:cstheme="majorBidi"/>
        </w:rPr>
        <w:fldChar w:fldCharType="end"/>
      </w:r>
      <w:r w:rsidR="00B023C8" w:rsidRPr="00D51FD1">
        <w:rPr>
          <w:rFonts w:asciiTheme="majorBidi" w:hAnsiTheme="majorBidi" w:cstheme="majorBidi"/>
        </w:rPr>
        <w:t xml:space="preserve"> In the presence of </w:t>
      </w:r>
      <w:proofErr w:type="spellStart"/>
      <w:r w:rsidR="00B023C8" w:rsidRPr="00D51FD1">
        <w:rPr>
          <w:rFonts w:asciiTheme="majorBidi" w:hAnsiTheme="majorBidi" w:cstheme="majorBidi"/>
        </w:rPr>
        <w:t>ascorbate</w:t>
      </w:r>
      <w:proofErr w:type="spellEnd"/>
      <w:r w:rsidR="00B023C8" w:rsidRPr="00D51FD1">
        <w:rPr>
          <w:rFonts w:asciiTheme="majorBidi" w:hAnsiTheme="majorBidi" w:cstheme="majorBidi"/>
        </w:rPr>
        <w:t xml:space="preserve"> or other reducing agents, copper can lead to the production of ROS by catalyzing some reactions </w:t>
      </w:r>
      <w:r w:rsidR="00474E10" w:rsidRPr="00D51FD1">
        <w:rPr>
          <w:rFonts w:asciiTheme="majorBidi" w:hAnsiTheme="majorBidi" w:cstheme="majorBidi"/>
        </w:rPr>
        <w:t>and damage DNA and chromatin</w:t>
      </w:r>
      <w:r w:rsidR="00337D95" w:rsidRPr="00D51FD1">
        <w:rPr>
          <w:rFonts w:asciiTheme="majorBidi" w:hAnsiTheme="majorBidi" w:cstheme="majorBidi"/>
        </w:rPr>
        <w:t>.</w:t>
      </w:r>
      <w:r w:rsidR="00B023C8" w:rsidRPr="00D51FD1">
        <w:rPr>
          <w:rFonts w:asciiTheme="majorBidi" w:hAnsiTheme="majorBidi" w:cstheme="majorBidi"/>
        </w:rPr>
        <w:fldChar w:fldCharType="begin"/>
      </w:r>
      <w:r w:rsidR="00102996">
        <w:rPr>
          <w:rFonts w:asciiTheme="majorBidi" w:hAnsiTheme="majorBidi" w:cstheme="majorBidi"/>
        </w:rPr>
        <w:instrText xml:space="preserve"> ADDIN EN.CITE &lt;EndNote&gt;&lt;Cite&gt;&lt;Author&gt;Bar-Or&lt;/Author&gt;&lt;Year&gt;2001&lt;/Year&gt;&lt;RecNum&gt;261&lt;/RecNum&gt;&lt;DisplayText&gt;&lt;style face="superscript"&gt;31&lt;/style&gt;&lt;/DisplayText&gt;&lt;record&gt;&lt;rec-number&gt;261&lt;/rec-number&gt;&lt;foreign-keys&gt;&lt;key app="EN" db-id="f2s2pw99y20p29ev0vzvrxpl0tzafd0adz5t" timestamp="0"&gt;261&lt;/key&gt;&lt;/foreign-keys&gt;&lt;ref-type name="Journal Article"&gt;17&lt;/ref-type&gt;&lt;contributors&gt;&lt;authors&gt;&lt;author&gt;Bar-Or, D.&lt;/author&gt;&lt;author&gt;Thomas, G. W.&lt;/author&gt;&lt;author&gt;Rael, L. T.&lt;/author&gt;&lt;author&gt;Lau, E. P.&lt;/author&gt;&lt;author&gt;Winkler, J. V.&lt;/author&gt;&lt;/authors&gt;&lt;/contributors&gt;&lt;auth-address&gt;Trauma Research, Swedish Medical Center, Englewood, Colorado, 80110, USA. dbaror@dmibio.com&lt;/auth-address&gt;&lt;titles&gt;&lt;title&gt;Asp-Ala-His-Lys (DAHK) inhibits copper-induced oxidative DNA double strand breaks and telomere shortening&lt;/title&gt;&lt;secondary-title&gt;Biochem Biophys Res Commun&lt;/secondary-title&gt;&lt;/titles&gt;&lt;periodical&gt;&lt;full-title&gt;Biochemical and Biophysical Research Communications&lt;/full-title&gt;&lt;abbr-1&gt;Biochem Biophys Res Commun&lt;/abbr-1&gt;&lt;abbr-2&gt;Biochem. Biophys. Res. Commun.&lt;/abbr-2&gt;&lt;/periodical&gt;&lt;pages&gt;356-60&lt;/pages&gt;&lt;volume&gt;282&lt;/volume&gt;&lt;number&gt;1&lt;/number&gt;&lt;edition&gt;2001/03/27&lt;/edition&gt;&lt;keywords&gt;&lt;keyword&gt;Cell Line&lt;/keyword&gt;&lt;keyword&gt;Copper/*antagonists &amp;amp; inhibitors/pharmacology&lt;/keyword&gt;&lt;keyword&gt;DNA/drug effects&lt;/keyword&gt;&lt;keyword&gt;*DNA Damage&lt;/keyword&gt;&lt;keyword&gt;Humans&lt;/keyword&gt;&lt;keyword&gt;Oligopeptides/*pharmacology&lt;/keyword&gt;&lt;keyword&gt;*Oxidative Stress&lt;/keyword&gt;&lt;keyword&gt;Telomere/*drug effects&lt;/keyword&gt;&lt;/keywords&gt;&lt;dates&gt;&lt;year&gt;2001&lt;/year&gt;&lt;pub-dates&gt;&lt;date&gt;Mar 23&lt;/date&gt;&lt;/pub-dates&gt;&lt;/dates&gt;&lt;isbn&gt;0006-291X (Print)&amp;#xD;0006-291X (Linking)&lt;/isbn&gt;&lt;accession-num&gt;11264015&lt;/accession-num&gt;&lt;urls&gt;&lt;related-urls&gt;&lt;url&gt;https://www.ncbi.nlm.nih.gov/pubmed/11264015&lt;/url&gt;&lt;/related-urls&gt;&lt;/urls&gt;&lt;electronic-resource-num&gt;10.1006/bbrc.2001.4533&lt;/electronic-resource-num&gt;&lt;/record&gt;&lt;/Cite&gt;&lt;/EndNote&gt;</w:instrText>
      </w:r>
      <w:r w:rsidR="00B023C8"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31</w:t>
      </w:r>
      <w:r w:rsidR="00B023C8" w:rsidRPr="00D51FD1">
        <w:rPr>
          <w:rFonts w:asciiTheme="majorBidi" w:hAnsiTheme="majorBidi" w:cstheme="majorBidi"/>
        </w:rPr>
        <w:fldChar w:fldCharType="end"/>
      </w:r>
      <w:r w:rsidR="00B023C8" w:rsidRPr="00D51FD1">
        <w:rPr>
          <w:rFonts w:asciiTheme="majorBidi" w:hAnsiTheme="majorBidi" w:cstheme="majorBidi"/>
        </w:rPr>
        <w:t xml:space="preserve"> In this research, </w:t>
      </w:r>
      <w:r w:rsidR="001E4E49" w:rsidRPr="00D51FD1">
        <w:rPr>
          <w:rFonts w:asciiTheme="majorBidi" w:hAnsiTheme="majorBidi" w:cstheme="majorBidi"/>
        </w:rPr>
        <w:t xml:space="preserve">fluconazole </w:t>
      </w:r>
      <w:r w:rsidR="00B023C8" w:rsidRPr="00D51FD1">
        <w:rPr>
          <w:rFonts w:asciiTheme="majorBidi" w:hAnsiTheme="majorBidi" w:cstheme="majorBidi"/>
        </w:rPr>
        <w:t>did not induce copper to break DNA. In addition</w:t>
      </w:r>
      <w:r w:rsidR="00B700EE" w:rsidRPr="00D51FD1">
        <w:rPr>
          <w:rFonts w:asciiTheme="majorBidi" w:hAnsiTheme="majorBidi" w:cstheme="majorBidi"/>
        </w:rPr>
        <w:t>,</w:t>
      </w:r>
      <w:r w:rsidR="00B023C8" w:rsidRPr="00D51FD1">
        <w:rPr>
          <w:rFonts w:asciiTheme="majorBidi" w:hAnsiTheme="majorBidi" w:cstheme="majorBidi"/>
        </w:rPr>
        <w:t xml:space="preserve"> </w:t>
      </w:r>
      <w:r w:rsidR="001E4E49" w:rsidRPr="00D51FD1">
        <w:rPr>
          <w:rFonts w:asciiTheme="majorBidi" w:hAnsiTheme="majorBidi" w:cstheme="majorBidi"/>
        </w:rPr>
        <w:t xml:space="preserve">fluconazole </w:t>
      </w:r>
      <w:r w:rsidR="00B023C8" w:rsidRPr="00D51FD1">
        <w:rPr>
          <w:rFonts w:asciiTheme="majorBidi" w:hAnsiTheme="majorBidi" w:cstheme="majorBidi"/>
        </w:rPr>
        <w:t xml:space="preserve">could not protect DNA against the ROS originated from the reaction between copper and ascorbic acid while </w:t>
      </w:r>
      <w:r w:rsidR="00B023C8" w:rsidRPr="00D51FD1">
        <w:rPr>
          <w:rFonts w:asciiTheme="majorBidi" w:hAnsiTheme="majorBidi" w:cstheme="majorBidi"/>
        </w:rPr>
        <w:lastRenderedPageBreak/>
        <w:t xml:space="preserve">it could protect DNA against radical </w:t>
      </w:r>
      <w:r w:rsidR="00AC2D32" w:rsidRPr="00D51FD1">
        <w:rPr>
          <w:rFonts w:asciiTheme="majorBidi" w:hAnsiTheme="majorBidi" w:cstheme="majorBidi"/>
        </w:rPr>
        <w:t xml:space="preserve">hydroxyl </w:t>
      </w:r>
      <w:r w:rsidR="00B023C8" w:rsidRPr="00D51FD1">
        <w:rPr>
          <w:rFonts w:asciiTheme="majorBidi" w:hAnsiTheme="majorBidi" w:cstheme="majorBidi"/>
        </w:rPr>
        <w:t>originated from iron and H</w:t>
      </w:r>
      <w:r w:rsidR="00B023C8" w:rsidRPr="00D51FD1">
        <w:rPr>
          <w:rFonts w:asciiTheme="majorBidi" w:hAnsiTheme="majorBidi" w:cstheme="majorBidi"/>
          <w:vertAlign w:val="subscript"/>
        </w:rPr>
        <w:t>2</w:t>
      </w:r>
      <w:r w:rsidR="00B023C8" w:rsidRPr="00D51FD1">
        <w:rPr>
          <w:rFonts w:asciiTheme="majorBidi" w:hAnsiTheme="majorBidi" w:cstheme="majorBidi"/>
        </w:rPr>
        <w:t>O</w:t>
      </w:r>
      <w:r w:rsidR="00B023C8" w:rsidRPr="00D51FD1">
        <w:rPr>
          <w:rFonts w:asciiTheme="majorBidi" w:hAnsiTheme="majorBidi" w:cstheme="majorBidi"/>
          <w:vertAlign w:val="subscript"/>
        </w:rPr>
        <w:t>2</w:t>
      </w:r>
      <w:r w:rsidR="00B023C8" w:rsidRPr="00D51FD1">
        <w:rPr>
          <w:rFonts w:asciiTheme="majorBidi" w:hAnsiTheme="majorBidi" w:cstheme="majorBidi"/>
        </w:rPr>
        <w:t>. In our opinion</w:t>
      </w:r>
      <w:r w:rsidR="00B05A00">
        <w:rPr>
          <w:rFonts w:asciiTheme="majorBidi" w:hAnsiTheme="majorBidi" w:cstheme="majorBidi"/>
        </w:rPr>
        <w:t>,</w:t>
      </w:r>
      <w:r w:rsidR="00B023C8" w:rsidRPr="00D51FD1">
        <w:rPr>
          <w:rFonts w:asciiTheme="majorBidi" w:hAnsiTheme="majorBidi" w:cstheme="majorBidi"/>
        </w:rPr>
        <w:t xml:space="preserve"> this result was because oxidation and DNA damaging effect</w:t>
      </w:r>
      <w:r w:rsidR="00B05A00">
        <w:rPr>
          <w:rFonts w:asciiTheme="majorBidi" w:hAnsiTheme="majorBidi" w:cstheme="majorBidi"/>
        </w:rPr>
        <w:t>s</w:t>
      </w:r>
      <w:r w:rsidR="00B023C8" w:rsidRPr="00D51FD1">
        <w:rPr>
          <w:rFonts w:asciiTheme="majorBidi" w:hAnsiTheme="majorBidi" w:cstheme="majorBidi"/>
        </w:rPr>
        <w:t xml:space="preserve"> of coppe</w:t>
      </w:r>
      <w:r w:rsidR="00337D95" w:rsidRPr="00D51FD1">
        <w:rPr>
          <w:rFonts w:asciiTheme="majorBidi" w:hAnsiTheme="majorBidi" w:cstheme="majorBidi"/>
        </w:rPr>
        <w:t xml:space="preserve">r </w:t>
      </w:r>
      <w:r w:rsidR="00B05A00">
        <w:rPr>
          <w:rFonts w:asciiTheme="majorBidi" w:hAnsiTheme="majorBidi" w:cstheme="majorBidi"/>
        </w:rPr>
        <w:t>is</w:t>
      </w:r>
      <w:r w:rsidR="00B05A00" w:rsidRPr="00D51FD1">
        <w:rPr>
          <w:rFonts w:asciiTheme="majorBidi" w:hAnsiTheme="majorBidi" w:cstheme="majorBidi"/>
        </w:rPr>
        <w:t xml:space="preserve"> </w:t>
      </w:r>
      <w:r w:rsidR="00337D95" w:rsidRPr="00D51FD1">
        <w:rPr>
          <w:rFonts w:asciiTheme="majorBidi" w:hAnsiTheme="majorBidi" w:cstheme="majorBidi"/>
        </w:rPr>
        <w:t>50 times faster than iron</w:t>
      </w:r>
      <w:r w:rsidR="00B023C8" w:rsidRPr="00D51FD1">
        <w:rPr>
          <w:rFonts w:asciiTheme="majorBidi" w:hAnsiTheme="majorBidi" w:cstheme="majorBidi"/>
        </w:rPr>
        <w:fldChar w:fldCharType="begin"/>
      </w:r>
      <w:r w:rsidR="00102996">
        <w:rPr>
          <w:rFonts w:asciiTheme="majorBidi" w:hAnsiTheme="majorBidi" w:cstheme="majorBidi"/>
        </w:rPr>
        <w:instrText xml:space="preserve"> ADDIN EN.CITE &lt;EndNote&gt;&lt;Cite&gt;&lt;Author&gt;Bar-Or&lt;/Author&gt;&lt;Year&gt;2001&lt;/Year&gt;&lt;RecNum&gt;261&lt;/RecNum&gt;&lt;DisplayText&gt;&lt;style face="superscript"&gt;31&lt;/style&gt;&lt;/DisplayText&gt;&lt;record&gt;&lt;rec-number&gt;261&lt;/rec-number&gt;&lt;foreign-keys&gt;&lt;key app="EN" db-id="f2s2pw99y20p29ev0vzvrxpl0tzafd0adz5t" timestamp="0"&gt;261&lt;/key&gt;&lt;/foreign-keys&gt;&lt;ref-type name="Journal Article"&gt;17&lt;/ref-type&gt;&lt;contributors&gt;&lt;authors&gt;&lt;author&gt;Bar-Or, D.&lt;/author&gt;&lt;author&gt;Thomas, G. W.&lt;/author&gt;&lt;author&gt;Rael, L. T.&lt;/author&gt;&lt;author&gt;Lau, E. P.&lt;/author&gt;&lt;author&gt;Winkler, J. V.&lt;/author&gt;&lt;/authors&gt;&lt;/contributors&gt;&lt;auth-address&gt;Trauma Research, Swedish Medical Center, Englewood, Colorado, 80110, USA. dbaror@dmibio.com&lt;/auth-address&gt;&lt;titles&gt;&lt;title&gt;Asp-Ala-His-Lys (DAHK) inhibits copper-induced oxidative DNA double strand breaks and telomere shortening&lt;/title&gt;&lt;secondary-title&gt;Biochem Biophys Res Commun&lt;/secondary-title&gt;&lt;/titles&gt;&lt;periodical&gt;&lt;full-title&gt;Biochemical and Biophysical Research Communications&lt;/full-title&gt;&lt;abbr-1&gt;Biochem Biophys Res Commun&lt;/abbr-1&gt;&lt;abbr-2&gt;Biochem. Biophys. Res. Commun.&lt;/abbr-2&gt;&lt;/periodical&gt;&lt;pages&gt;356-60&lt;/pages&gt;&lt;volume&gt;282&lt;/volume&gt;&lt;number&gt;1&lt;/number&gt;&lt;edition&gt;2001/03/27&lt;/edition&gt;&lt;keywords&gt;&lt;keyword&gt;Cell Line&lt;/keyword&gt;&lt;keyword&gt;Copper/*antagonists &amp;amp; inhibitors/pharmacology&lt;/keyword&gt;&lt;keyword&gt;DNA/drug effects&lt;/keyword&gt;&lt;keyword&gt;*DNA Damage&lt;/keyword&gt;&lt;keyword&gt;Humans&lt;/keyword&gt;&lt;keyword&gt;Oligopeptides/*pharmacology&lt;/keyword&gt;&lt;keyword&gt;*Oxidative Stress&lt;/keyword&gt;&lt;keyword&gt;Telomere/*drug effects&lt;/keyword&gt;&lt;/keywords&gt;&lt;dates&gt;&lt;year&gt;2001&lt;/year&gt;&lt;pub-dates&gt;&lt;date&gt;Mar 23&lt;/date&gt;&lt;/pub-dates&gt;&lt;/dates&gt;&lt;isbn&gt;0006-291X (Print)&amp;#xD;0006-291X (Linking)&lt;/isbn&gt;&lt;accession-num&gt;11264015&lt;/accession-num&gt;&lt;urls&gt;&lt;related-urls&gt;&lt;url&gt;https://www.ncbi.nlm.nih.gov/pubmed/11264015&lt;/url&gt;&lt;/related-urls&gt;&lt;/urls&gt;&lt;electronic-resource-num&gt;10.1006/bbrc.2001.4533&lt;/electronic-resource-num&gt;&lt;/record&gt;&lt;/Cite&gt;&lt;/EndNote&gt;</w:instrText>
      </w:r>
      <w:r w:rsidR="00B023C8"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31</w:t>
      </w:r>
      <w:r w:rsidR="00B023C8" w:rsidRPr="00D51FD1">
        <w:rPr>
          <w:rFonts w:asciiTheme="majorBidi" w:hAnsiTheme="majorBidi" w:cstheme="majorBidi"/>
        </w:rPr>
        <w:fldChar w:fldCharType="end"/>
      </w:r>
      <w:r w:rsidR="00B023C8" w:rsidRPr="00D51FD1">
        <w:rPr>
          <w:rFonts w:asciiTheme="majorBidi" w:hAnsiTheme="majorBidi" w:cstheme="majorBidi"/>
        </w:rPr>
        <w:t>. In addition, copper ions bind strongly to DNA and disrupt the double-stranded structure</w:t>
      </w:r>
      <w:r w:rsidR="00B023C8" w:rsidRPr="00D51FD1">
        <w:rPr>
          <w:rFonts w:asciiTheme="majorBidi" w:hAnsiTheme="majorBidi" w:cstheme="majorBidi"/>
        </w:rPr>
        <w:fldChar w:fldCharType="begin"/>
      </w:r>
      <w:r w:rsidR="00102996">
        <w:rPr>
          <w:rFonts w:asciiTheme="majorBidi" w:hAnsiTheme="majorBidi" w:cstheme="majorBidi"/>
        </w:rPr>
        <w:instrText xml:space="preserve"> ADDIN EN.CITE &lt;EndNote&gt;&lt;Cite&gt;&lt;Author&gt;Yokawa&lt;/Author&gt;&lt;Year&gt;2011&lt;/Year&gt;&lt;RecNum&gt;244&lt;/RecNum&gt;&lt;DisplayText&gt;&lt;style face="superscript"&gt;32&lt;/style&gt;&lt;/DisplayText&gt;&lt;record&gt;&lt;rec-number&gt;244&lt;/rec-number&gt;&lt;foreign-keys&gt;&lt;key app="EN" db-id="f2s2pw99y20p29ev0vzvrxpl0tzafd0adz5t" timestamp="0"&gt;244&lt;/key&gt;&lt;/foreign-keys&gt;&lt;ref-type name="Journal Article"&gt;17&lt;/ref-type&gt;&lt;contributors&gt;&lt;authors&gt;&lt;author&gt;Yokawa, K.&lt;/author&gt;&lt;author&gt;Kagenishi, T.&lt;/author&gt;&lt;author&gt;Kawano, T.&lt;/author&gt;&lt;/authors&gt;&lt;/contributors&gt;&lt;auth-address&gt;Laboratory of Chemical Biology and Environmental Engineering, Faculty and Graduate School of Environmental Engineering, The University of Kitakyushu, Japan.&lt;/auth-address&gt;&lt;titles&gt;&lt;title&gt;Prevention of oxidative DNA degradation by copper-binding peptides&lt;/title&gt;&lt;secondary-title&gt;Biosci Biotechnol Biochem&lt;/secondary-title&gt;&lt;/titles&gt;&lt;periodical&gt;&lt;full-title&gt;Bioscience Biotechnology and Biochemistry&lt;/full-title&gt;&lt;abbr-1&gt;Biosci Biotechnol Biochem&lt;/abbr-1&gt;&lt;abbr-2&gt;Biosci. Biotechnol. Biochem.&lt;/abbr-2&gt;&lt;/periodical&gt;&lt;pages&gt;1377-9&lt;/pages&gt;&lt;volume&gt;75&lt;/volume&gt;&lt;number&gt;7&lt;/number&gt;&lt;edition&gt;2011/07/09&lt;/edition&gt;&lt;keywords&gt;&lt;keyword&gt;Ascorbic Acid/chemistry/metabolism&lt;/keyword&gt;&lt;keyword&gt;Carrier Proteins/*chemistry&lt;/keyword&gt;&lt;keyword&gt;DNA/chemistry/*metabolism&lt;/keyword&gt;&lt;keyword&gt;DNA Damage/*drug effects&lt;/keyword&gt;&lt;keyword&gt;Hydrogen Peroxide/chemistry/metabolism&lt;/keyword&gt;&lt;keyword&gt;Hydroxyl Radical/chemistry/metabolism/pharmacology&lt;/keyword&gt;&lt;keyword&gt;Oligopeptides/*chemistry/pharmacology&lt;/keyword&gt;&lt;keyword&gt;Oxidation-Reduction&lt;/keyword&gt;&lt;keyword&gt;Reactive Oxygen Species/chemistry/metabolism&lt;/keyword&gt;&lt;/keywords&gt;&lt;dates&gt;&lt;year&gt;2011&lt;/year&gt;&lt;/dates&gt;&lt;isbn&gt;1347-6947 (Electronic)&amp;#xD;0916-8451 (Linking)&lt;/isbn&gt;&lt;accession-num&gt;21737913&lt;/accession-num&gt;&lt;urls&gt;&lt;related-urls&gt;&lt;url&gt;https://www.ncbi.nlm.nih.gov/pubmed/21737913&lt;/url&gt;&lt;/related-urls&gt;&lt;/urls&gt;&lt;electronic-resource-num&gt;10.1271/bbb.100900&lt;/electronic-resource-num&gt;&lt;/record&gt;&lt;/Cite&gt;&lt;/EndNote&gt;</w:instrText>
      </w:r>
      <w:r w:rsidR="00B023C8"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32</w:t>
      </w:r>
      <w:r w:rsidR="00B023C8" w:rsidRPr="00D51FD1">
        <w:rPr>
          <w:rFonts w:asciiTheme="majorBidi" w:hAnsiTheme="majorBidi" w:cstheme="majorBidi"/>
        </w:rPr>
        <w:fldChar w:fldCharType="end"/>
      </w:r>
      <w:r w:rsidR="00B023C8" w:rsidRPr="00D51FD1">
        <w:rPr>
          <w:rFonts w:asciiTheme="majorBidi" w:hAnsiTheme="majorBidi" w:cstheme="majorBidi"/>
        </w:rPr>
        <w:t xml:space="preserve">, thus </w:t>
      </w:r>
      <w:r w:rsidR="00B023C8" w:rsidRPr="000916EE">
        <w:rPr>
          <w:rFonts w:asciiTheme="majorBidi" w:hAnsiTheme="majorBidi" w:cstheme="majorBidi"/>
        </w:rPr>
        <w:t>adversely affecting drug binding to DNA.</w:t>
      </w:r>
      <w:r w:rsidR="00394D48">
        <w:rPr>
          <w:rFonts w:asciiTheme="majorBidi" w:hAnsiTheme="majorBidi" w:cstheme="majorBidi"/>
        </w:rPr>
        <w:t xml:space="preserve"> </w:t>
      </w:r>
    </w:p>
    <w:p w14:paraId="0E522496" w14:textId="077B06FB" w:rsidR="005C6438" w:rsidRPr="00D51FD1" w:rsidRDefault="008D4F10" w:rsidP="00102996">
      <w:pPr>
        <w:spacing w:line="360" w:lineRule="auto"/>
        <w:rPr>
          <w:rFonts w:asciiTheme="majorBidi" w:hAnsiTheme="majorBidi" w:cstheme="majorBidi"/>
          <w:shd w:val="clear" w:color="auto" w:fill="FFFFFF"/>
        </w:rPr>
      </w:pPr>
      <w:r w:rsidRPr="00D51FD1">
        <w:rPr>
          <w:rFonts w:asciiTheme="majorBidi" w:hAnsiTheme="majorBidi" w:cstheme="majorBidi"/>
        </w:rPr>
        <w:t xml:space="preserve"> </w:t>
      </w:r>
      <w:r w:rsidR="005617F8" w:rsidRPr="00D51FD1">
        <w:rPr>
          <w:rFonts w:asciiTheme="majorBidi" w:hAnsiTheme="majorBidi" w:cstheme="majorBidi"/>
        </w:rPr>
        <w:t>UV-visible spectroscopy is the most common and convenient way to study the interaction between chemicals and double stranded DNA</w:t>
      </w:r>
      <w:r w:rsidR="00337D95" w:rsidRPr="00D51FD1">
        <w:rPr>
          <w:rFonts w:asciiTheme="majorBidi" w:hAnsiTheme="majorBidi" w:cstheme="majorBidi"/>
        </w:rPr>
        <w:t>.</w:t>
      </w:r>
      <w:r w:rsidR="005617F8" w:rsidRPr="00D51FD1">
        <w:rPr>
          <w:rFonts w:asciiTheme="majorBidi" w:hAnsiTheme="majorBidi" w:cstheme="majorBidi"/>
        </w:rPr>
        <w:fldChar w:fldCharType="begin"/>
      </w:r>
      <w:r w:rsidR="00102996">
        <w:rPr>
          <w:rFonts w:asciiTheme="majorBidi" w:hAnsiTheme="majorBidi" w:cstheme="majorBidi"/>
        </w:rPr>
        <w:instrText xml:space="preserve"> ADDIN EN.CITE &lt;EndNote&gt;&lt;Cite&gt;&lt;Author&gt;Valipour&lt;/Author&gt;&lt;Year&gt;2019&lt;/Year&gt;&lt;RecNum&gt;115&lt;/RecNum&gt;&lt;DisplayText&gt;&lt;style face="superscript"&gt;33&lt;/style&gt;&lt;/DisplayText&gt;&lt;record&gt;&lt;rec-number&gt;115&lt;/rec-number&gt;&lt;foreign-keys&gt;&lt;key app="EN" db-id="f2s2pw99y20p29ev0vzvrxpl0tzafd0adz5t" timestamp="0"&gt;115&lt;/key&gt;&lt;/foreign-keys&gt;&lt;ref-type name="Journal Article"&gt;17&lt;/ref-type&gt;&lt;contributors&gt;&lt;authors&gt;&lt;author&gt;Valipour, R.&lt;/author&gt;&lt;author&gt;Yilmaz, M. B.&lt;/author&gt;&lt;author&gt;Valipour, E.&lt;/author&gt;&lt;/authors&gt;&lt;/contributors&gt;&lt;auth-address&gt;Biotechnology Department, Institute of Basic and Applied Sciences, Cukuruva University, Adana, Turkey.&amp;#xD;Department of Molecular Biology and Genetics, Faculty of Arts and Sciences, Bulent Ecevit University, Zonguldak, Turkey.&lt;/auth-address&gt;&lt;titles&gt;&lt;title&gt;Study of DNA-Binding Activity and Antibacterial Effect of Escitalopram Oxalate, an Extensively Prescribed Antidepressant&lt;/title&gt;&lt;secondary-title&gt;Drug Res (Stuttg)&lt;/secondary-title&gt;&lt;/titles&gt;&lt;pages&gt;545-550&lt;/pages&gt;&lt;volume&gt;69&lt;/volume&gt;&lt;number&gt;10&lt;/number&gt;&lt;edition&gt;2019/01/08&lt;/edition&gt;&lt;dates&gt;&lt;year&gt;2019&lt;/year&gt;&lt;pub-dates&gt;&lt;date&gt;Oct&lt;/date&gt;&lt;/pub-dates&gt;&lt;/dates&gt;&lt;isbn&gt;2194-9387 (Electronic)&amp;#xD;2194-9379 (Linking)&lt;/isbn&gt;&lt;accession-num&gt;30616249&lt;/accession-num&gt;&lt;urls&gt;&lt;related-urls&gt;&lt;url&gt;https://www.ncbi.nlm.nih.gov/pubmed/30616249&lt;/url&gt;&lt;/related-urls&gt;&lt;/urls&gt;&lt;electronic-resource-num&gt;10.1055/a-0809-5044&lt;/electronic-resource-num&gt;&lt;/record&gt;&lt;/Cite&gt;&lt;/EndNote&gt;</w:instrText>
      </w:r>
      <w:r w:rsidR="005617F8"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33</w:t>
      </w:r>
      <w:r w:rsidR="005617F8" w:rsidRPr="00D51FD1">
        <w:rPr>
          <w:rFonts w:asciiTheme="majorBidi" w:hAnsiTheme="majorBidi" w:cstheme="majorBidi"/>
        </w:rPr>
        <w:fldChar w:fldCharType="end"/>
      </w:r>
      <w:r w:rsidR="002A20AB" w:rsidRPr="00D51FD1">
        <w:rPr>
          <w:rFonts w:asciiTheme="majorBidi" w:hAnsiTheme="majorBidi" w:cstheme="majorBidi"/>
        </w:rPr>
        <w:t xml:space="preserve"> </w:t>
      </w:r>
      <w:r w:rsidR="005617F8" w:rsidRPr="00D51FD1">
        <w:rPr>
          <w:rFonts w:asciiTheme="majorBidi" w:hAnsiTheme="majorBidi" w:cstheme="majorBidi"/>
        </w:rPr>
        <w:t>The band at 260</w:t>
      </w:r>
      <w:r w:rsidR="00175897" w:rsidRPr="00D51FD1">
        <w:rPr>
          <w:rFonts w:asciiTheme="majorBidi" w:hAnsiTheme="majorBidi" w:cstheme="majorBidi"/>
        </w:rPr>
        <w:t xml:space="preserve"> </w:t>
      </w:r>
      <w:r w:rsidR="005617F8" w:rsidRPr="00D51FD1">
        <w:rPr>
          <w:rFonts w:asciiTheme="majorBidi" w:hAnsiTheme="majorBidi" w:cstheme="majorBidi"/>
        </w:rPr>
        <w:t>nm of DNA arises due to the π-π* transitions of DNA bases. “</w:t>
      </w:r>
      <w:proofErr w:type="spellStart"/>
      <w:r w:rsidR="005617F8" w:rsidRPr="00D51FD1">
        <w:rPr>
          <w:rFonts w:asciiTheme="majorBidi" w:hAnsiTheme="majorBidi" w:cstheme="majorBidi"/>
        </w:rPr>
        <w:t>Hyperchromic</w:t>
      </w:r>
      <w:proofErr w:type="spellEnd"/>
      <w:r w:rsidR="005617F8" w:rsidRPr="00D51FD1">
        <w:rPr>
          <w:rFonts w:asciiTheme="majorBidi" w:hAnsiTheme="majorBidi" w:cstheme="majorBidi"/>
        </w:rPr>
        <w:t>” effect and “hypochromic”</w:t>
      </w:r>
      <w:r w:rsidR="00301AA4" w:rsidRPr="00D51FD1">
        <w:rPr>
          <w:rFonts w:asciiTheme="majorBidi" w:hAnsiTheme="majorBidi" w:cstheme="majorBidi"/>
        </w:rPr>
        <w:t xml:space="preserve"> </w:t>
      </w:r>
      <w:r w:rsidR="005617F8" w:rsidRPr="00D51FD1">
        <w:rPr>
          <w:rFonts w:asciiTheme="majorBidi" w:hAnsiTheme="majorBidi" w:cstheme="majorBidi"/>
        </w:rPr>
        <w:t xml:space="preserve">effect are the spectra features of DNA due to its double helical structure. The spectral change process reflects the corresponding changes in DNA in its conformation and structures after the drug bound to DNA. </w:t>
      </w:r>
      <w:proofErr w:type="spellStart"/>
      <w:r w:rsidR="005617F8" w:rsidRPr="00D51FD1">
        <w:rPr>
          <w:rFonts w:asciiTheme="majorBidi" w:hAnsiTheme="majorBidi" w:cstheme="majorBidi"/>
        </w:rPr>
        <w:t>Hypochromism</w:t>
      </w:r>
      <w:proofErr w:type="spellEnd"/>
      <w:r w:rsidR="005617F8" w:rsidRPr="00D51FD1">
        <w:rPr>
          <w:rFonts w:asciiTheme="majorBidi" w:hAnsiTheme="majorBidi" w:cstheme="majorBidi"/>
        </w:rPr>
        <w:t xml:space="preserve"> results from the contraction of DNA in the helix axis, as well as from the change in conformation on DNA; in contrast, </w:t>
      </w:r>
      <w:proofErr w:type="spellStart"/>
      <w:r w:rsidR="005617F8" w:rsidRPr="00D51FD1">
        <w:rPr>
          <w:rFonts w:asciiTheme="majorBidi" w:hAnsiTheme="majorBidi" w:cstheme="majorBidi"/>
        </w:rPr>
        <w:t>hyperchromism</w:t>
      </w:r>
      <w:proofErr w:type="spellEnd"/>
      <w:r w:rsidR="005617F8" w:rsidRPr="00D51FD1">
        <w:rPr>
          <w:rFonts w:asciiTheme="majorBidi" w:hAnsiTheme="majorBidi" w:cstheme="majorBidi"/>
        </w:rPr>
        <w:t xml:space="preserve"> derives from damage to the DNA double helix structure</w:t>
      </w:r>
      <w:r w:rsidR="00337D95" w:rsidRPr="00D51FD1">
        <w:rPr>
          <w:rFonts w:asciiTheme="majorBidi" w:hAnsiTheme="majorBidi" w:cstheme="majorBidi"/>
        </w:rPr>
        <w:t>.</w:t>
      </w:r>
      <w:r w:rsidR="005617F8" w:rsidRPr="00D51FD1">
        <w:rPr>
          <w:rFonts w:asciiTheme="majorBidi" w:hAnsiTheme="majorBidi" w:cstheme="majorBidi"/>
        </w:rPr>
        <w:fldChar w:fldCharType="begin"/>
      </w:r>
      <w:r w:rsidR="00102996">
        <w:rPr>
          <w:rFonts w:asciiTheme="majorBidi" w:hAnsiTheme="majorBidi" w:cstheme="majorBidi"/>
        </w:rPr>
        <w:instrText xml:space="preserve"> ADDIN EN.CITE &lt;EndNote&gt;&lt;Cite&gt;&lt;Author&gt;Zhou&lt;/Author&gt;&lt;Year&gt;2007&lt;/Year&gt;&lt;RecNum&gt;278&lt;/RecNum&gt;&lt;DisplayText&gt;&lt;style face="superscript"&gt;34&lt;/style&gt;&lt;/DisplayText&gt;&lt;record&gt;&lt;rec-number&gt;278&lt;/rec-number&gt;&lt;foreign-keys&gt;&lt;key app="EN" db-id="f2s2pw99y20p29ev0vzvrxpl0tzafd0adz5t" timestamp="0"&gt;278&lt;/key&gt;&lt;/foreign-keys&gt;&lt;ref-type name="Journal Article"&gt;17&lt;/ref-type&gt;&lt;contributors&gt;&lt;authors&gt;&lt;author&gt;Zhou, Cheng-Yong&lt;/author&gt;&lt;author&gt;Xi, Xiao-Li&lt;/author&gt;&lt;author&gt;Yang, Pin&lt;/author&gt;&lt;/authors&gt;&lt;/contributors&gt;&lt;titles&gt;&lt;title&gt;Studies on DNA binding to metal complexes of Sal 2 trien&lt;/title&gt;&lt;secondary-title&gt;Biochemistry (Moscow)&lt;/secondary-title&gt;&lt;/titles&gt;&lt;pages&gt;37-43&lt;/pages&gt;&lt;volume&gt;72&lt;/volume&gt;&lt;number&gt;1&lt;/number&gt;&lt;dates&gt;&lt;year&gt;2007&lt;/year&gt;&lt;/dates&gt;&lt;isbn&gt;0006-2979&lt;/isbn&gt;&lt;urls&gt;&lt;/urls&gt;&lt;/record&gt;&lt;/Cite&gt;&lt;/EndNote&gt;</w:instrText>
      </w:r>
      <w:r w:rsidR="005617F8"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34</w:t>
      </w:r>
      <w:r w:rsidR="005617F8" w:rsidRPr="00D51FD1">
        <w:rPr>
          <w:rFonts w:asciiTheme="majorBidi" w:hAnsiTheme="majorBidi" w:cstheme="majorBidi"/>
        </w:rPr>
        <w:fldChar w:fldCharType="end"/>
      </w:r>
      <w:r w:rsidR="005617F8" w:rsidRPr="00D51FD1">
        <w:rPr>
          <w:rFonts w:asciiTheme="majorBidi" w:hAnsiTheme="majorBidi" w:cstheme="majorBidi"/>
        </w:rPr>
        <w:t xml:space="preserve">  </w:t>
      </w:r>
      <w:r w:rsidR="005412F2">
        <w:rPr>
          <w:rFonts w:asciiTheme="majorBidi" w:hAnsiTheme="majorBidi" w:cstheme="majorBidi"/>
        </w:rPr>
        <w:t>In this research,</w:t>
      </w:r>
      <w:r w:rsidR="000C2484" w:rsidRPr="00D51FD1">
        <w:rPr>
          <w:rFonts w:asciiTheme="majorBidi" w:hAnsiTheme="majorBidi" w:cstheme="majorBidi"/>
        </w:rPr>
        <w:t xml:space="preserve"> </w:t>
      </w:r>
      <w:r w:rsidR="005412F2" w:rsidRPr="000916EE">
        <w:rPr>
          <w:rFonts w:asciiTheme="majorBidi" w:hAnsiTheme="majorBidi" w:cstheme="majorBidi"/>
        </w:rPr>
        <w:t xml:space="preserve">by </w:t>
      </w:r>
      <w:r w:rsidR="00B05A00" w:rsidRPr="000916EE">
        <w:rPr>
          <w:rFonts w:asciiTheme="majorBidi" w:hAnsiTheme="majorBidi" w:cstheme="majorBidi"/>
        </w:rPr>
        <w:t xml:space="preserve">the </w:t>
      </w:r>
      <w:r w:rsidR="005B1AFF" w:rsidRPr="000916EE">
        <w:rPr>
          <w:rFonts w:asciiTheme="majorBidi" w:hAnsiTheme="majorBidi" w:cstheme="majorBidi"/>
        </w:rPr>
        <w:t xml:space="preserve">addition of fluconazole, the absorbance value of the </w:t>
      </w:r>
      <w:proofErr w:type="spellStart"/>
      <w:r w:rsidR="005B1AFF" w:rsidRPr="000916EE">
        <w:rPr>
          <w:rFonts w:asciiTheme="majorBidi" w:hAnsiTheme="majorBidi" w:cstheme="majorBidi"/>
        </w:rPr>
        <w:t>ct</w:t>
      </w:r>
      <w:proofErr w:type="spellEnd"/>
      <w:r w:rsidR="005B1AFF" w:rsidRPr="000916EE">
        <w:rPr>
          <w:rFonts w:asciiTheme="majorBidi" w:hAnsiTheme="majorBidi" w:cstheme="majorBidi"/>
        </w:rPr>
        <w:t xml:space="preserve">-DNA solution decreased at 260 nm and showed a hypochromic effect due to </w:t>
      </w:r>
      <w:r w:rsidR="00A55921" w:rsidRPr="00322676">
        <w:rPr>
          <w:rFonts w:asciiTheme="majorBidi" w:hAnsiTheme="majorBidi" w:cstheme="majorBidi"/>
        </w:rPr>
        <w:t xml:space="preserve">contraction </w:t>
      </w:r>
      <w:r w:rsidR="005B1AFF" w:rsidRPr="000916EE">
        <w:rPr>
          <w:rFonts w:asciiTheme="majorBidi" w:hAnsiTheme="majorBidi" w:cstheme="majorBidi"/>
        </w:rPr>
        <w:t xml:space="preserve">of </w:t>
      </w:r>
      <w:r w:rsidR="00F40C7B" w:rsidRPr="000916EE">
        <w:rPr>
          <w:rFonts w:asciiTheme="majorBidi" w:hAnsiTheme="majorBidi" w:cstheme="majorBidi"/>
        </w:rPr>
        <w:t xml:space="preserve">the </w:t>
      </w:r>
      <w:r w:rsidR="005B1AFF" w:rsidRPr="000916EE">
        <w:rPr>
          <w:rFonts w:asciiTheme="majorBidi" w:hAnsiTheme="majorBidi" w:cstheme="majorBidi"/>
        </w:rPr>
        <w:t xml:space="preserve">double-stranded </w:t>
      </w:r>
      <w:proofErr w:type="spellStart"/>
      <w:r w:rsidR="005B1AFF" w:rsidRPr="000916EE">
        <w:rPr>
          <w:rFonts w:asciiTheme="majorBidi" w:hAnsiTheme="majorBidi" w:cstheme="majorBidi"/>
        </w:rPr>
        <w:t>ct</w:t>
      </w:r>
      <w:proofErr w:type="spellEnd"/>
      <w:r w:rsidR="005B1AFF" w:rsidRPr="000916EE">
        <w:rPr>
          <w:rFonts w:asciiTheme="majorBidi" w:hAnsiTheme="majorBidi" w:cstheme="majorBidi"/>
        </w:rPr>
        <w:t>-DNA</w:t>
      </w:r>
      <w:r w:rsidR="00B51AA5" w:rsidRPr="000916EE">
        <w:rPr>
          <w:rFonts w:asciiTheme="majorBidi" w:hAnsiTheme="majorBidi" w:cstheme="majorBidi"/>
        </w:rPr>
        <w:t>.</w:t>
      </w:r>
      <w:r w:rsidR="00804A51" w:rsidRPr="000916EE">
        <w:rPr>
          <w:rFonts w:asciiTheme="majorBidi" w:hAnsiTheme="majorBidi" w:cstheme="majorBidi"/>
        </w:rPr>
        <w:t xml:space="preserve"> The binding constant </w:t>
      </w:r>
      <w:r w:rsidR="00B05A00" w:rsidRPr="000916EE">
        <w:rPr>
          <w:rFonts w:asciiTheme="majorBidi" w:hAnsiTheme="majorBidi" w:cstheme="majorBidi"/>
        </w:rPr>
        <w:t xml:space="preserve">obtained </w:t>
      </w:r>
      <w:r w:rsidR="000916EE">
        <w:rPr>
          <w:rFonts w:asciiTheme="majorBidi" w:hAnsiTheme="majorBidi" w:cstheme="majorBidi"/>
        </w:rPr>
        <w:t xml:space="preserve">using </w:t>
      </w:r>
      <w:r w:rsidR="00804A51" w:rsidRPr="000916EE">
        <w:rPr>
          <w:rFonts w:asciiTheme="majorBidi" w:hAnsiTheme="majorBidi" w:cstheme="majorBidi"/>
        </w:rPr>
        <w:t>UV-Vis spectrophotometry analysis and docking analysis w</w:t>
      </w:r>
      <w:r w:rsidR="00B05A00" w:rsidRPr="000916EE">
        <w:rPr>
          <w:rFonts w:asciiTheme="majorBidi" w:hAnsiTheme="majorBidi" w:cstheme="majorBidi"/>
        </w:rPr>
        <w:t>as</w:t>
      </w:r>
      <w:r w:rsidR="00804A51" w:rsidRPr="000916EE">
        <w:rPr>
          <w:rFonts w:asciiTheme="majorBidi" w:hAnsiTheme="majorBidi" w:cstheme="majorBidi"/>
        </w:rPr>
        <w:t xml:space="preserve"> 1</w:t>
      </w:r>
      <w:r w:rsidR="005F79AE">
        <w:rPr>
          <w:rFonts w:asciiTheme="majorBidi" w:hAnsiTheme="majorBidi" w:cstheme="majorBidi"/>
        </w:rPr>
        <w:t>.</w:t>
      </w:r>
      <w:r w:rsidR="00804A51" w:rsidRPr="00C97405">
        <w:rPr>
          <w:rFonts w:asciiTheme="majorBidi" w:hAnsiTheme="majorBidi" w:cstheme="majorBidi"/>
        </w:rPr>
        <w:t>087</w:t>
      </w:r>
      <w:r w:rsidR="005F79AE">
        <w:rPr>
          <w:rFonts w:asciiTheme="majorBidi" w:eastAsia="MinionPro-Regular" w:hAnsiTheme="majorBidi" w:cstheme="majorBidi"/>
        </w:rPr>
        <w:t>×</w:t>
      </w:r>
      <w:r w:rsidR="005F79AE" w:rsidRPr="00322676">
        <w:rPr>
          <w:rFonts w:asciiTheme="majorBidi" w:eastAsia="MinionPro-Regular" w:hAnsiTheme="majorBidi" w:cstheme="majorBidi"/>
        </w:rPr>
        <w:t>10</w:t>
      </w:r>
      <w:r w:rsidR="005F79AE" w:rsidRPr="00322676">
        <w:rPr>
          <w:rFonts w:asciiTheme="majorBidi" w:eastAsia="MinionPro-Regular" w:hAnsiTheme="majorBidi" w:cstheme="majorBidi"/>
          <w:vertAlign w:val="superscript"/>
        </w:rPr>
        <w:t>3</w:t>
      </w:r>
      <w:r w:rsidR="005F79AE" w:rsidRPr="00322676">
        <w:rPr>
          <w:rFonts w:asciiTheme="majorBidi" w:hAnsiTheme="majorBidi" w:cstheme="majorBidi"/>
        </w:rPr>
        <w:t xml:space="preserve"> </w:t>
      </w:r>
      <w:r w:rsidR="00804A51" w:rsidRPr="000916EE">
        <w:rPr>
          <w:rFonts w:asciiTheme="majorBidi" w:hAnsiTheme="majorBidi" w:cstheme="majorBidi"/>
        </w:rPr>
        <w:t>M</w:t>
      </w:r>
      <w:r w:rsidR="00804A51" w:rsidRPr="000916EE">
        <w:rPr>
          <w:rFonts w:asciiTheme="majorBidi" w:hAnsiTheme="majorBidi" w:cstheme="majorBidi"/>
          <w:vertAlign w:val="superscript"/>
        </w:rPr>
        <w:t>-1</w:t>
      </w:r>
      <w:r w:rsidR="001F0F99">
        <w:rPr>
          <w:rFonts w:asciiTheme="majorBidi" w:hAnsiTheme="majorBidi" w:cstheme="majorBidi"/>
          <w:vertAlign w:val="superscript"/>
        </w:rPr>
        <w:t xml:space="preserve"> </w:t>
      </w:r>
      <w:r w:rsidR="001F0F99">
        <w:rPr>
          <w:rFonts w:asciiTheme="majorBidi" w:hAnsiTheme="majorBidi" w:cstheme="majorBidi"/>
        </w:rPr>
        <w:t xml:space="preserve">and </w:t>
      </w:r>
      <w:r w:rsidR="001F0F99">
        <w:rPr>
          <w:rFonts w:asciiTheme="majorBidi" w:eastAsia="MinionPro-Regular" w:hAnsiTheme="majorBidi" w:cstheme="majorBidi"/>
        </w:rPr>
        <w:t>6.22×10</w:t>
      </w:r>
      <w:r w:rsidR="001F0F99" w:rsidRPr="00EE5DB3">
        <w:rPr>
          <w:rFonts w:asciiTheme="majorBidi" w:eastAsia="MinionPro-Regular" w:hAnsiTheme="majorBidi" w:cstheme="majorBidi"/>
          <w:vertAlign w:val="superscript"/>
        </w:rPr>
        <w:t>5</w:t>
      </w:r>
      <w:r w:rsidR="001F0F99">
        <w:rPr>
          <w:rFonts w:asciiTheme="majorBidi" w:eastAsia="MinionPro-Regular" w:hAnsiTheme="majorBidi" w:cstheme="majorBidi"/>
        </w:rPr>
        <w:t xml:space="preserve"> M</w:t>
      </w:r>
      <w:r w:rsidR="001F0F99" w:rsidRPr="00EE5DB3">
        <w:rPr>
          <w:rFonts w:asciiTheme="majorBidi" w:eastAsia="MinionPro-Regular" w:hAnsiTheme="majorBidi" w:cstheme="majorBidi"/>
          <w:vertAlign w:val="superscript"/>
        </w:rPr>
        <w:t>-1</w:t>
      </w:r>
      <w:r w:rsidR="001F0F99">
        <w:rPr>
          <w:rFonts w:asciiTheme="majorBidi" w:eastAsia="MinionPro-Regular" w:hAnsiTheme="majorBidi" w:cstheme="majorBidi"/>
          <w:vertAlign w:val="superscript"/>
        </w:rPr>
        <w:t xml:space="preserve"> </w:t>
      </w:r>
      <w:r w:rsidR="001F0F99">
        <w:rPr>
          <w:rFonts w:asciiTheme="majorBidi" w:eastAsia="MinionPro-Regular" w:hAnsiTheme="majorBidi" w:cstheme="majorBidi"/>
        </w:rPr>
        <w:t>respectively.</w:t>
      </w:r>
      <w:r w:rsidR="00B07DB9">
        <w:rPr>
          <w:rFonts w:asciiTheme="majorBidi" w:eastAsia="MinionPro-Regular" w:hAnsiTheme="majorBidi" w:cstheme="majorBidi"/>
        </w:rPr>
        <w:t xml:space="preserve"> </w:t>
      </w:r>
      <w:r w:rsidR="00C745BD" w:rsidRPr="003978AC">
        <w:rPr>
          <w:rFonts w:asciiTheme="majorBidi" w:eastAsia="MinionPro-Regular" w:hAnsiTheme="majorBidi" w:cstheme="majorBidi"/>
        </w:rPr>
        <w:t xml:space="preserve">The inconsistencies of the spectrophotometry and </w:t>
      </w:r>
      <w:r w:rsidR="00C745BD">
        <w:rPr>
          <w:rFonts w:asciiTheme="majorBidi" w:eastAsia="MinionPro-Regular" w:hAnsiTheme="majorBidi" w:cstheme="majorBidi"/>
        </w:rPr>
        <w:t>docking</w:t>
      </w:r>
      <w:r w:rsidR="00C745BD" w:rsidRPr="003978AC">
        <w:rPr>
          <w:rFonts w:asciiTheme="majorBidi" w:eastAsia="MinionPro-Regular" w:hAnsiTheme="majorBidi" w:cstheme="majorBidi"/>
        </w:rPr>
        <w:t xml:space="preserve"> analysis results may be due to the difference</w:t>
      </w:r>
      <w:r w:rsidR="003E7E3D">
        <w:rPr>
          <w:rFonts w:asciiTheme="majorBidi" w:eastAsia="MinionPro-Regular" w:hAnsiTheme="majorBidi" w:cstheme="majorBidi"/>
        </w:rPr>
        <w:t>s</w:t>
      </w:r>
      <w:r w:rsidR="00C745BD" w:rsidRPr="003978AC">
        <w:rPr>
          <w:rFonts w:asciiTheme="majorBidi" w:eastAsia="MinionPro-Regular" w:hAnsiTheme="majorBidi" w:cstheme="majorBidi"/>
        </w:rPr>
        <w:t xml:space="preserve"> in the methods </w:t>
      </w:r>
      <w:r w:rsidR="003E7E3D">
        <w:rPr>
          <w:rFonts w:asciiTheme="majorBidi" w:eastAsia="MinionPro-Regular" w:hAnsiTheme="majorBidi" w:cstheme="majorBidi"/>
        </w:rPr>
        <w:t>by that</w:t>
      </w:r>
      <w:r w:rsidR="00C745BD" w:rsidRPr="003978AC">
        <w:rPr>
          <w:rFonts w:asciiTheme="majorBidi" w:eastAsia="MinionPro-Regular" w:hAnsiTheme="majorBidi" w:cstheme="majorBidi"/>
        </w:rPr>
        <w:t xml:space="preserve"> </w:t>
      </w:r>
      <w:r w:rsidR="003E7E3D">
        <w:rPr>
          <w:rFonts w:asciiTheme="majorBidi" w:eastAsia="MinionPro-Regular" w:hAnsiTheme="majorBidi" w:cstheme="majorBidi"/>
        </w:rPr>
        <w:t xml:space="preserve">the </w:t>
      </w:r>
      <w:r w:rsidR="00C745BD" w:rsidRPr="003978AC">
        <w:rPr>
          <w:rFonts w:asciiTheme="majorBidi" w:eastAsia="MinionPro-Regular" w:hAnsiTheme="majorBidi" w:cstheme="majorBidi"/>
        </w:rPr>
        <w:t xml:space="preserve">two </w:t>
      </w:r>
      <w:r w:rsidR="00B05A00" w:rsidRPr="003978AC">
        <w:rPr>
          <w:rFonts w:asciiTheme="majorBidi" w:eastAsia="MinionPro-Regular" w:hAnsiTheme="majorBidi" w:cstheme="majorBidi"/>
        </w:rPr>
        <w:t>analy</w:t>
      </w:r>
      <w:r w:rsidR="00B05A00">
        <w:rPr>
          <w:rFonts w:asciiTheme="majorBidi" w:eastAsia="MinionPro-Regular" w:hAnsiTheme="majorBidi" w:cstheme="majorBidi"/>
        </w:rPr>
        <w:t>s</w:t>
      </w:r>
      <w:r w:rsidR="00B05A00" w:rsidRPr="003978AC">
        <w:rPr>
          <w:rFonts w:asciiTheme="majorBidi" w:eastAsia="MinionPro-Regular" w:hAnsiTheme="majorBidi" w:cstheme="majorBidi"/>
        </w:rPr>
        <w:t xml:space="preserve">es </w:t>
      </w:r>
      <w:r w:rsidR="00C745BD" w:rsidRPr="003978AC">
        <w:rPr>
          <w:rFonts w:asciiTheme="majorBidi" w:eastAsia="MinionPro-Regular" w:hAnsiTheme="majorBidi" w:cstheme="majorBidi"/>
        </w:rPr>
        <w:t>are performed.</w:t>
      </w:r>
      <w:r w:rsidR="0043321E" w:rsidRPr="0043321E">
        <w:rPr>
          <w:rFonts w:asciiTheme="majorBidi" w:hAnsiTheme="majorBidi" w:cstheme="majorBidi"/>
        </w:rPr>
        <w:t xml:space="preserve"> </w:t>
      </w:r>
      <w:r w:rsidR="0072034B" w:rsidRPr="0072034B">
        <w:rPr>
          <w:rFonts w:asciiTheme="majorBidi" w:hAnsiTheme="majorBidi" w:cstheme="majorBidi"/>
        </w:rPr>
        <w:t xml:space="preserve">One is based on algorithms and scoring function (theory) and </w:t>
      </w:r>
      <w:r w:rsidR="00B05A00" w:rsidRPr="0072034B">
        <w:rPr>
          <w:rFonts w:asciiTheme="majorBidi" w:hAnsiTheme="majorBidi" w:cstheme="majorBidi"/>
        </w:rPr>
        <w:t>analy</w:t>
      </w:r>
      <w:r w:rsidR="00B05A00">
        <w:rPr>
          <w:rFonts w:asciiTheme="majorBidi" w:hAnsiTheme="majorBidi" w:cstheme="majorBidi"/>
        </w:rPr>
        <w:t>z</w:t>
      </w:r>
      <w:r w:rsidR="00B05A00" w:rsidRPr="0072034B">
        <w:rPr>
          <w:rFonts w:asciiTheme="majorBidi" w:hAnsiTheme="majorBidi" w:cstheme="majorBidi"/>
        </w:rPr>
        <w:t>e</w:t>
      </w:r>
      <w:r w:rsidR="003C2423">
        <w:rPr>
          <w:rFonts w:asciiTheme="majorBidi" w:hAnsiTheme="majorBidi" w:cstheme="majorBidi"/>
        </w:rPr>
        <w:t>s</w:t>
      </w:r>
      <w:r w:rsidR="00B05A00" w:rsidRPr="0072034B">
        <w:rPr>
          <w:rFonts w:asciiTheme="majorBidi" w:hAnsiTheme="majorBidi" w:cstheme="majorBidi"/>
        </w:rPr>
        <w:t xml:space="preserve"> </w:t>
      </w:r>
      <w:r w:rsidR="0072034B" w:rsidRPr="0072034B">
        <w:rPr>
          <w:rFonts w:asciiTheme="majorBidi" w:hAnsiTheme="majorBidi" w:cstheme="majorBidi"/>
        </w:rPr>
        <w:t>the interaction between DNA and drug while the other one is an experimental method that can be affected by some other ingredients and factors such as buffer and temperature.</w:t>
      </w:r>
      <w:r w:rsidR="00F05AC7">
        <w:rPr>
          <w:rFonts w:asciiTheme="majorBidi" w:hAnsiTheme="majorBidi" w:cstheme="majorBidi"/>
        </w:rPr>
        <w:t xml:space="preserve"> </w:t>
      </w:r>
      <w:r w:rsidR="00A018DD">
        <w:t xml:space="preserve">The value of Kb for fluconazole is comparable to </w:t>
      </w:r>
      <w:proofErr w:type="spellStart"/>
      <w:r w:rsidR="00A018DD">
        <w:t>esculetin</w:t>
      </w:r>
      <w:proofErr w:type="spellEnd"/>
      <w:r w:rsidR="0079100F">
        <w:t xml:space="preserve"> (an anti</w:t>
      </w:r>
      <w:r w:rsidR="00B05A00">
        <w:t>-</w:t>
      </w:r>
      <w:r w:rsidR="0079100F">
        <w:t>cancer agent) (1.87×</w:t>
      </w:r>
      <w:r w:rsidR="00A018DD">
        <w:t>10</w:t>
      </w:r>
      <w:r w:rsidR="00A018DD" w:rsidRPr="000916EE">
        <w:rPr>
          <w:vertAlign w:val="superscript"/>
        </w:rPr>
        <w:t>4</w:t>
      </w:r>
      <w:r w:rsidR="00A018DD">
        <w:t xml:space="preserve"> M</w:t>
      </w:r>
      <w:r w:rsidR="00E04F66" w:rsidRPr="000916EE">
        <w:rPr>
          <w:vertAlign w:val="superscript"/>
        </w:rPr>
        <w:t>-</w:t>
      </w:r>
      <w:r w:rsidR="00A018DD" w:rsidRPr="000916EE">
        <w:rPr>
          <w:vertAlign w:val="superscript"/>
        </w:rPr>
        <w:t>1</w:t>
      </w:r>
      <w:r w:rsidR="00A018DD">
        <w:t>)</w:t>
      </w:r>
      <w:r w:rsidR="00F05AC7" w:rsidDel="00F05AC7">
        <w:t xml:space="preserve"> </w:t>
      </w:r>
      <w:r w:rsidR="00A018DD">
        <w:t>which bind</w:t>
      </w:r>
      <w:r w:rsidR="00B05A00">
        <w:t>s</w:t>
      </w:r>
      <w:r w:rsidR="00A018DD">
        <w:t xml:space="preserve"> to DNA.</w:t>
      </w:r>
      <w:r w:rsidR="00F05AC7">
        <w:fldChar w:fldCharType="begin"/>
      </w:r>
      <w:r w:rsidR="00102996">
        <w:instrText xml:space="preserve"> ADDIN EN.CITE &lt;EndNote&gt;&lt;Cite&gt;&lt;Author&gt;Sarwar&lt;/Author&gt;&lt;Year&gt;2015&lt;/Year&gt;&lt;RecNum&gt;351&lt;/RecNum&gt;&lt;DisplayText&gt;&lt;style face="superscript"&gt;35&lt;/style&gt;&lt;/DisplayText&gt;&lt;record&gt;&lt;rec-number&gt;351&lt;/rec-number&gt;&lt;foreign-keys&gt;&lt;key app="EN" db-id="f2s2pw99y20p29ev0vzvrxpl0tzafd0adz5t" timestamp="1580283055"&gt;351&lt;/key&gt;&lt;/foreign-keys&gt;&lt;ref-type name="Journal Article"&gt;17&lt;/ref-type&gt;&lt;contributors&gt;&lt;authors&gt;&lt;author&gt;Sarwar, Tarique&lt;/author&gt;&lt;author&gt;Husain, Mohammed Amir&lt;/author&gt;&lt;author&gt;Rehman, Sayeed Ur&lt;/author&gt;&lt;author&gt;Ishqi, Hassan Mubarak&lt;/author&gt;&lt;author&gt;Tabish, Mohammad&lt;/author&gt;&lt;/authors&gt;&lt;/contributors&gt;&lt;titles&gt;&lt;title&gt;Multi-spectroscopic and molecular modelling studies on the interaction of esculetin with calf thymus DNA&lt;/title&gt;&lt;secondary-title&gt;Molecular BioSystems&lt;/secondary-title&gt;&lt;/titles&gt;&lt;periodical&gt;&lt;full-title&gt;Molecular Biosystems&lt;/full-title&gt;&lt;abbr-1&gt;Mol. Biosyst.&lt;/abbr-1&gt;&lt;abbr-2&gt;Mol Biosyst&lt;/abbr-2&gt;&lt;/periodical&gt;&lt;pages&gt;522-531&lt;/pages&gt;&lt;volume&gt;11&lt;/volume&gt;&lt;number&gt;2&lt;/number&gt;&lt;dates&gt;&lt;year&gt;2015&lt;/year&gt;&lt;/dates&gt;&lt;urls&gt;&lt;/urls&gt;&lt;/record&gt;&lt;/Cite&gt;&lt;/EndNote&gt;</w:instrText>
      </w:r>
      <w:r w:rsidR="00F05AC7">
        <w:fldChar w:fldCharType="separate"/>
      </w:r>
      <w:r w:rsidR="00102996" w:rsidRPr="00102996">
        <w:rPr>
          <w:noProof/>
          <w:vertAlign w:val="superscript"/>
        </w:rPr>
        <w:t>35</w:t>
      </w:r>
      <w:r w:rsidR="00F05AC7">
        <w:fldChar w:fldCharType="end"/>
      </w:r>
      <w:r w:rsidR="002E3CB0" w:rsidRPr="00D51FD1">
        <w:rPr>
          <w:rFonts w:asciiTheme="majorBidi" w:hAnsiTheme="majorBidi" w:cstheme="majorBidi"/>
        </w:rPr>
        <w:t xml:space="preserve">A chemical </w:t>
      </w:r>
      <w:r w:rsidR="00D91888" w:rsidRPr="00D51FD1">
        <w:rPr>
          <w:rFonts w:asciiTheme="majorBidi" w:hAnsiTheme="majorBidi" w:cstheme="majorBidi"/>
        </w:rPr>
        <w:t>substance can increase or decrease gene expression by binding to DNA and inhibit binding of proteins involved in transcription regulation</w:t>
      </w:r>
      <w:r w:rsidR="00337D95" w:rsidRPr="00D51FD1">
        <w:rPr>
          <w:rFonts w:asciiTheme="majorBidi" w:hAnsiTheme="majorBidi" w:cstheme="majorBidi"/>
        </w:rPr>
        <w:t>.</w:t>
      </w:r>
      <w:r w:rsidR="00D91888" w:rsidRPr="00D51FD1">
        <w:rPr>
          <w:rFonts w:asciiTheme="majorBidi" w:hAnsiTheme="majorBidi" w:cstheme="majorBidi"/>
        </w:rPr>
        <w:fldChar w:fldCharType="begin"/>
      </w:r>
      <w:r w:rsidR="00102996">
        <w:rPr>
          <w:rFonts w:asciiTheme="majorBidi" w:hAnsiTheme="majorBidi" w:cstheme="majorBidi"/>
        </w:rPr>
        <w:instrText xml:space="preserve"> ADDIN EN.CITE &lt;EndNote&gt;&lt;Cite&gt;&lt;Author&gt;Gottesfeld&lt;/Author&gt;&lt;Year&gt;2001&lt;/Year&gt;&lt;RecNum&gt;232&lt;/RecNum&gt;&lt;DisplayText&gt;&lt;style face="superscript"&gt;36&lt;/style&gt;&lt;/DisplayText&gt;&lt;record&gt;&lt;rec-number&gt;232&lt;/rec-number&gt;&lt;foreign-keys&gt;&lt;key app="EN" db-id="f2s2pw99y20p29ev0vzvrxpl0tzafd0adz5t" timestamp="0"&gt;232&lt;/key&gt;&lt;/foreign-keys&gt;&lt;ref-type name="Journal Article"&gt;17&lt;/ref-type&gt;&lt;contributors&gt;&lt;authors&gt;&lt;author&gt;Gottesfeld, JOEL M&lt;/author&gt;&lt;author&gt;Turner, JAMES M&lt;/author&gt;&lt;author&gt;Dervan, PETER B&lt;/author&gt;&lt;/authors&gt;&lt;/contributors&gt;&lt;titles&gt;&lt;title&gt;Chemical approaches to control gene expression&lt;/title&gt;&lt;secondary-title&gt;Gene Expression, The Journal of Liver Research&lt;/secondary-title&gt;&lt;/titles&gt;&lt;pages&gt;77-92&lt;/pages&gt;&lt;volume&gt;9&lt;/volume&gt;&lt;number&gt;1-2&lt;/number&gt;&lt;dates&gt;&lt;year&gt;2001&lt;/year&gt;&lt;/dates&gt;&lt;isbn&gt;1052-2166&lt;/isbn&gt;&lt;urls&gt;&lt;/urls&gt;&lt;/record&gt;&lt;/Cite&gt;&lt;/EndNote&gt;</w:instrText>
      </w:r>
      <w:r w:rsidR="00D91888"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36</w:t>
      </w:r>
      <w:r w:rsidR="00D91888" w:rsidRPr="00D51FD1">
        <w:rPr>
          <w:rFonts w:asciiTheme="majorBidi" w:hAnsiTheme="majorBidi" w:cstheme="majorBidi"/>
        </w:rPr>
        <w:fldChar w:fldCharType="end"/>
      </w:r>
      <w:r w:rsidR="00D91888" w:rsidRPr="00D51FD1">
        <w:rPr>
          <w:rFonts w:asciiTheme="majorBidi" w:hAnsiTheme="majorBidi" w:cstheme="majorBidi"/>
        </w:rPr>
        <w:t xml:space="preserve"> In line with </w:t>
      </w:r>
      <w:r w:rsidR="008136E2">
        <w:rPr>
          <w:rFonts w:asciiTheme="majorBidi" w:hAnsiTheme="majorBidi" w:cstheme="majorBidi"/>
        </w:rPr>
        <w:t>our</w:t>
      </w:r>
      <w:r w:rsidR="008136E2" w:rsidRPr="00D51FD1">
        <w:rPr>
          <w:rFonts w:asciiTheme="majorBidi" w:hAnsiTheme="majorBidi" w:cstheme="majorBidi"/>
        </w:rPr>
        <w:t xml:space="preserve"> </w:t>
      </w:r>
      <w:r w:rsidR="008136E2">
        <w:rPr>
          <w:rFonts w:asciiTheme="majorBidi" w:hAnsiTheme="majorBidi" w:cstheme="majorBidi"/>
        </w:rPr>
        <w:t>results</w:t>
      </w:r>
      <w:r w:rsidR="00D91888" w:rsidRPr="00D51FD1">
        <w:rPr>
          <w:rFonts w:asciiTheme="majorBidi" w:hAnsiTheme="majorBidi" w:cstheme="majorBidi"/>
        </w:rPr>
        <w:t>, before</w:t>
      </w:r>
      <w:r w:rsidR="00D91888" w:rsidRPr="00D51FD1">
        <w:rPr>
          <w:rFonts w:asciiTheme="majorBidi" w:hAnsiTheme="majorBidi" w:cstheme="majorBidi"/>
          <w:shd w:val="clear" w:color="auto" w:fill="FFFFFF"/>
        </w:rPr>
        <w:t xml:space="preserve"> it </w:t>
      </w:r>
      <w:r w:rsidR="008136E2">
        <w:rPr>
          <w:rFonts w:asciiTheme="majorBidi" w:hAnsiTheme="majorBidi" w:cstheme="majorBidi"/>
          <w:shd w:val="clear" w:color="auto" w:fill="FFFFFF"/>
        </w:rPr>
        <w:t>was</w:t>
      </w:r>
      <w:r w:rsidR="00D91888" w:rsidRPr="00D51FD1">
        <w:rPr>
          <w:rFonts w:asciiTheme="majorBidi" w:hAnsiTheme="majorBidi" w:cstheme="majorBidi"/>
          <w:shd w:val="clear" w:color="auto" w:fill="FFFFFF"/>
        </w:rPr>
        <w:t xml:space="preserve"> reported that fluconazole concentrations caused to increase TNF-a, and decrease IL-6 and IL-10 expressions in PBMCs </w:t>
      </w:r>
      <w:r w:rsidR="00D91888" w:rsidRPr="00D51FD1">
        <w:rPr>
          <w:rFonts w:asciiTheme="majorBidi" w:hAnsiTheme="majorBidi" w:cstheme="majorBidi"/>
          <w:shd w:val="clear" w:color="auto" w:fill="FFFFFF"/>
        </w:rPr>
        <w:fldChar w:fldCharType="begin">
          <w:fldData xml:space="preserve">PEVuZE5vdGU+PENpdGU+PEF1dGhvcj5TaWx2YTwvQXV0aG9yPjxZZWFyPjIwMTk8L1llYXI+PFJl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</w:fldData>
        </w:fldChar>
      </w:r>
      <w:r w:rsidR="00D5387E">
        <w:rPr>
          <w:rFonts w:asciiTheme="majorBidi" w:hAnsiTheme="majorBidi" w:cstheme="majorBidi"/>
          <w:shd w:val="clear" w:color="auto" w:fill="FFFFFF"/>
        </w:rPr>
        <w:instrText xml:space="preserve"> ADDIN EN.CITE </w:instrText>
      </w:r>
      <w:r w:rsidR="00D5387E">
        <w:rPr>
          <w:rFonts w:asciiTheme="majorBidi" w:hAnsiTheme="majorBidi" w:cstheme="majorBidi"/>
          <w:shd w:val="clear" w:color="auto" w:fill="FFFFFF"/>
        </w:rPr>
        <w:fldChar w:fldCharType="begin">
          <w:fldData xml:space="preserve">PEVuZE5vdGU+PENpdGU+PEF1dGhvcj5TaWx2YTwvQXV0aG9yPjxZZWFyPjIwMTk8L1llYXI+PFJl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</w:fldData>
        </w:fldChar>
      </w:r>
      <w:r w:rsidR="00D5387E">
        <w:rPr>
          <w:rFonts w:asciiTheme="majorBidi" w:hAnsiTheme="majorBidi" w:cstheme="majorBidi"/>
          <w:shd w:val="clear" w:color="auto" w:fill="FFFFFF"/>
        </w:rPr>
        <w:instrText xml:space="preserve"> ADDIN EN.CITE.DATA </w:instrText>
      </w:r>
      <w:r w:rsidR="00D5387E">
        <w:rPr>
          <w:rFonts w:asciiTheme="majorBidi" w:hAnsiTheme="majorBidi" w:cstheme="majorBidi"/>
          <w:shd w:val="clear" w:color="auto" w:fill="FFFFFF"/>
        </w:rPr>
      </w:r>
      <w:r w:rsidR="00D5387E">
        <w:rPr>
          <w:rFonts w:asciiTheme="majorBidi" w:hAnsiTheme="majorBidi" w:cstheme="majorBidi"/>
          <w:shd w:val="clear" w:color="auto" w:fill="FFFFFF"/>
        </w:rPr>
        <w:fldChar w:fldCharType="end"/>
      </w:r>
      <w:r w:rsidR="00D91888" w:rsidRPr="00D51FD1">
        <w:rPr>
          <w:rFonts w:asciiTheme="majorBidi" w:hAnsiTheme="majorBidi" w:cstheme="majorBidi"/>
          <w:shd w:val="clear" w:color="auto" w:fill="FFFFFF"/>
        </w:rPr>
      </w:r>
      <w:r w:rsidR="00D91888" w:rsidRPr="00D51FD1">
        <w:rPr>
          <w:rFonts w:asciiTheme="majorBidi" w:hAnsiTheme="majorBidi" w:cstheme="majorBidi"/>
          <w:shd w:val="clear" w:color="auto" w:fill="FFFFFF"/>
        </w:rPr>
        <w:fldChar w:fldCharType="separate"/>
      </w:r>
      <w:r w:rsidR="00D5387E" w:rsidRPr="00D5387E">
        <w:rPr>
          <w:rFonts w:asciiTheme="majorBidi" w:hAnsiTheme="majorBidi" w:cstheme="majorBidi"/>
          <w:noProof/>
          <w:shd w:val="clear" w:color="auto" w:fill="FFFFFF"/>
          <w:vertAlign w:val="superscript"/>
        </w:rPr>
        <w:t>13</w:t>
      </w:r>
      <w:r w:rsidR="00D91888" w:rsidRPr="00D51FD1">
        <w:rPr>
          <w:rFonts w:asciiTheme="majorBidi" w:hAnsiTheme="majorBidi" w:cstheme="majorBidi"/>
          <w:shd w:val="clear" w:color="auto" w:fill="FFFFFF"/>
        </w:rPr>
        <w:fldChar w:fldCharType="end"/>
      </w:r>
      <w:r w:rsidR="00D91888" w:rsidRPr="00D51FD1">
        <w:rPr>
          <w:rFonts w:asciiTheme="majorBidi" w:hAnsiTheme="majorBidi" w:cstheme="majorBidi"/>
          <w:shd w:val="clear" w:color="auto" w:fill="FFFFFF"/>
        </w:rPr>
        <w:t xml:space="preserve">. </w:t>
      </w:r>
      <w:r w:rsidR="00672AEE" w:rsidRPr="00D51FD1">
        <w:rPr>
          <w:rFonts w:asciiTheme="majorBidi" w:hAnsiTheme="majorBidi" w:cstheme="majorBidi"/>
        </w:rPr>
        <w:t xml:space="preserve">Drug binding causes structural and conformational changes in the DNA such as DNA bending, winding double or single-strand </w:t>
      </w:r>
      <w:r w:rsidR="00F56F20" w:rsidRPr="00D51FD1">
        <w:rPr>
          <w:rFonts w:asciiTheme="majorBidi" w:hAnsiTheme="majorBidi" w:cstheme="majorBidi"/>
        </w:rPr>
        <w:t>breaks, resulting in DNA damage.</w:t>
      </w:r>
      <w:r w:rsidR="00672AEE" w:rsidRPr="00D51FD1">
        <w:rPr>
          <w:rFonts w:asciiTheme="majorBidi" w:hAnsiTheme="majorBidi" w:cstheme="majorBidi"/>
        </w:rPr>
        <w:fldChar w:fldCharType="begin"/>
      </w:r>
      <w:r w:rsidR="00102996">
        <w:rPr>
          <w:rFonts w:asciiTheme="majorBidi" w:hAnsiTheme="majorBidi" w:cstheme="majorBidi"/>
        </w:rPr>
        <w:instrText xml:space="preserve"> ADDIN EN.CITE &lt;EndNote&gt;&lt;Cite&gt;&lt;Author&gt;Shaikh&lt;/Author&gt;&lt;Year&gt;2004&lt;/Year&gt;&lt;RecNum&gt;133&lt;/RecNum&gt;&lt;DisplayText&gt;&lt;style face="superscript"&gt;37&lt;/style&gt;&lt;/DisplayText&gt;&lt;record&gt;&lt;rec-number&gt;133&lt;/rec-number&gt;&lt;foreign-keys&gt;&lt;key app="EN" db-id="f2s2pw99y20p29ev0vzvrxpl0tzafd0adz5t" timestamp="0"&gt;133&lt;/key&gt;&lt;/foreign-keys&gt;&lt;ref-type name="Journal Article"&gt;17&lt;/ref-type&gt;&lt;contributors&gt;&lt;authors&gt;&lt;author&gt;Shaikh, S. A.&lt;/author&gt;&lt;author&gt;Ahmed, S. R.&lt;/author&gt;&lt;author&gt;Jayaram, B.&lt;/author&gt;&lt;/authors&gt;&lt;/contributors&gt;&lt;auth-address&gt;Department of Chemistry, Indian Institute of Technology, Hauz Khas, New Delhi 110016, India.&lt;/auth-address&gt;&lt;titles&gt;&lt;title&gt;A molecular thermodynamic view of DNA-drug interactions: a case study of 25 minor-groove binders&lt;/title&gt;&lt;secondary-title&gt;Arch Biochem Biophys&lt;/secondary-title&gt;&lt;/titles&gt;&lt;periodical&gt;&lt;full-title&gt;Archives of Biochemistry and Biophysics&lt;/full-title&gt;&lt;abbr-1&gt;Arch Biochem Biophys&lt;/abbr-1&gt;&lt;abbr-2&gt;Arch. Biochem. Biophys.&lt;/abbr-2&gt;&lt;/periodical&gt;&lt;pages&gt;81-99&lt;/pages&gt;&lt;volume&gt;429&lt;/volume&gt;&lt;number&gt;1&lt;/number&gt;&lt;edition&gt;2004/08/04&lt;/edition&gt;&lt;keywords&gt;&lt;keyword&gt;Binding Sites&lt;/keyword&gt;&lt;keyword&gt;Combinatorial Chemistry Techniques/*methods&lt;/keyword&gt;&lt;keyword&gt;Computer Simulation&lt;/keyword&gt;&lt;keyword&gt;DNA/*chemistry&lt;/keyword&gt;&lt;keyword&gt;Drug Design&lt;/keyword&gt;&lt;keyword&gt;Drug Evaluation/methods&lt;/keyword&gt;&lt;keyword&gt;Hydrogen Bonding&lt;/keyword&gt;&lt;keyword&gt;Hydrophobic and Hydrophilic Interactions&lt;/keyword&gt;&lt;keyword&gt;*Models, Chemical&lt;/keyword&gt;&lt;keyword&gt;*Models, Molecular&lt;/keyword&gt;&lt;keyword&gt;Motion&lt;/keyword&gt;&lt;keyword&gt;Pharmaceutical Preparations/*chemistry&lt;/keyword&gt;&lt;keyword&gt;Solvents/*chemistry&lt;/keyword&gt;&lt;keyword&gt;Static Electricity&lt;/keyword&gt;&lt;keyword&gt;Structure-Activity Relationship&lt;/keyword&gt;&lt;/keywords&gt;&lt;dates&gt;&lt;year&gt;2004&lt;/year&gt;&lt;pub-dates&gt;&lt;date&gt;Sep 1&lt;/date&gt;&lt;/pub-dates&gt;&lt;/dates&gt;&lt;isbn&gt;0003-9861 (Print)&amp;#xD;0003-9861 (Linking)&lt;/isbn&gt;&lt;accession-num&gt;15288812&lt;/accession-num&gt;&lt;urls&gt;&lt;related-urls&gt;&lt;url&gt;https://www.ncbi.nlm.nih.gov/pubmed/15288812&lt;/url&gt;&lt;/related-urls&gt;&lt;/urls&gt;&lt;electronic-resource-num&gt;10.1016/j.abb.2004.05.019&lt;/electronic-resource-num&gt;&lt;/record&gt;&lt;/Cite&gt;&lt;/EndNote&gt;</w:instrText>
      </w:r>
      <w:r w:rsidR="00672AEE" w:rsidRPr="00D51FD1">
        <w:rPr>
          <w:rFonts w:asciiTheme="majorBidi" w:hAnsiTheme="majorBidi" w:cstheme="majorBidi"/>
        </w:rPr>
        <w:fldChar w:fldCharType="separate"/>
      </w:r>
      <w:r w:rsidR="00102996" w:rsidRPr="00102996">
        <w:rPr>
          <w:rFonts w:asciiTheme="majorBidi" w:hAnsiTheme="majorBidi" w:cstheme="majorBidi"/>
          <w:noProof/>
          <w:vertAlign w:val="superscript"/>
        </w:rPr>
        <w:t>37</w:t>
      </w:r>
      <w:r w:rsidR="00672AEE" w:rsidRPr="00D51FD1">
        <w:rPr>
          <w:rFonts w:asciiTheme="majorBidi" w:hAnsiTheme="majorBidi" w:cstheme="majorBidi"/>
        </w:rPr>
        <w:fldChar w:fldCharType="end"/>
      </w:r>
      <w:r w:rsidR="00D12B7F" w:rsidRPr="00D51FD1">
        <w:rPr>
          <w:rFonts w:asciiTheme="majorBidi" w:hAnsiTheme="majorBidi" w:cstheme="majorBidi"/>
        </w:rPr>
        <w:t>Therefore the DNA-breaking effect</w:t>
      </w:r>
      <w:r w:rsidR="000A1257" w:rsidRPr="00D51FD1">
        <w:rPr>
          <w:rFonts w:asciiTheme="majorBidi" w:hAnsiTheme="majorBidi" w:cstheme="majorBidi"/>
        </w:rPr>
        <w:t>s (</w:t>
      </w:r>
      <w:r w:rsidR="00D839B6" w:rsidRPr="00D51FD1">
        <w:rPr>
          <w:rFonts w:asciiTheme="majorBidi" w:hAnsiTheme="majorBidi" w:cstheme="majorBidi"/>
        </w:rPr>
        <w:t xml:space="preserve">e.g. </w:t>
      </w:r>
      <w:r w:rsidR="000A1257" w:rsidRPr="00D51FD1">
        <w:rPr>
          <w:rFonts w:asciiTheme="majorBidi" w:hAnsiTheme="majorBidi" w:cstheme="majorBidi"/>
          <w:shd w:val="clear" w:color="auto" w:fill="FFFFFF"/>
        </w:rPr>
        <w:t xml:space="preserve">CA, SCE, </w:t>
      </w:r>
      <w:r w:rsidR="00D839B6" w:rsidRPr="00D51FD1">
        <w:rPr>
          <w:rFonts w:asciiTheme="majorBidi" w:hAnsiTheme="majorBidi" w:cstheme="majorBidi"/>
          <w:shd w:val="clear" w:color="auto" w:fill="FFFFFF"/>
        </w:rPr>
        <w:t>and micronucleus</w:t>
      </w:r>
      <w:r w:rsidR="000A1257" w:rsidRPr="00D51FD1">
        <w:rPr>
          <w:rFonts w:asciiTheme="majorBidi" w:hAnsiTheme="majorBidi" w:cstheme="majorBidi"/>
          <w:shd w:val="clear" w:color="auto" w:fill="FFFFFF"/>
        </w:rPr>
        <w:t>)</w:t>
      </w:r>
      <w:r w:rsidR="005E1704" w:rsidRPr="00D51FD1">
        <w:rPr>
          <w:rFonts w:asciiTheme="majorBidi" w:hAnsiTheme="majorBidi" w:cstheme="majorBidi"/>
          <w:shd w:val="clear" w:color="auto" w:fill="FFFFFF"/>
        </w:rPr>
        <w:t xml:space="preserve"> reported by researchers</w:t>
      </w:r>
      <w:r w:rsidR="000A1257" w:rsidRPr="00D51FD1">
        <w:rPr>
          <w:rFonts w:asciiTheme="majorBidi" w:hAnsiTheme="majorBidi" w:cstheme="majorBidi"/>
          <w:shd w:val="clear" w:color="auto" w:fill="FFFFFF"/>
        </w:rPr>
        <w:t xml:space="preserve"> can be due to the b</w:t>
      </w:r>
      <w:r w:rsidR="00D839B6" w:rsidRPr="00D51FD1">
        <w:rPr>
          <w:rFonts w:asciiTheme="majorBidi" w:hAnsiTheme="majorBidi" w:cstheme="majorBidi"/>
          <w:shd w:val="clear" w:color="auto" w:fill="FFFFFF"/>
        </w:rPr>
        <w:t>inding of fluconazole to DNA.</w:t>
      </w:r>
      <w:r w:rsidR="005608EB" w:rsidRPr="00D51FD1">
        <w:rPr>
          <w:rFonts w:asciiTheme="majorBidi" w:hAnsiTheme="majorBidi" w:cstheme="majorBidi"/>
          <w:shd w:val="clear" w:color="auto" w:fill="FFFFFF"/>
        </w:rPr>
        <w:t xml:space="preserve"> </w:t>
      </w:r>
    </w:p>
    <w:p w14:paraId="13EC836F" w14:textId="77777777" w:rsidR="005E2ACE" w:rsidRPr="00D51FD1" w:rsidRDefault="005E2ACE" w:rsidP="003451F8">
      <w:pPr>
        <w:spacing w:line="360" w:lineRule="auto"/>
        <w:rPr>
          <w:rFonts w:asciiTheme="majorBidi" w:hAnsiTheme="majorBidi" w:cstheme="majorBidi"/>
          <w:shd w:val="clear" w:color="auto" w:fill="FFFFFF"/>
        </w:rPr>
      </w:pPr>
    </w:p>
    <w:p w14:paraId="7054A645" w14:textId="7444F15D" w:rsidR="00921DD6" w:rsidRPr="00D51FD1" w:rsidRDefault="005E2ACE" w:rsidP="003451F8">
      <w:pPr>
        <w:autoSpaceDE w:val="0"/>
        <w:autoSpaceDN w:val="0"/>
        <w:adjustRightInd w:val="0"/>
        <w:spacing w:line="360" w:lineRule="auto"/>
        <w:jc w:val="center"/>
        <w:rPr>
          <w:rFonts w:asciiTheme="majorBidi" w:hAnsiTheme="majorBidi" w:cstheme="majorBidi"/>
          <w:b/>
          <w:bCs/>
        </w:rPr>
      </w:pPr>
      <w:r w:rsidRPr="00D51FD1">
        <w:rPr>
          <w:rFonts w:asciiTheme="majorBidi" w:hAnsiTheme="majorBidi" w:cstheme="majorBidi"/>
          <w:b/>
          <w:bCs/>
        </w:rPr>
        <w:t>CONCLUSION</w:t>
      </w:r>
    </w:p>
    <w:p w14:paraId="67D69A60" w14:textId="06D5719A" w:rsidR="00C84435" w:rsidRDefault="008D4F10" w:rsidP="003931EE">
      <w:pPr>
        <w:autoSpaceDE w:val="0"/>
        <w:autoSpaceDN w:val="0"/>
        <w:adjustRightInd w:val="0"/>
        <w:spacing w:line="360" w:lineRule="auto"/>
        <w:rPr>
          <w:rFonts w:asciiTheme="majorBidi" w:hAnsiTheme="majorBidi" w:cstheme="majorBidi"/>
        </w:rPr>
      </w:pPr>
      <w:r w:rsidRPr="00D51FD1">
        <w:rPr>
          <w:rFonts w:asciiTheme="majorBidi" w:hAnsiTheme="majorBidi" w:cstheme="majorBidi"/>
        </w:rPr>
        <w:tab/>
      </w:r>
      <w:r w:rsidR="00DC59E5">
        <w:t>In conclusion,</w:t>
      </w:r>
      <w:r w:rsidR="00DC59E5" w:rsidRPr="00D51FD1">
        <w:rPr>
          <w:rFonts w:asciiTheme="majorBidi" w:eastAsia="KozGoPro-Regular-Identity-H" w:hAnsiTheme="majorBidi" w:cstheme="majorBidi"/>
          <w:noProof/>
        </w:rPr>
        <w:t xml:space="preserve"> </w:t>
      </w:r>
      <w:r w:rsidR="00DC59E5">
        <w:rPr>
          <w:rFonts w:asciiTheme="majorBidi" w:hAnsiTheme="majorBidi" w:cstheme="majorBidi"/>
        </w:rPr>
        <w:t>a</w:t>
      </w:r>
      <w:r w:rsidR="00DC59E5" w:rsidRPr="00D51FD1">
        <w:rPr>
          <w:rFonts w:asciiTheme="majorBidi" w:hAnsiTheme="majorBidi" w:cstheme="majorBidi"/>
        </w:rPr>
        <w:t xml:space="preserve">lthough </w:t>
      </w:r>
      <w:r w:rsidR="006960C2" w:rsidRPr="00D51FD1">
        <w:rPr>
          <w:rFonts w:asciiTheme="majorBidi" w:hAnsiTheme="majorBidi" w:cstheme="majorBidi"/>
        </w:rPr>
        <w:t>fluconazole</w:t>
      </w:r>
      <w:r w:rsidR="00585063" w:rsidRPr="00D51FD1">
        <w:rPr>
          <w:rFonts w:asciiTheme="majorBidi" w:hAnsiTheme="majorBidi" w:cstheme="majorBidi"/>
        </w:rPr>
        <w:t xml:space="preserve"> did not break double helix DNA even in the presence of H</w:t>
      </w:r>
      <w:r w:rsidR="00585063" w:rsidRPr="00D51FD1">
        <w:rPr>
          <w:rFonts w:asciiTheme="majorBidi" w:hAnsiTheme="majorBidi" w:cstheme="majorBidi"/>
          <w:vertAlign w:val="subscript"/>
        </w:rPr>
        <w:t>2</w:t>
      </w:r>
      <w:r w:rsidR="00585063" w:rsidRPr="00D51FD1">
        <w:rPr>
          <w:rFonts w:asciiTheme="majorBidi" w:hAnsiTheme="majorBidi" w:cstheme="majorBidi"/>
        </w:rPr>
        <w:t>O</w:t>
      </w:r>
      <w:r w:rsidR="00585063" w:rsidRPr="00D51FD1">
        <w:rPr>
          <w:rFonts w:asciiTheme="majorBidi" w:hAnsiTheme="majorBidi" w:cstheme="majorBidi"/>
          <w:vertAlign w:val="subscript"/>
        </w:rPr>
        <w:t>2</w:t>
      </w:r>
      <w:r w:rsidR="00585063" w:rsidRPr="00D51FD1">
        <w:rPr>
          <w:rFonts w:asciiTheme="majorBidi" w:hAnsiTheme="majorBidi" w:cstheme="majorBidi"/>
        </w:rPr>
        <w:t xml:space="preserve"> and ascorbic acid, it strongly </w:t>
      </w:r>
      <w:r w:rsidR="00495010" w:rsidRPr="00D51FD1">
        <w:rPr>
          <w:rFonts w:asciiTheme="majorBidi" w:hAnsiTheme="majorBidi" w:cstheme="majorBidi"/>
        </w:rPr>
        <w:t>bo</w:t>
      </w:r>
      <w:r w:rsidR="008138E6" w:rsidRPr="00D51FD1">
        <w:rPr>
          <w:rFonts w:asciiTheme="majorBidi" w:hAnsiTheme="majorBidi" w:cstheme="majorBidi"/>
        </w:rPr>
        <w:t>u</w:t>
      </w:r>
      <w:r w:rsidR="00495010" w:rsidRPr="00D51FD1">
        <w:rPr>
          <w:rFonts w:asciiTheme="majorBidi" w:hAnsiTheme="majorBidi" w:cstheme="majorBidi"/>
        </w:rPr>
        <w:t>nd</w:t>
      </w:r>
      <w:r w:rsidR="003931EE">
        <w:rPr>
          <w:rFonts w:asciiTheme="majorBidi" w:hAnsiTheme="majorBidi" w:cstheme="majorBidi"/>
        </w:rPr>
        <w:t>s</w:t>
      </w:r>
      <w:r w:rsidR="00585063" w:rsidRPr="00D51FD1">
        <w:rPr>
          <w:rFonts w:asciiTheme="majorBidi" w:hAnsiTheme="majorBidi" w:cstheme="majorBidi"/>
        </w:rPr>
        <w:t xml:space="preserve"> to</w:t>
      </w:r>
      <w:r w:rsidR="00DC59E5">
        <w:rPr>
          <w:rFonts w:asciiTheme="majorBidi" w:hAnsiTheme="majorBidi" w:cstheme="majorBidi"/>
        </w:rPr>
        <w:t xml:space="preserve"> doubl</w:t>
      </w:r>
      <w:r w:rsidR="003931EE">
        <w:rPr>
          <w:rFonts w:asciiTheme="majorBidi" w:hAnsiTheme="majorBidi" w:cstheme="majorBidi"/>
        </w:rPr>
        <w:t>e-</w:t>
      </w:r>
      <w:r w:rsidR="00DC59E5">
        <w:rPr>
          <w:rFonts w:asciiTheme="majorBidi" w:hAnsiTheme="majorBidi" w:cstheme="majorBidi"/>
        </w:rPr>
        <w:t xml:space="preserve">stranded </w:t>
      </w:r>
      <w:r w:rsidR="00585063" w:rsidRPr="00D51FD1">
        <w:rPr>
          <w:rFonts w:asciiTheme="majorBidi" w:hAnsiTheme="majorBidi" w:cstheme="majorBidi"/>
        </w:rPr>
        <w:t>DNA.</w:t>
      </w:r>
      <w:r w:rsidR="00A8756C">
        <w:rPr>
          <w:rFonts w:asciiTheme="majorBidi" w:hAnsiTheme="majorBidi" w:cstheme="majorBidi"/>
        </w:rPr>
        <w:t xml:space="preserve"> </w:t>
      </w:r>
      <w:r w:rsidR="006006EE">
        <w:rPr>
          <w:rFonts w:asciiTheme="majorBidi" w:hAnsiTheme="majorBidi" w:cstheme="majorBidi"/>
        </w:rPr>
        <w:t xml:space="preserve">Fluconazole could </w:t>
      </w:r>
      <w:r w:rsidR="006006EE" w:rsidRPr="00D51FD1">
        <w:rPr>
          <w:rFonts w:asciiTheme="majorBidi" w:hAnsiTheme="majorBidi" w:cstheme="majorBidi"/>
        </w:rPr>
        <w:t>protect</w:t>
      </w:r>
      <w:r w:rsidR="006006EE">
        <w:rPr>
          <w:rFonts w:asciiTheme="majorBidi" w:hAnsiTheme="majorBidi" w:cstheme="majorBidi"/>
        </w:rPr>
        <w:t xml:space="preserve"> </w:t>
      </w:r>
      <w:r w:rsidR="006006EE">
        <w:rPr>
          <w:rFonts w:asciiTheme="majorBidi" w:hAnsiTheme="majorBidi" w:cstheme="majorBidi"/>
        </w:rPr>
        <w:lastRenderedPageBreak/>
        <w:t>DNA</w:t>
      </w:r>
      <w:r w:rsidR="006006EE" w:rsidRPr="00D51FD1">
        <w:rPr>
          <w:rFonts w:asciiTheme="majorBidi" w:hAnsiTheme="majorBidi" w:cstheme="majorBidi"/>
        </w:rPr>
        <w:t xml:space="preserve"> against radical hydroxyl originated from iron and H</w:t>
      </w:r>
      <w:r w:rsidR="006006EE" w:rsidRPr="00D51FD1">
        <w:rPr>
          <w:rFonts w:asciiTheme="majorBidi" w:hAnsiTheme="majorBidi" w:cstheme="majorBidi"/>
          <w:vertAlign w:val="subscript"/>
        </w:rPr>
        <w:t>2</w:t>
      </w:r>
      <w:r w:rsidR="006006EE" w:rsidRPr="00D51FD1">
        <w:rPr>
          <w:rFonts w:asciiTheme="majorBidi" w:hAnsiTheme="majorBidi" w:cstheme="majorBidi"/>
        </w:rPr>
        <w:t>O</w:t>
      </w:r>
      <w:r w:rsidR="006006EE" w:rsidRPr="00D51FD1">
        <w:rPr>
          <w:rFonts w:asciiTheme="majorBidi" w:hAnsiTheme="majorBidi" w:cstheme="majorBidi"/>
          <w:vertAlign w:val="subscript"/>
        </w:rPr>
        <w:t>2</w:t>
      </w:r>
      <w:r w:rsidR="000916EE">
        <w:rPr>
          <w:rFonts w:asciiTheme="majorBidi" w:hAnsiTheme="majorBidi" w:cstheme="majorBidi"/>
          <w:vertAlign w:val="subscript"/>
        </w:rPr>
        <w:t xml:space="preserve"> </w:t>
      </w:r>
      <w:r w:rsidR="006006EE">
        <w:rPr>
          <w:rFonts w:asciiTheme="majorBidi" w:hAnsiTheme="majorBidi" w:cstheme="majorBidi"/>
        </w:rPr>
        <w:t xml:space="preserve">when its </w:t>
      </w:r>
      <w:r w:rsidR="00A8756C">
        <w:rPr>
          <w:rFonts w:asciiTheme="majorBidi" w:hAnsiTheme="majorBidi" w:cstheme="majorBidi"/>
        </w:rPr>
        <w:t>concentration</w:t>
      </w:r>
      <w:r w:rsidR="006006EE">
        <w:rPr>
          <w:rFonts w:asciiTheme="majorBidi" w:hAnsiTheme="majorBidi" w:cstheme="majorBidi"/>
        </w:rPr>
        <w:t xml:space="preserve"> was</w:t>
      </w:r>
      <w:r w:rsidR="00A8756C">
        <w:rPr>
          <w:rFonts w:asciiTheme="majorBidi" w:hAnsiTheme="majorBidi" w:cstheme="majorBidi"/>
        </w:rPr>
        <w:t xml:space="preserve"> above DNA concentration</w:t>
      </w:r>
      <w:r w:rsidR="00736437" w:rsidRPr="00D51FD1">
        <w:rPr>
          <w:rFonts w:asciiTheme="majorBidi" w:hAnsiTheme="majorBidi" w:cstheme="majorBidi"/>
        </w:rPr>
        <w:t>.</w:t>
      </w:r>
      <w:r w:rsidR="002E3CB0" w:rsidRPr="00D51FD1">
        <w:rPr>
          <w:rFonts w:asciiTheme="majorBidi" w:hAnsiTheme="majorBidi" w:cstheme="majorBidi"/>
        </w:rPr>
        <w:t xml:space="preserve"> </w:t>
      </w:r>
      <w:r w:rsidR="00C84435" w:rsidRPr="00D51FD1">
        <w:rPr>
          <w:rFonts w:asciiTheme="majorBidi" w:hAnsiTheme="majorBidi" w:cstheme="majorBidi"/>
        </w:rPr>
        <w:t>Ther</w:t>
      </w:r>
      <w:r w:rsidR="003931EE">
        <w:rPr>
          <w:rFonts w:asciiTheme="majorBidi" w:hAnsiTheme="majorBidi" w:cstheme="majorBidi"/>
        </w:rPr>
        <w:t>e</w:t>
      </w:r>
      <w:r w:rsidR="00C84435" w:rsidRPr="00D51FD1">
        <w:rPr>
          <w:rFonts w:asciiTheme="majorBidi" w:hAnsiTheme="majorBidi" w:cstheme="majorBidi"/>
        </w:rPr>
        <w:t>fore</w:t>
      </w:r>
      <w:r w:rsidR="006F3AE0" w:rsidRPr="00D51FD1">
        <w:rPr>
          <w:rFonts w:asciiTheme="majorBidi" w:hAnsiTheme="majorBidi" w:cstheme="majorBidi"/>
        </w:rPr>
        <w:t xml:space="preserve">, </w:t>
      </w:r>
      <w:r w:rsidR="00C84435" w:rsidRPr="00D51FD1">
        <w:rPr>
          <w:rFonts w:asciiTheme="majorBidi" w:hAnsiTheme="majorBidi" w:cstheme="majorBidi"/>
        </w:rPr>
        <w:t xml:space="preserve">fluconazole </w:t>
      </w:r>
      <w:r w:rsidR="00315870" w:rsidRPr="00D51FD1">
        <w:rPr>
          <w:rFonts w:asciiTheme="majorBidi" w:hAnsiTheme="majorBidi" w:cstheme="majorBidi"/>
        </w:rPr>
        <w:t>may</w:t>
      </w:r>
      <w:r w:rsidR="00C84435" w:rsidRPr="00D51FD1">
        <w:rPr>
          <w:rFonts w:asciiTheme="majorBidi" w:hAnsiTheme="majorBidi" w:cstheme="majorBidi"/>
        </w:rPr>
        <w:t xml:space="preserve"> make DNA fragmentation by binding to DNA.</w:t>
      </w:r>
    </w:p>
    <w:p w14:paraId="14B989F6" w14:textId="77777777" w:rsidR="00102996" w:rsidRPr="00D51FD1" w:rsidRDefault="00102996" w:rsidP="003931EE">
      <w:pPr>
        <w:autoSpaceDE w:val="0"/>
        <w:autoSpaceDN w:val="0"/>
        <w:adjustRightInd w:val="0"/>
        <w:spacing w:line="360" w:lineRule="auto"/>
        <w:rPr>
          <w:rFonts w:asciiTheme="majorBidi" w:hAnsiTheme="majorBidi" w:cstheme="majorBidi"/>
          <w:color w:val="FF0000"/>
        </w:rPr>
      </w:pPr>
    </w:p>
    <w:p w14:paraId="00068834" w14:textId="1074B727" w:rsidR="00DE69DC" w:rsidRPr="00D51FD1" w:rsidRDefault="00240506" w:rsidP="003451F8">
      <w:pPr>
        <w:autoSpaceDE w:val="0"/>
        <w:autoSpaceDN w:val="0"/>
        <w:adjustRightInd w:val="0"/>
        <w:spacing w:line="360" w:lineRule="auto"/>
        <w:jc w:val="center"/>
        <w:rPr>
          <w:rFonts w:asciiTheme="majorBidi" w:eastAsia="ThiemeArgo2011-Light" w:hAnsiTheme="majorBidi" w:cstheme="majorBidi"/>
          <w:b/>
          <w:bCs/>
        </w:rPr>
      </w:pPr>
      <w:r w:rsidRPr="00D51FD1">
        <w:rPr>
          <w:rFonts w:asciiTheme="majorBidi" w:eastAsia="ThiemeArgo2011-Light" w:hAnsiTheme="majorBidi" w:cstheme="majorBidi"/>
          <w:b/>
          <w:bCs/>
        </w:rPr>
        <w:t>ACKNOWLEDGMENT</w:t>
      </w:r>
    </w:p>
    <w:p w14:paraId="15A3D031" w14:textId="50655F73" w:rsidR="00DE69DC" w:rsidRDefault="008D4F10">
      <w:pPr>
        <w:autoSpaceDE w:val="0"/>
        <w:autoSpaceDN w:val="0"/>
        <w:adjustRightInd w:val="0"/>
        <w:spacing w:line="360" w:lineRule="auto"/>
        <w:rPr>
          <w:rFonts w:asciiTheme="majorBidi" w:eastAsia="KozGoPro-Regular-Identity-H" w:hAnsiTheme="majorBidi" w:cstheme="majorBidi"/>
          <w:noProof/>
        </w:rPr>
      </w:pPr>
      <w:r w:rsidRPr="00D51FD1">
        <w:rPr>
          <w:rFonts w:asciiTheme="majorBidi" w:eastAsia="KozGoPro-Regular-Identity-H" w:hAnsiTheme="majorBidi" w:cstheme="majorBidi"/>
          <w:noProof/>
        </w:rPr>
        <w:tab/>
      </w:r>
      <w:r w:rsidR="00DE69DC" w:rsidRPr="00D51FD1">
        <w:rPr>
          <w:rFonts w:asciiTheme="majorBidi" w:eastAsia="KozGoPro-Regular-Identity-H" w:hAnsiTheme="majorBidi" w:cstheme="majorBidi"/>
          <w:noProof/>
        </w:rPr>
        <w:t xml:space="preserve">This research was a master thesis that was conducted under the supervision of assistant professor </w:t>
      </w:r>
      <w:r w:rsidR="00C73129" w:rsidRPr="00D51FD1">
        <w:rPr>
          <w:rFonts w:asciiTheme="majorBidi" w:eastAsia="KozGoPro-Regular-Identity-H" w:hAnsiTheme="majorBidi" w:cstheme="majorBidi"/>
          <w:noProof/>
          <w:lang w:val="tr-TR"/>
        </w:rPr>
        <w:t xml:space="preserve">Ibrahim </w:t>
      </w:r>
      <w:r w:rsidR="00B05A00" w:rsidRPr="00D51FD1">
        <w:rPr>
          <w:rFonts w:asciiTheme="majorBidi" w:eastAsia="KozGoPro-Regular-Identity-H" w:hAnsiTheme="majorBidi" w:cstheme="majorBidi"/>
          <w:noProof/>
          <w:lang w:val="tr-TR"/>
        </w:rPr>
        <w:t>Arman</w:t>
      </w:r>
      <w:r w:rsidR="003D2367" w:rsidRPr="00D51FD1">
        <w:rPr>
          <w:rFonts w:asciiTheme="majorBidi" w:eastAsia="KozGoPro-Regular-Identity-H" w:hAnsiTheme="majorBidi" w:cstheme="majorBidi"/>
          <w:noProof/>
        </w:rPr>
        <w:t xml:space="preserve"> </w:t>
      </w:r>
      <w:r w:rsidR="00DE69DC" w:rsidRPr="00D51FD1">
        <w:rPr>
          <w:rFonts w:asciiTheme="majorBidi" w:eastAsia="KozGoPro-Regular-Identity-H" w:hAnsiTheme="majorBidi" w:cstheme="majorBidi"/>
          <w:noProof/>
        </w:rPr>
        <w:t>in Zonguldak Bulent Ecevit University-TURKEY. We wish to thank the Zonguldak Bulent Ecevit University Scientific Research Commission for supporting our study through project grants no. 2017-50737594-01.</w:t>
      </w:r>
    </w:p>
    <w:p w14:paraId="2CEE4FED" w14:textId="77777777" w:rsidR="00102996" w:rsidRPr="00D51FD1" w:rsidRDefault="00102996">
      <w:pPr>
        <w:autoSpaceDE w:val="0"/>
        <w:autoSpaceDN w:val="0"/>
        <w:adjustRightInd w:val="0"/>
        <w:spacing w:line="360" w:lineRule="auto"/>
        <w:rPr>
          <w:rFonts w:asciiTheme="majorBidi" w:eastAsia="KozGoPro-Regular-Identity-H" w:hAnsiTheme="majorBidi" w:cstheme="majorBidi"/>
          <w:noProof/>
        </w:rPr>
      </w:pPr>
    </w:p>
    <w:p w14:paraId="725B20D3" w14:textId="3A5306DB" w:rsidR="005D583B" w:rsidRPr="00D51FD1" w:rsidRDefault="00240506" w:rsidP="003451F8">
      <w:pPr>
        <w:autoSpaceDE w:val="0"/>
        <w:autoSpaceDN w:val="0"/>
        <w:adjustRightInd w:val="0"/>
        <w:spacing w:line="360" w:lineRule="auto"/>
        <w:jc w:val="center"/>
        <w:rPr>
          <w:rFonts w:asciiTheme="majorBidi" w:eastAsia="KozGoPro-Regular-Identity-H" w:hAnsiTheme="majorBidi" w:cstheme="majorBidi"/>
          <w:b/>
          <w:bCs/>
          <w:noProof/>
        </w:rPr>
      </w:pPr>
      <w:r w:rsidRPr="00D51FD1">
        <w:rPr>
          <w:rFonts w:asciiTheme="majorBidi" w:eastAsia="KozGoPro-Regular-Identity-H" w:hAnsiTheme="majorBidi" w:cstheme="majorBidi"/>
          <w:b/>
          <w:bCs/>
          <w:noProof/>
        </w:rPr>
        <w:t>CONFLICT OF INTEREST</w:t>
      </w:r>
    </w:p>
    <w:p w14:paraId="2D07272E" w14:textId="5D629531" w:rsidR="005D583B" w:rsidRPr="00D51FD1" w:rsidRDefault="008D4F10" w:rsidP="003451F8">
      <w:pPr>
        <w:autoSpaceDE w:val="0"/>
        <w:autoSpaceDN w:val="0"/>
        <w:adjustRightInd w:val="0"/>
        <w:spacing w:line="360" w:lineRule="auto"/>
        <w:rPr>
          <w:rFonts w:asciiTheme="majorBidi" w:eastAsia="KozGoPro-Regular-Identity-H" w:hAnsiTheme="majorBidi" w:cstheme="majorBidi"/>
          <w:noProof/>
        </w:rPr>
      </w:pPr>
      <w:r w:rsidRPr="00D51FD1">
        <w:rPr>
          <w:rFonts w:asciiTheme="majorBidi" w:eastAsia="KozGoPro-Regular-Identity-H" w:hAnsiTheme="majorBidi" w:cstheme="majorBidi"/>
          <w:noProof/>
        </w:rPr>
        <w:tab/>
      </w:r>
      <w:r w:rsidR="005D583B" w:rsidRPr="00D51FD1">
        <w:rPr>
          <w:rFonts w:asciiTheme="majorBidi" w:eastAsia="KozGoPro-Regular-Identity-H" w:hAnsiTheme="majorBidi" w:cstheme="majorBidi"/>
          <w:noProof/>
        </w:rPr>
        <w:t>The authors don’t have any conflict of interest.</w:t>
      </w:r>
    </w:p>
    <w:p w14:paraId="16DC89E0" w14:textId="77777777" w:rsidR="004B3720" w:rsidRPr="00D51FD1" w:rsidRDefault="004B3720" w:rsidP="003451F8">
      <w:pPr>
        <w:autoSpaceDE w:val="0"/>
        <w:autoSpaceDN w:val="0"/>
        <w:adjustRightInd w:val="0"/>
        <w:spacing w:line="360" w:lineRule="auto"/>
        <w:rPr>
          <w:rFonts w:asciiTheme="majorBidi" w:eastAsia="KozGoPro-Regular-Identity-H" w:hAnsiTheme="majorBidi" w:cstheme="majorBidi"/>
          <w:noProof/>
        </w:rPr>
      </w:pPr>
    </w:p>
    <w:p w14:paraId="2FFBE9DB" w14:textId="77777777" w:rsidR="00B36C62" w:rsidRPr="00D51FD1" w:rsidRDefault="00240506" w:rsidP="003451F8">
      <w:pPr>
        <w:autoSpaceDE w:val="0"/>
        <w:autoSpaceDN w:val="0"/>
        <w:adjustRightInd w:val="0"/>
        <w:spacing w:line="360" w:lineRule="auto"/>
        <w:jc w:val="center"/>
        <w:rPr>
          <w:rFonts w:asciiTheme="majorBidi" w:hAnsiTheme="majorBidi" w:cstheme="majorBidi"/>
          <w:b/>
          <w:bCs/>
        </w:rPr>
      </w:pPr>
      <w:r w:rsidRPr="00D51FD1">
        <w:rPr>
          <w:rFonts w:asciiTheme="majorBidi" w:hAnsiTheme="majorBidi" w:cstheme="majorBidi"/>
          <w:b/>
          <w:bCs/>
        </w:rPr>
        <w:t>REFERENCES</w:t>
      </w:r>
    </w:p>
    <w:p w14:paraId="70C8D403" w14:textId="77777777" w:rsidR="006B690D" w:rsidRPr="00DA3900" w:rsidRDefault="006B690D" w:rsidP="000916EE">
      <w:pPr>
        <w:autoSpaceDE w:val="0"/>
        <w:autoSpaceDN w:val="0"/>
        <w:adjustRightInd w:val="0"/>
        <w:spacing w:line="360" w:lineRule="auto"/>
        <w:ind w:left="510" w:hanging="510"/>
        <w:jc w:val="left"/>
        <w:rPr>
          <w:rFonts w:asciiTheme="majorBidi" w:hAnsiTheme="majorBidi" w:cstheme="majorBidi"/>
        </w:rPr>
      </w:pPr>
      <w:r w:rsidRPr="00DA3900">
        <w:rPr>
          <w:rFonts w:asciiTheme="majorBidi" w:hAnsiTheme="majorBidi" w:cstheme="majorBidi"/>
        </w:rPr>
        <w:t>1.</w:t>
      </w:r>
      <w:r w:rsidRPr="00DA3900">
        <w:rPr>
          <w:rFonts w:asciiTheme="majorBidi" w:hAnsiTheme="majorBidi" w:cstheme="majorBidi"/>
        </w:rPr>
        <w:tab/>
        <w:t xml:space="preserve">L. Peyton, S. Gallagher and M. </w:t>
      </w:r>
      <w:proofErr w:type="spellStart"/>
      <w:r w:rsidRPr="00DA3900">
        <w:rPr>
          <w:rFonts w:asciiTheme="majorBidi" w:hAnsiTheme="majorBidi" w:cstheme="majorBidi"/>
        </w:rPr>
        <w:t>Hashemzadeh</w:t>
      </w:r>
      <w:proofErr w:type="spellEnd"/>
      <w:r w:rsidRPr="00DA3900">
        <w:rPr>
          <w:rFonts w:asciiTheme="majorBidi" w:hAnsiTheme="majorBidi" w:cstheme="majorBidi"/>
        </w:rPr>
        <w:t xml:space="preserve">, </w:t>
      </w:r>
      <w:r w:rsidRPr="00DA3900">
        <w:rPr>
          <w:rFonts w:asciiTheme="majorBidi" w:hAnsiTheme="majorBidi" w:cstheme="majorBidi"/>
          <w:i/>
        </w:rPr>
        <w:t>Drugs Today (</w:t>
      </w:r>
      <w:proofErr w:type="spellStart"/>
      <w:r w:rsidRPr="00DA3900">
        <w:rPr>
          <w:rFonts w:asciiTheme="majorBidi" w:hAnsiTheme="majorBidi" w:cstheme="majorBidi"/>
          <w:i/>
        </w:rPr>
        <w:t>Barc</w:t>
      </w:r>
      <w:proofErr w:type="spellEnd"/>
      <w:r w:rsidRPr="00DA3900">
        <w:rPr>
          <w:rFonts w:asciiTheme="majorBidi" w:hAnsiTheme="majorBidi" w:cstheme="majorBidi"/>
          <w:i/>
        </w:rPr>
        <w:t>)</w:t>
      </w:r>
      <w:r w:rsidRPr="00DA3900">
        <w:rPr>
          <w:rFonts w:asciiTheme="majorBidi" w:hAnsiTheme="majorBidi" w:cstheme="majorBidi"/>
        </w:rPr>
        <w:t xml:space="preserve"> </w:t>
      </w:r>
      <w:r w:rsidRPr="00DA3900">
        <w:rPr>
          <w:rFonts w:asciiTheme="majorBidi" w:hAnsiTheme="majorBidi" w:cstheme="majorBidi"/>
          <w:b/>
        </w:rPr>
        <w:t xml:space="preserve">51 </w:t>
      </w:r>
      <w:r w:rsidRPr="00DA3900">
        <w:rPr>
          <w:rFonts w:asciiTheme="majorBidi" w:hAnsiTheme="majorBidi" w:cstheme="majorBidi"/>
        </w:rPr>
        <w:t xml:space="preserve">(2015) 705 </w:t>
      </w:r>
      <w:r w:rsidRPr="00DA3900">
        <w:rPr>
          <w:rStyle w:val="Hyperlink"/>
          <w:rFonts w:asciiTheme="majorBidi" w:hAnsiTheme="majorBidi" w:cstheme="majorBidi"/>
        </w:rPr>
        <w:t>(</w:t>
      </w:r>
      <w:hyperlink r:id="rId25" w:tooltip="https://doi.org/10.1358/dot.2015.51.12.2421058" w:history="1">
        <w:r w:rsidRPr="00DA3900">
          <w:rPr>
            <w:rStyle w:val="Hyperlink"/>
            <w:rFonts w:asciiTheme="majorBidi" w:hAnsiTheme="majorBidi" w:cstheme="majorBidi"/>
          </w:rPr>
          <w:t>https://doi.org/10.1358/dot.2015.51.12.2421058</w:t>
        </w:r>
      </w:hyperlink>
      <w:r w:rsidRPr="00DA3900">
        <w:rPr>
          <w:rStyle w:val="Hyperlink"/>
          <w:rFonts w:asciiTheme="majorBidi" w:hAnsiTheme="majorBidi" w:cstheme="majorBidi"/>
        </w:rPr>
        <w:t>)</w:t>
      </w:r>
      <w:r w:rsidRPr="00DA3900">
        <w:rPr>
          <w:rFonts w:asciiTheme="majorBidi" w:hAnsiTheme="majorBidi" w:cstheme="majorBidi"/>
        </w:rPr>
        <w:t xml:space="preserve"> </w:t>
      </w:r>
    </w:p>
    <w:p w14:paraId="637A57F8" w14:textId="77777777" w:rsidR="006B690D" w:rsidRPr="00DA3900" w:rsidRDefault="006B690D" w:rsidP="000916EE">
      <w:pPr>
        <w:pStyle w:val="EndNoteBibliography"/>
        <w:spacing w:after="0" w:line="360" w:lineRule="auto"/>
        <w:ind w:left="510" w:hanging="510"/>
        <w:rPr>
          <w:rStyle w:val="Hyperlink"/>
          <w:rFonts w:asciiTheme="majorBidi" w:hAnsiTheme="majorBidi" w:cstheme="majorBidi"/>
          <w:noProof w:val="0"/>
        </w:rPr>
      </w:pPr>
      <w:r w:rsidRPr="00DA3900">
        <w:rPr>
          <w:rFonts w:asciiTheme="majorBidi" w:hAnsiTheme="majorBidi" w:cstheme="majorBidi"/>
        </w:rPr>
        <w:t>2.</w:t>
      </w:r>
      <w:r w:rsidRPr="00DA3900">
        <w:rPr>
          <w:rFonts w:asciiTheme="majorBidi" w:hAnsiTheme="majorBidi" w:cstheme="majorBidi"/>
        </w:rPr>
        <w:tab/>
        <w:t xml:space="preserve">S. Revankar, J. Fu, M. Rinaldi, S. Kelly, D. Kelly, D. Lamb, S. Keller and B. L. Wickes, </w:t>
      </w:r>
      <w:r w:rsidRPr="00DA3900">
        <w:rPr>
          <w:rFonts w:asciiTheme="majorBidi" w:hAnsiTheme="majorBidi" w:cstheme="majorBidi"/>
          <w:i/>
        </w:rPr>
        <w:t>Biochem. Biophys. Res. Commun.</w:t>
      </w:r>
      <w:r w:rsidRPr="00DA3900">
        <w:rPr>
          <w:rFonts w:asciiTheme="majorBidi" w:hAnsiTheme="majorBidi" w:cstheme="majorBidi"/>
        </w:rPr>
        <w:t xml:space="preserve"> </w:t>
      </w:r>
      <w:r w:rsidRPr="00DA3900">
        <w:rPr>
          <w:rFonts w:asciiTheme="majorBidi" w:hAnsiTheme="majorBidi" w:cstheme="majorBidi"/>
          <w:b/>
        </w:rPr>
        <w:t>324</w:t>
      </w:r>
      <w:r w:rsidRPr="00DA3900">
        <w:rPr>
          <w:rFonts w:asciiTheme="majorBidi" w:hAnsiTheme="majorBidi" w:cstheme="majorBidi"/>
        </w:rPr>
        <w:t xml:space="preserve">(2004)719 </w:t>
      </w:r>
      <w:r w:rsidRPr="00DA3900">
        <w:rPr>
          <w:rStyle w:val="Hyperlink"/>
          <w:rFonts w:asciiTheme="majorBidi" w:hAnsiTheme="majorBidi" w:cstheme="majorBidi"/>
          <w:noProof w:val="0"/>
        </w:rPr>
        <w:t>(</w:t>
      </w:r>
      <w:hyperlink r:id="rId26" w:tgtFrame="_blank" w:tooltip="Persistent link using digital object identifier" w:history="1">
        <w:r w:rsidRPr="00DA3900">
          <w:rPr>
            <w:rStyle w:val="Hyperlink"/>
            <w:rFonts w:asciiTheme="majorBidi" w:hAnsiTheme="majorBidi" w:cstheme="majorBidi"/>
          </w:rPr>
          <w:t>https://doi.org/10.1016/j.bbrc.2004.09.112</w:t>
        </w:r>
      </w:hyperlink>
      <w:r w:rsidRPr="00DA3900">
        <w:rPr>
          <w:rStyle w:val="Hyperlink"/>
          <w:rFonts w:asciiTheme="majorBidi" w:hAnsiTheme="majorBidi" w:cstheme="majorBidi"/>
          <w:noProof w:val="0"/>
        </w:rPr>
        <w:t>)</w:t>
      </w:r>
    </w:p>
    <w:p w14:paraId="678DC00D" w14:textId="77777777" w:rsidR="006B690D" w:rsidRPr="00DA3900" w:rsidRDefault="006B690D" w:rsidP="000916EE">
      <w:pPr>
        <w:pStyle w:val="EndNoteBibliography"/>
        <w:spacing w:after="0" w:line="360" w:lineRule="auto"/>
        <w:ind w:left="510" w:hanging="510"/>
        <w:rPr>
          <w:rStyle w:val="Hyperlink"/>
          <w:rFonts w:asciiTheme="majorBidi" w:hAnsiTheme="majorBidi" w:cstheme="majorBidi"/>
          <w:noProof w:val="0"/>
        </w:rPr>
      </w:pPr>
      <w:r w:rsidRPr="00DA3900">
        <w:rPr>
          <w:rFonts w:asciiTheme="majorBidi" w:hAnsiTheme="majorBidi" w:cstheme="majorBidi"/>
        </w:rPr>
        <w:t>3.</w:t>
      </w:r>
      <w:r w:rsidRPr="00DA3900">
        <w:rPr>
          <w:rFonts w:asciiTheme="majorBidi" w:hAnsiTheme="majorBidi" w:cstheme="majorBidi"/>
        </w:rPr>
        <w:tab/>
        <w:t xml:space="preserve">J. D. Davis and S.-Y. Lin, </w:t>
      </w:r>
      <w:r w:rsidRPr="00DA3900">
        <w:rPr>
          <w:rFonts w:asciiTheme="majorBidi" w:hAnsiTheme="majorBidi" w:cstheme="majorBidi"/>
          <w:i/>
          <w:iCs/>
        </w:rPr>
        <w:t>World J Clin Oncol</w:t>
      </w:r>
      <w:r w:rsidRPr="00DA3900">
        <w:rPr>
          <w:rFonts w:asciiTheme="majorBidi" w:hAnsiTheme="majorBidi" w:cstheme="majorBidi"/>
        </w:rPr>
        <w:t xml:space="preserve"> </w:t>
      </w:r>
      <w:r w:rsidRPr="00DA3900">
        <w:rPr>
          <w:rFonts w:asciiTheme="majorBidi" w:hAnsiTheme="majorBidi" w:cstheme="majorBidi"/>
          <w:b/>
        </w:rPr>
        <w:t>2</w:t>
      </w:r>
      <w:r w:rsidRPr="00DA3900">
        <w:rPr>
          <w:rFonts w:asciiTheme="majorBidi" w:hAnsiTheme="majorBidi" w:cstheme="majorBidi"/>
        </w:rPr>
        <w:t xml:space="preserve">(2011)329 </w:t>
      </w:r>
      <w:r w:rsidRPr="00DA3900">
        <w:rPr>
          <w:rStyle w:val="Hyperlink"/>
          <w:rFonts w:asciiTheme="majorBidi" w:hAnsiTheme="majorBidi" w:cstheme="majorBidi"/>
          <w:noProof w:val="0"/>
        </w:rPr>
        <w:t>(</w:t>
      </w:r>
      <w:hyperlink r:id="rId27" w:tooltip="https://dx.doi.org/10.5306%2Fwjco.v2.i9.329" w:history="1">
        <w:r w:rsidRPr="00DA3900">
          <w:rPr>
            <w:rStyle w:val="Hyperlink"/>
            <w:rFonts w:asciiTheme="majorBidi" w:hAnsiTheme="majorBidi" w:cstheme="majorBidi"/>
          </w:rPr>
          <w:t>https://dx.doi.org/10.5306%2Fwjco.v2.i9.329</w:t>
        </w:r>
      </w:hyperlink>
      <w:r w:rsidRPr="00DA3900">
        <w:rPr>
          <w:rStyle w:val="Hyperlink"/>
          <w:rFonts w:asciiTheme="majorBidi" w:hAnsiTheme="majorBidi" w:cstheme="majorBidi"/>
          <w:noProof w:val="0"/>
        </w:rPr>
        <w:t>)</w:t>
      </w:r>
    </w:p>
    <w:p w14:paraId="440D8F56"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4.</w:t>
      </w:r>
      <w:r w:rsidRPr="00DA3900">
        <w:rPr>
          <w:rFonts w:asciiTheme="majorBidi" w:hAnsiTheme="majorBidi" w:cstheme="majorBidi"/>
        </w:rPr>
        <w:tab/>
        <w:t xml:space="preserve">K. Gurova, </w:t>
      </w:r>
      <w:r w:rsidRPr="005A3742">
        <w:rPr>
          <w:rFonts w:asciiTheme="majorBidi" w:hAnsiTheme="majorBidi" w:cstheme="majorBidi"/>
          <w:i/>
        </w:rPr>
        <w:t xml:space="preserve">Future Oncol </w:t>
      </w:r>
      <w:r w:rsidRPr="00DA3900">
        <w:rPr>
          <w:rFonts w:asciiTheme="majorBidi" w:hAnsiTheme="majorBidi" w:cstheme="majorBidi"/>
          <w:b/>
        </w:rPr>
        <w:t>5</w:t>
      </w:r>
      <w:r w:rsidRPr="00DA3900">
        <w:rPr>
          <w:rFonts w:asciiTheme="majorBidi" w:hAnsiTheme="majorBidi" w:cstheme="majorBidi"/>
        </w:rPr>
        <w:t>(2009)1685 (</w:t>
      </w:r>
      <w:hyperlink r:id="rId28" w:history="1">
        <w:r w:rsidRPr="00DA3900">
          <w:rPr>
            <w:rStyle w:val="Hyperlink"/>
            <w:rFonts w:asciiTheme="majorBidi" w:hAnsiTheme="majorBidi" w:cstheme="majorBidi"/>
          </w:rPr>
          <w:t>https://doi.org/10.2217/fon.09.127</w:t>
        </w:r>
      </w:hyperlink>
      <w:r w:rsidRPr="00DA3900">
        <w:rPr>
          <w:rFonts w:asciiTheme="majorBidi" w:hAnsiTheme="majorBidi" w:cstheme="majorBidi"/>
          <w:noProof w:val="0"/>
          <w:color w:val="0C7DBB"/>
        </w:rPr>
        <w:t xml:space="preserve"> </w:t>
      </w:r>
      <w:r w:rsidRPr="00DA3900">
        <w:rPr>
          <w:rFonts w:asciiTheme="majorBidi" w:hAnsiTheme="majorBidi" w:cstheme="majorBidi"/>
        </w:rPr>
        <w:t>)</w:t>
      </w:r>
    </w:p>
    <w:p w14:paraId="57409D33"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5.</w:t>
      </w:r>
      <w:r w:rsidRPr="00DA3900">
        <w:rPr>
          <w:rFonts w:asciiTheme="majorBidi" w:hAnsiTheme="majorBidi" w:cstheme="majorBidi"/>
        </w:rPr>
        <w:tab/>
        <w:t xml:space="preserve">B. Ç. Toptanci, G. Kizil and M. Kızil, </w:t>
      </w:r>
      <w:r w:rsidRPr="00DA3900">
        <w:rPr>
          <w:rFonts w:asciiTheme="majorBidi" w:hAnsiTheme="majorBidi" w:cstheme="majorBidi"/>
          <w:i/>
          <w:iCs/>
        </w:rPr>
        <w:t>Middle East J Sci</w:t>
      </w:r>
      <w:r w:rsidRPr="00DA3900">
        <w:rPr>
          <w:rFonts w:asciiTheme="majorBidi" w:hAnsiTheme="majorBidi" w:cstheme="majorBidi"/>
        </w:rPr>
        <w:t xml:space="preserve">  </w:t>
      </w:r>
      <w:r w:rsidRPr="00DA3900">
        <w:rPr>
          <w:rFonts w:asciiTheme="majorBidi" w:hAnsiTheme="majorBidi" w:cstheme="majorBidi"/>
          <w:b/>
        </w:rPr>
        <w:t>2</w:t>
      </w:r>
      <w:r w:rsidRPr="00DA3900">
        <w:rPr>
          <w:rFonts w:asciiTheme="majorBidi" w:hAnsiTheme="majorBidi" w:cstheme="majorBidi"/>
        </w:rPr>
        <w:t>(2016)33 (</w:t>
      </w:r>
      <w:hyperlink r:id="rId29" w:history="1">
        <w:r w:rsidRPr="00DA3900">
          <w:rPr>
            <w:rStyle w:val="Hyperlink"/>
            <w:rFonts w:asciiTheme="majorBidi" w:hAnsiTheme="majorBidi" w:cstheme="majorBidi"/>
          </w:rPr>
          <w:t>https://doi.org/10.23884/mejs/2016.2.1.03</w:t>
        </w:r>
      </w:hyperlink>
      <w:r w:rsidRPr="00DA3900">
        <w:rPr>
          <w:rFonts w:asciiTheme="majorBidi" w:hAnsiTheme="majorBidi" w:cstheme="majorBidi"/>
        </w:rPr>
        <w:t>)</w:t>
      </w:r>
    </w:p>
    <w:p w14:paraId="64DB87E4" w14:textId="77777777" w:rsidR="006B690D" w:rsidRPr="00DA3900" w:rsidRDefault="006B690D" w:rsidP="000916EE">
      <w:pPr>
        <w:spacing w:line="360" w:lineRule="auto"/>
        <w:ind w:left="510" w:hanging="510"/>
        <w:jc w:val="left"/>
        <w:rPr>
          <w:rFonts w:asciiTheme="majorBidi" w:hAnsiTheme="majorBidi" w:cstheme="majorBidi"/>
          <w:noProof/>
        </w:rPr>
      </w:pPr>
      <w:r w:rsidRPr="00DA3900">
        <w:rPr>
          <w:rFonts w:asciiTheme="majorBidi" w:hAnsiTheme="majorBidi" w:cstheme="majorBidi"/>
          <w:noProof/>
        </w:rPr>
        <w:t>6.</w:t>
      </w:r>
      <w:r w:rsidRPr="00DA3900">
        <w:rPr>
          <w:rFonts w:asciiTheme="majorBidi" w:hAnsiTheme="majorBidi" w:cstheme="majorBidi"/>
          <w:noProof/>
        </w:rPr>
        <w:tab/>
        <w:t xml:space="preserve">C. Bertoncini, R. Meneghini, F. Galembeck, M. Calió and A. Carbonel, </w:t>
      </w:r>
      <w:r w:rsidRPr="00DA3900">
        <w:rPr>
          <w:rFonts w:asciiTheme="majorBidi" w:hAnsiTheme="majorBidi" w:cstheme="majorBidi"/>
          <w:i/>
          <w:noProof/>
        </w:rPr>
        <w:t>J. Cancer Sci. Ther.</w:t>
      </w:r>
      <w:r w:rsidRPr="00DA3900">
        <w:rPr>
          <w:rFonts w:asciiTheme="majorBidi" w:hAnsiTheme="majorBidi" w:cstheme="majorBidi"/>
          <w:noProof/>
        </w:rPr>
        <w:t xml:space="preserve"> </w:t>
      </w:r>
      <w:r w:rsidRPr="00DA3900">
        <w:rPr>
          <w:rFonts w:asciiTheme="majorBidi" w:hAnsiTheme="majorBidi" w:cstheme="majorBidi"/>
          <w:b/>
          <w:noProof/>
        </w:rPr>
        <w:t>8</w:t>
      </w:r>
      <w:r w:rsidRPr="00DA3900">
        <w:rPr>
          <w:rFonts w:asciiTheme="majorBidi" w:hAnsiTheme="majorBidi" w:cstheme="majorBidi"/>
          <w:noProof/>
        </w:rPr>
        <w:t>(2016)213</w:t>
      </w:r>
      <w:r w:rsidRPr="00DA3900">
        <w:rPr>
          <w:rFonts w:asciiTheme="majorBidi" w:hAnsiTheme="majorBidi" w:cstheme="majorBidi"/>
        </w:rPr>
        <w:t xml:space="preserve"> (</w:t>
      </w:r>
      <w:hyperlink r:id="rId30" w:tooltip="https://doi.org/10.4172/1948-5956.1000415" w:history="1">
        <w:r w:rsidRPr="00DA3900">
          <w:rPr>
            <w:rStyle w:val="Hyperlink"/>
            <w:rFonts w:asciiTheme="majorBidi" w:hAnsiTheme="majorBidi" w:cstheme="majorBidi"/>
          </w:rPr>
          <w:t>https://doi.org/10.4172/1948-5956.1000415</w:t>
        </w:r>
      </w:hyperlink>
      <w:r w:rsidRPr="00DA3900">
        <w:rPr>
          <w:rFonts w:asciiTheme="majorBidi" w:hAnsiTheme="majorBidi" w:cstheme="majorBidi"/>
          <w:noProof/>
        </w:rPr>
        <w:t>)</w:t>
      </w:r>
    </w:p>
    <w:p w14:paraId="54F911EA" w14:textId="77777777" w:rsidR="006B690D" w:rsidRPr="00DA3900" w:rsidRDefault="006B690D" w:rsidP="000916EE">
      <w:pPr>
        <w:spacing w:line="360" w:lineRule="auto"/>
        <w:ind w:left="510" w:hanging="510"/>
        <w:jc w:val="left"/>
        <w:rPr>
          <w:rFonts w:asciiTheme="majorBidi" w:hAnsiTheme="majorBidi" w:cstheme="majorBidi"/>
          <w:noProof/>
        </w:rPr>
      </w:pPr>
      <w:r w:rsidRPr="00DA3900">
        <w:rPr>
          <w:rFonts w:asciiTheme="majorBidi" w:hAnsiTheme="majorBidi" w:cstheme="majorBidi"/>
          <w:noProof/>
        </w:rPr>
        <w:t>7.</w:t>
      </w:r>
      <w:r w:rsidRPr="00DA3900">
        <w:rPr>
          <w:rFonts w:asciiTheme="majorBidi" w:hAnsiTheme="majorBidi" w:cstheme="majorBidi"/>
          <w:noProof/>
        </w:rPr>
        <w:tab/>
        <w:t xml:space="preserve">G. J. Brewer, </w:t>
      </w:r>
      <w:r w:rsidRPr="00DA3900">
        <w:rPr>
          <w:rFonts w:asciiTheme="majorBidi" w:hAnsiTheme="majorBidi" w:cstheme="majorBidi"/>
          <w:i/>
          <w:noProof/>
        </w:rPr>
        <w:t>Chem. Res. Toxicol.</w:t>
      </w:r>
      <w:r w:rsidRPr="00DA3900">
        <w:rPr>
          <w:rFonts w:asciiTheme="majorBidi" w:hAnsiTheme="majorBidi" w:cstheme="majorBidi"/>
          <w:noProof/>
        </w:rPr>
        <w:t xml:space="preserve"> </w:t>
      </w:r>
      <w:r w:rsidRPr="00DA3900">
        <w:rPr>
          <w:rFonts w:asciiTheme="majorBidi" w:hAnsiTheme="majorBidi" w:cstheme="majorBidi"/>
          <w:b/>
          <w:noProof/>
        </w:rPr>
        <w:t>23</w:t>
      </w:r>
      <w:r w:rsidRPr="00DA3900">
        <w:rPr>
          <w:rFonts w:asciiTheme="majorBidi" w:hAnsiTheme="majorBidi" w:cstheme="majorBidi"/>
          <w:noProof/>
        </w:rPr>
        <w:t>(2009)319 (</w:t>
      </w:r>
      <w:hyperlink r:id="rId31" w:tooltip="https://doi.org/10.1021/tx900338d" w:history="1">
        <w:r w:rsidRPr="00DA3900">
          <w:rPr>
            <w:rStyle w:val="Hyperlink"/>
            <w:rFonts w:asciiTheme="majorBidi" w:hAnsiTheme="majorBidi" w:cstheme="majorBidi"/>
          </w:rPr>
          <w:t>https://doi.org/10.1021/tx900338d</w:t>
        </w:r>
      </w:hyperlink>
      <w:r w:rsidRPr="00DA3900">
        <w:rPr>
          <w:rFonts w:asciiTheme="majorBidi" w:hAnsiTheme="majorBidi" w:cstheme="majorBidi"/>
          <w:noProof/>
        </w:rPr>
        <w:t>)</w:t>
      </w:r>
    </w:p>
    <w:p w14:paraId="723120E9"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8.</w:t>
      </w:r>
      <w:r w:rsidRPr="00DA3900">
        <w:rPr>
          <w:rFonts w:asciiTheme="majorBidi" w:hAnsiTheme="majorBidi" w:cstheme="majorBidi"/>
        </w:rPr>
        <w:tab/>
        <w:t xml:space="preserve">A. Fonseca-Nunes, P. Jakszyn and A. Agudo, </w:t>
      </w:r>
      <w:r w:rsidRPr="006B338F">
        <w:rPr>
          <w:rFonts w:asciiTheme="majorBidi" w:hAnsiTheme="majorBidi" w:cstheme="majorBidi"/>
          <w:i/>
        </w:rPr>
        <w:t xml:space="preserve">J Cancer Epidemiol Prev </w:t>
      </w:r>
      <w:r w:rsidRPr="00DA3900">
        <w:rPr>
          <w:rFonts w:asciiTheme="majorBidi" w:hAnsiTheme="majorBidi" w:cstheme="majorBidi"/>
          <w:b/>
        </w:rPr>
        <w:t>23</w:t>
      </w:r>
      <w:r w:rsidRPr="00DA3900">
        <w:rPr>
          <w:rFonts w:asciiTheme="majorBidi" w:hAnsiTheme="majorBidi" w:cstheme="majorBidi"/>
        </w:rPr>
        <w:t>(2014)12 (</w:t>
      </w:r>
      <w:hyperlink r:id="rId32" w:tooltip="https://doi.org/10.1158/1055-9965.EPI-13-0733" w:history="1">
        <w:r w:rsidRPr="00DA3900">
          <w:rPr>
            <w:rStyle w:val="Hyperlink"/>
            <w:rFonts w:asciiTheme="majorBidi" w:hAnsiTheme="majorBidi" w:cstheme="majorBidi"/>
            <w:noProof w:val="0"/>
          </w:rPr>
          <w:t>https://doi.org/10.1158/1055-9965.EPI-13-0733</w:t>
        </w:r>
      </w:hyperlink>
      <w:r w:rsidRPr="00DA3900">
        <w:rPr>
          <w:rFonts w:asciiTheme="majorBidi" w:hAnsiTheme="majorBidi" w:cstheme="majorBidi"/>
        </w:rPr>
        <w:t>)</w:t>
      </w:r>
    </w:p>
    <w:p w14:paraId="61C881DB"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9.</w:t>
      </w:r>
      <w:r w:rsidRPr="00DA3900">
        <w:rPr>
          <w:rFonts w:asciiTheme="majorBidi" w:hAnsiTheme="majorBidi" w:cstheme="majorBidi"/>
        </w:rPr>
        <w:tab/>
        <w:t xml:space="preserve">S. Ohnishi, M. Murata, N. Ida, S. Oikawa and S. Kawanishi, </w:t>
      </w:r>
      <w:r w:rsidRPr="00DA3900">
        <w:rPr>
          <w:rFonts w:asciiTheme="majorBidi" w:hAnsiTheme="majorBidi" w:cstheme="majorBidi"/>
          <w:i/>
        </w:rPr>
        <w:t>Free Radical Res.</w:t>
      </w:r>
      <w:r w:rsidRPr="00DA3900">
        <w:rPr>
          <w:rFonts w:asciiTheme="majorBidi" w:hAnsiTheme="majorBidi" w:cstheme="majorBidi"/>
        </w:rPr>
        <w:t xml:space="preserve"> </w:t>
      </w:r>
      <w:r w:rsidRPr="00DA3900">
        <w:rPr>
          <w:rFonts w:asciiTheme="majorBidi" w:hAnsiTheme="majorBidi" w:cstheme="majorBidi"/>
          <w:b/>
        </w:rPr>
        <w:t>49</w:t>
      </w:r>
      <w:r w:rsidRPr="00DA3900">
        <w:rPr>
          <w:rFonts w:asciiTheme="majorBidi" w:hAnsiTheme="majorBidi" w:cstheme="majorBidi"/>
        </w:rPr>
        <w:t>(2015)1165 (</w:t>
      </w:r>
      <w:hyperlink r:id="rId33" w:tooltip="https://doi.org/10.3109/10715762.2015.1050963" w:history="1">
        <w:r w:rsidRPr="00DA3900">
          <w:rPr>
            <w:rStyle w:val="Hyperlink"/>
            <w:rFonts w:asciiTheme="majorBidi" w:hAnsiTheme="majorBidi" w:cstheme="majorBidi"/>
            <w:noProof w:val="0"/>
          </w:rPr>
          <w:t>https://doi.org/10.3109/10715762.2015.1050963</w:t>
        </w:r>
      </w:hyperlink>
      <w:r w:rsidRPr="00DA3900">
        <w:rPr>
          <w:rFonts w:asciiTheme="majorBidi" w:hAnsiTheme="majorBidi" w:cstheme="majorBidi"/>
        </w:rPr>
        <w:t>)</w:t>
      </w:r>
    </w:p>
    <w:p w14:paraId="642A8819"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lastRenderedPageBreak/>
        <w:t>10.</w:t>
      </w:r>
      <w:r w:rsidRPr="00DA3900">
        <w:rPr>
          <w:rFonts w:asciiTheme="majorBidi" w:hAnsiTheme="majorBidi" w:cstheme="majorBidi"/>
        </w:rPr>
        <w:tab/>
        <w:t xml:space="preserve">N. Somchit, S. Hassim and S. Samsudin, </w:t>
      </w:r>
      <w:r w:rsidRPr="00DA3900">
        <w:rPr>
          <w:rFonts w:asciiTheme="majorBidi" w:hAnsiTheme="majorBidi" w:cstheme="majorBidi"/>
          <w:i/>
        </w:rPr>
        <w:t>Hum. Exp. Toxicol.</w:t>
      </w:r>
      <w:r w:rsidRPr="00DA3900">
        <w:rPr>
          <w:rFonts w:asciiTheme="majorBidi" w:hAnsiTheme="majorBidi" w:cstheme="majorBidi"/>
        </w:rPr>
        <w:t xml:space="preserve"> </w:t>
      </w:r>
      <w:r w:rsidRPr="00DA3900">
        <w:rPr>
          <w:rFonts w:asciiTheme="majorBidi" w:hAnsiTheme="majorBidi" w:cstheme="majorBidi"/>
          <w:b/>
        </w:rPr>
        <w:t>21</w:t>
      </w:r>
      <w:r w:rsidRPr="00DA3900">
        <w:rPr>
          <w:rFonts w:asciiTheme="majorBidi" w:hAnsiTheme="majorBidi" w:cstheme="majorBidi"/>
        </w:rPr>
        <w:t>(2002)43(</w:t>
      </w:r>
      <w:hyperlink r:id="rId34" w:tooltip="https://doi.org/10.1191%2F0960327102ht208oa" w:history="1">
        <w:r w:rsidRPr="00DA3900">
          <w:rPr>
            <w:rStyle w:val="Hyperlink"/>
            <w:rFonts w:asciiTheme="majorBidi" w:hAnsiTheme="majorBidi" w:cstheme="majorBidi"/>
            <w:noProof w:val="0"/>
          </w:rPr>
          <w:t>https://doi.org/10.1191%2F0960327102ht208oa</w:t>
        </w:r>
      </w:hyperlink>
      <w:r w:rsidRPr="00DA3900">
        <w:rPr>
          <w:rFonts w:asciiTheme="majorBidi" w:hAnsiTheme="majorBidi" w:cstheme="majorBidi"/>
        </w:rPr>
        <w:t>)</w:t>
      </w:r>
    </w:p>
    <w:p w14:paraId="4EB4033E"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11.</w:t>
      </w:r>
      <w:r w:rsidRPr="00DA3900">
        <w:rPr>
          <w:rFonts w:asciiTheme="majorBidi" w:hAnsiTheme="majorBidi" w:cstheme="majorBidi"/>
        </w:rPr>
        <w:tab/>
        <w:t xml:space="preserve">D. Yüzbaşıoğlu, F. Ünal, S. Yılmaz, H. Aksoy and M. Celik, </w:t>
      </w:r>
      <w:r w:rsidRPr="00DA3900">
        <w:rPr>
          <w:rFonts w:asciiTheme="majorBidi" w:hAnsiTheme="majorBidi" w:cstheme="majorBidi"/>
          <w:i/>
          <w:iCs/>
        </w:rPr>
        <w:t>Mutat Res Genet Toxicol Environ Mutagen</w:t>
      </w:r>
      <w:r w:rsidRPr="00DA3900" w:rsidDel="001B546A">
        <w:rPr>
          <w:rFonts w:asciiTheme="majorBidi" w:hAnsiTheme="majorBidi" w:cstheme="majorBidi"/>
        </w:rPr>
        <w:t xml:space="preserve"> </w:t>
      </w:r>
      <w:r w:rsidRPr="00DA3900">
        <w:rPr>
          <w:rFonts w:asciiTheme="majorBidi" w:hAnsiTheme="majorBidi" w:cstheme="majorBidi"/>
        </w:rPr>
        <w:t xml:space="preserve"> </w:t>
      </w:r>
      <w:r w:rsidRPr="00DA3900">
        <w:rPr>
          <w:rFonts w:asciiTheme="majorBidi" w:hAnsiTheme="majorBidi" w:cstheme="majorBidi"/>
          <w:b/>
        </w:rPr>
        <w:t>649</w:t>
      </w:r>
      <w:r w:rsidRPr="00DA3900">
        <w:rPr>
          <w:rFonts w:asciiTheme="majorBidi" w:hAnsiTheme="majorBidi" w:cstheme="majorBidi"/>
        </w:rPr>
        <w:t>(2008)155 (</w:t>
      </w:r>
      <w:hyperlink r:id="rId35" w:tooltip="https://doi.org/10.1016/j.mrgentox.2007.08.012" w:history="1">
        <w:r w:rsidRPr="00DA3900">
          <w:rPr>
            <w:rStyle w:val="Hyperlink"/>
            <w:rFonts w:asciiTheme="majorBidi" w:hAnsiTheme="majorBidi" w:cstheme="majorBidi"/>
            <w:noProof w:val="0"/>
          </w:rPr>
          <w:t>https://doi.org/10.1016/j.mrgentox.2007.08.012</w:t>
        </w:r>
      </w:hyperlink>
      <w:r w:rsidRPr="00DA3900">
        <w:rPr>
          <w:rFonts w:asciiTheme="majorBidi" w:hAnsiTheme="majorBidi" w:cstheme="majorBidi"/>
        </w:rPr>
        <w:t>)</w:t>
      </w:r>
    </w:p>
    <w:p w14:paraId="6AED4B65"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12.</w:t>
      </w:r>
      <w:r w:rsidRPr="00DA3900">
        <w:rPr>
          <w:rFonts w:asciiTheme="majorBidi" w:hAnsiTheme="majorBidi" w:cstheme="majorBidi"/>
        </w:rPr>
        <w:tab/>
        <w:t xml:space="preserve">R. M. d. S. Correa, T. C. Mota, A. C. Guimarães, L. T. Bonfim, R. R. Burbano and M. d. O. Bahia, </w:t>
      </w:r>
      <w:r w:rsidRPr="00DA3900">
        <w:rPr>
          <w:rFonts w:asciiTheme="majorBidi" w:hAnsiTheme="majorBidi" w:cstheme="majorBidi"/>
          <w:i/>
          <w:iCs/>
        </w:rPr>
        <w:t>Biomed Res Int</w:t>
      </w:r>
      <w:r w:rsidRPr="00DA3900" w:rsidDel="001B546A">
        <w:rPr>
          <w:rFonts w:asciiTheme="majorBidi" w:hAnsiTheme="majorBidi" w:cstheme="majorBidi"/>
        </w:rPr>
        <w:t xml:space="preserve"> </w:t>
      </w:r>
      <w:r w:rsidRPr="00DA3900">
        <w:rPr>
          <w:rFonts w:asciiTheme="majorBidi" w:hAnsiTheme="majorBidi" w:cstheme="majorBidi"/>
        </w:rPr>
        <w:t xml:space="preserve"> </w:t>
      </w:r>
      <w:r w:rsidRPr="00DA3900">
        <w:rPr>
          <w:rFonts w:asciiTheme="majorBidi" w:hAnsiTheme="majorBidi" w:cstheme="majorBidi"/>
          <w:b/>
        </w:rPr>
        <w:t>2018</w:t>
      </w:r>
      <w:r w:rsidRPr="00DA3900">
        <w:rPr>
          <w:rFonts w:asciiTheme="majorBidi" w:hAnsiTheme="majorBidi" w:cstheme="majorBidi"/>
        </w:rPr>
        <w:t>(2018) (</w:t>
      </w:r>
      <w:hyperlink r:id="rId36" w:tooltip="https://doi.org/10.1155/2018/6271547" w:history="1">
        <w:r w:rsidRPr="00DA3900">
          <w:rPr>
            <w:rStyle w:val="Hyperlink"/>
            <w:rFonts w:asciiTheme="majorBidi" w:hAnsiTheme="majorBidi" w:cstheme="majorBidi"/>
            <w:noProof w:val="0"/>
          </w:rPr>
          <w:t>https://doi.org/10.1155/2018/6271547</w:t>
        </w:r>
      </w:hyperlink>
      <w:r w:rsidRPr="00DA3900">
        <w:rPr>
          <w:rFonts w:asciiTheme="majorBidi" w:hAnsiTheme="majorBidi" w:cstheme="majorBidi"/>
        </w:rPr>
        <w:t>)</w:t>
      </w:r>
    </w:p>
    <w:p w14:paraId="2C7254C8"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13.</w:t>
      </w:r>
      <w:r w:rsidRPr="00DA3900">
        <w:rPr>
          <w:rFonts w:asciiTheme="majorBidi" w:hAnsiTheme="majorBidi" w:cstheme="majorBidi"/>
        </w:rPr>
        <w:tab/>
        <w:t xml:space="preserve">G. Silva, L. Zuravski, M. Duarte, M. Machado and L. Oliveira, </w:t>
      </w:r>
      <w:r w:rsidRPr="00DA3900">
        <w:rPr>
          <w:rFonts w:asciiTheme="majorBidi" w:hAnsiTheme="majorBidi" w:cstheme="majorBidi"/>
          <w:i/>
        </w:rPr>
        <w:t>Immunopharmacol. Immunotoxicol.</w:t>
      </w:r>
      <w:r w:rsidRPr="00DA3900">
        <w:rPr>
          <w:rFonts w:asciiTheme="majorBidi" w:hAnsiTheme="majorBidi" w:cstheme="majorBidi"/>
        </w:rPr>
        <w:t xml:space="preserve"> </w:t>
      </w:r>
      <w:r w:rsidRPr="00DA3900">
        <w:rPr>
          <w:rFonts w:asciiTheme="majorBidi" w:hAnsiTheme="majorBidi" w:cstheme="majorBidi"/>
          <w:b/>
        </w:rPr>
        <w:t>41</w:t>
      </w:r>
      <w:r w:rsidRPr="00DA3900">
        <w:rPr>
          <w:rFonts w:asciiTheme="majorBidi" w:hAnsiTheme="majorBidi" w:cstheme="majorBidi"/>
        </w:rPr>
        <w:t>(2019)123 (</w:t>
      </w:r>
      <w:hyperlink r:id="rId37" w:tooltip="https://doi.org/10.1080/08923973.2019.1566357" w:history="1">
        <w:r w:rsidRPr="00DA3900">
          <w:rPr>
            <w:rStyle w:val="Hyperlink"/>
            <w:rFonts w:asciiTheme="majorBidi" w:hAnsiTheme="majorBidi" w:cstheme="majorBidi"/>
            <w:noProof w:val="0"/>
          </w:rPr>
          <w:t>https://doi.org/10.1080/08923973.2019.1566357</w:t>
        </w:r>
      </w:hyperlink>
      <w:r w:rsidRPr="00DA3900">
        <w:rPr>
          <w:rFonts w:asciiTheme="majorBidi" w:hAnsiTheme="majorBidi" w:cstheme="majorBidi"/>
        </w:rPr>
        <w:t>)</w:t>
      </w:r>
    </w:p>
    <w:p w14:paraId="392B567F"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14.</w:t>
      </w:r>
      <w:r w:rsidRPr="00DA3900">
        <w:rPr>
          <w:rFonts w:asciiTheme="majorBidi" w:hAnsiTheme="majorBidi" w:cstheme="majorBidi"/>
        </w:rPr>
        <w:tab/>
        <w:t xml:space="preserve">I. Ul-Haq, N. Ullah, G. Bibi, S. Kanwal, M. S. Ahmad and B. Mirza, </w:t>
      </w:r>
      <w:r w:rsidRPr="006B338F">
        <w:rPr>
          <w:rFonts w:asciiTheme="majorBidi" w:hAnsiTheme="majorBidi" w:cstheme="majorBidi"/>
          <w:i/>
        </w:rPr>
        <w:t>Iran J Pharm Res</w:t>
      </w:r>
      <w:r w:rsidRPr="00DA3900">
        <w:rPr>
          <w:rFonts w:asciiTheme="majorBidi" w:hAnsiTheme="majorBidi" w:cstheme="majorBidi"/>
        </w:rPr>
        <w:t xml:space="preserve"> </w:t>
      </w:r>
      <w:r w:rsidRPr="00DA3900">
        <w:rPr>
          <w:rFonts w:asciiTheme="majorBidi" w:hAnsiTheme="majorBidi" w:cstheme="majorBidi"/>
          <w:b/>
        </w:rPr>
        <w:t>11</w:t>
      </w:r>
      <w:r w:rsidRPr="00DA3900">
        <w:rPr>
          <w:rFonts w:asciiTheme="majorBidi" w:hAnsiTheme="majorBidi" w:cstheme="majorBidi"/>
        </w:rPr>
        <w:t>(2012)241</w:t>
      </w:r>
      <w:r w:rsidRPr="00DA3900">
        <w:rPr>
          <w:rStyle w:val="Hyperlink"/>
          <w:rFonts w:asciiTheme="majorBidi" w:hAnsiTheme="majorBidi" w:cstheme="majorBidi"/>
          <w:noProof w:val="0"/>
        </w:rPr>
        <w:t>(</w:t>
      </w:r>
      <w:hyperlink r:id="rId38" w:tooltip="https://www.ncbi.nlm.nih.gov/pmc/articles/PMC3813110/" w:history="1">
        <w:r w:rsidRPr="00DA3900">
          <w:rPr>
            <w:rStyle w:val="Hyperlink"/>
            <w:rFonts w:asciiTheme="majorBidi" w:hAnsiTheme="majorBidi" w:cstheme="majorBidi"/>
            <w:noProof w:val="0"/>
          </w:rPr>
          <w:t>https://www.ncbi.nlm.nih.gov/pmc/articles/PMC3813110/</w:t>
        </w:r>
      </w:hyperlink>
      <w:r w:rsidRPr="00DA3900">
        <w:rPr>
          <w:rFonts w:asciiTheme="majorBidi" w:hAnsiTheme="majorBidi" w:cstheme="majorBidi"/>
        </w:rPr>
        <w:t>)</w:t>
      </w:r>
    </w:p>
    <w:p w14:paraId="4EA217CF"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 xml:space="preserve">15.   B. Coban and U. Yildiz, </w:t>
      </w:r>
      <w:r w:rsidRPr="00DA3900">
        <w:rPr>
          <w:rFonts w:asciiTheme="majorBidi" w:hAnsiTheme="majorBidi" w:cstheme="majorBidi"/>
          <w:i/>
        </w:rPr>
        <w:t>Appl. Biochem. Biotechnol.</w:t>
      </w:r>
      <w:r w:rsidRPr="00DA3900">
        <w:rPr>
          <w:rFonts w:asciiTheme="majorBidi" w:hAnsiTheme="majorBidi" w:cstheme="majorBidi"/>
        </w:rPr>
        <w:t xml:space="preserve"> </w:t>
      </w:r>
      <w:r w:rsidRPr="00DA3900">
        <w:rPr>
          <w:rFonts w:asciiTheme="majorBidi" w:hAnsiTheme="majorBidi" w:cstheme="majorBidi"/>
          <w:b/>
        </w:rPr>
        <w:t>172</w:t>
      </w:r>
      <w:r w:rsidRPr="00DA3900">
        <w:rPr>
          <w:rFonts w:asciiTheme="majorBidi" w:hAnsiTheme="majorBidi" w:cstheme="majorBidi"/>
        </w:rPr>
        <w:t>(2014)248 (</w:t>
      </w:r>
      <w:hyperlink r:id="rId39" w:tooltip="https://doi.org/10.1007/s12010-013-0513-7" w:history="1">
        <w:r w:rsidRPr="00DA3900">
          <w:rPr>
            <w:rStyle w:val="Hyperlink"/>
            <w:rFonts w:asciiTheme="majorBidi" w:hAnsiTheme="majorBidi" w:cstheme="majorBidi"/>
            <w:noProof w:val="0"/>
          </w:rPr>
          <w:t>https://doi.org/10.1007/s12010-013-0513-7</w:t>
        </w:r>
      </w:hyperlink>
      <w:r w:rsidRPr="00DA3900">
        <w:rPr>
          <w:rFonts w:asciiTheme="majorBidi" w:hAnsiTheme="majorBidi" w:cstheme="majorBidi"/>
        </w:rPr>
        <w:t>)</w:t>
      </w:r>
    </w:p>
    <w:p w14:paraId="3B783997" w14:textId="77777777" w:rsidR="006B690D" w:rsidRPr="00DA3900" w:rsidRDefault="006B690D" w:rsidP="000916EE">
      <w:pPr>
        <w:spacing w:line="360" w:lineRule="auto"/>
        <w:ind w:left="567" w:hanging="567"/>
        <w:jc w:val="left"/>
        <w:rPr>
          <w:rFonts w:asciiTheme="majorBidi" w:hAnsiTheme="majorBidi" w:cstheme="majorBidi"/>
        </w:rPr>
      </w:pPr>
      <w:r w:rsidRPr="00DA3900">
        <w:rPr>
          <w:rFonts w:asciiTheme="majorBidi" w:hAnsiTheme="majorBidi" w:cstheme="majorBidi"/>
        </w:rPr>
        <w:t>16.</w:t>
      </w:r>
      <w:r w:rsidRPr="00DA3900">
        <w:rPr>
          <w:rFonts w:asciiTheme="majorBidi" w:hAnsiTheme="majorBidi" w:cstheme="majorBidi"/>
        </w:rPr>
        <w:tab/>
        <w:t>RCSB PDB</w:t>
      </w:r>
      <w:proofErr w:type="gramStart"/>
      <w:r w:rsidRPr="00DA3900">
        <w:rPr>
          <w:rFonts w:asciiTheme="majorBidi" w:hAnsiTheme="majorBidi" w:cstheme="majorBidi"/>
        </w:rPr>
        <w:t>,  (</w:t>
      </w:r>
      <w:proofErr w:type="gramEnd"/>
      <w:hyperlink r:id="rId40" w:tooltip="https://www.rcsb.org/structure/1bna" w:history="1">
        <w:r w:rsidRPr="00DA3900">
          <w:rPr>
            <w:rStyle w:val="Hyperlink"/>
            <w:rFonts w:asciiTheme="majorBidi" w:hAnsiTheme="majorBidi" w:cstheme="majorBidi"/>
          </w:rPr>
          <w:t>https://www.rcsb.org/structure/1bna</w:t>
        </w:r>
      </w:hyperlink>
      <w:r w:rsidRPr="00DA3900">
        <w:rPr>
          <w:rFonts w:asciiTheme="majorBidi" w:hAnsiTheme="majorBidi" w:cstheme="majorBidi"/>
        </w:rPr>
        <w:t>), (2020)</w:t>
      </w:r>
    </w:p>
    <w:p w14:paraId="0E462415" w14:textId="77777777" w:rsidR="006B690D" w:rsidRPr="00DA3900" w:rsidRDefault="006B690D" w:rsidP="000916EE">
      <w:pPr>
        <w:spacing w:line="360" w:lineRule="auto"/>
        <w:ind w:left="567" w:hanging="567"/>
        <w:jc w:val="left"/>
        <w:rPr>
          <w:rFonts w:asciiTheme="majorBidi" w:hAnsiTheme="majorBidi" w:cstheme="majorBidi"/>
        </w:rPr>
      </w:pPr>
      <w:r w:rsidRPr="00DA3900">
        <w:rPr>
          <w:rFonts w:asciiTheme="majorBidi" w:hAnsiTheme="majorBidi" w:cstheme="majorBidi"/>
        </w:rPr>
        <w:t>17.</w:t>
      </w:r>
      <w:r w:rsidRPr="00DA3900">
        <w:rPr>
          <w:rFonts w:asciiTheme="majorBidi" w:hAnsiTheme="majorBidi" w:cstheme="majorBidi"/>
        </w:rPr>
        <w:tab/>
      </w:r>
      <w:proofErr w:type="spellStart"/>
      <w:r w:rsidRPr="00DA3900">
        <w:rPr>
          <w:rFonts w:asciiTheme="majorBidi" w:hAnsiTheme="majorBidi" w:cstheme="majorBidi"/>
        </w:rPr>
        <w:t>PubChem</w:t>
      </w:r>
      <w:proofErr w:type="spellEnd"/>
      <w:r w:rsidRPr="00DA3900">
        <w:rPr>
          <w:rFonts w:asciiTheme="majorBidi" w:hAnsiTheme="majorBidi" w:cstheme="majorBidi"/>
        </w:rPr>
        <w:t>, (</w:t>
      </w:r>
      <w:hyperlink r:id="rId41" w:tooltip="https://pubchem.ncbi.nlm.nih.gov" w:history="1">
        <w:r w:rsidRPr="00DA3900">
          <w:rPr>
            <w:rStyle w:val="Hyperlink"/>
            <w:rFonts w:asciiTheme="majorBidi" w:hAnsiTheme="majorBidi" w:cstheme="majorBidi"/>
          </w:rPr>
          <w:t>https://pubchem.ncbi.nlm.nih.gov</w:t>
        </w:r>
      </w:hyperlink>
      <w:r w:rsidRPr="00DA3900">
        <w:rPr>
          <w:rFonts w:asciiTheme="majorBidi" w:hAnsiTheme="majorBidi" w:cstheme="majorBidi"/>
        </w:rPr>
        <w:t>), (2020)</w:t>
      </w:r>
    </w:p>
    <w:p w14:paraId="33E30562" w14:textId="77777777" w:rsidR="006B690D" w:rsidRPr="0082713C" w:rsidRDefault="006B690D" w:rsidP="000916EE">
      <w:pPr>
        <w:spacing w:line="360" w:lineRule="auto"/>
        <w:ind w:left="567" w:hanging="567"/>
        <w:jc w:val="left"/>
        <w:rPr>
          <w:rStyle w:val="Hyperlink"/>
          <w:rFonts w:asciiTheme="majorBidi" w:hAnsiTheme="majorBidi" w:cstheme="majorBidi"/>
        </w:rPr>
      </w:pPr>
      <w:r w:rsidRPr="00FF618C">
        <w:rPr>
          <w:rFonts w:asciiTheme="majorBidi" w:hAnsiTheme="majorBidi" w:cstheme="majorBidi"/>
        </w:rPr>
        <w:t>18.</w:t>
      </w:r>
      <w:r w:rsidRPr="00FF618C">
        <w:rPr>
          <w:rFonts w:asciiTheme="majorBidi" w:hAnsiTheme="majorBidi" w:cstheme="majorBidi"/>
        </w:rPr>
        <w:tab/>
        <w:t xml:space="preserve">I. </w:t>
      </w:r>
      <w:proofErr w:type="spellStart"/>
      <w:r w:rsidRPr="00FF618C">
        <w:rPr>
          <w:rFonts w:asciiTheme="majorBidi" w:hAnsiTheme="majorBidi" w:cstheme="majorBidi"/>
        </w:rPr>
        <w:t>Accelrys</w:t>
      </w:r>
      <w:proofErr w:type="spellEnd"/>
      <w:r w:rsidRPr="00FF618C">
        <w:rPr>
          <w:rFonts w:asciiTheme="majorBidi" w:hAnsiTheme="majorBidi" w:cstheme="majorBidi"/>
        </w:rPr>
        <w:t>, San Diego, CA 92121(2011)</w:t>
      </w:r>
      <w:r>
        <w:rPr>
          <w:rFonts w:asciiTheme="majorBidi" w:hAnsiTheme="majorBidi" w:cstheme="majorBidi"/>
        </w:rPr>
        <w:t xml:space="preserve">                    </w:t>
      </w:r>
      <w:hyperlink r:id="rId42" w:tgtFrame="_blank" w:history="1">
        <w:r w:rsidRPr="00DA3900">
          <w:rPr>
            <w:rStyle w:val="Hyperlink"/>
            <w:rFonts w:asciiTheme="majorBidi" w:hAnsiTheme="majorBidi" w:cstheme="majorBidi"/>
          </w:rPr>
          <w:t>http://accelrys.com/products/discovery-studio/visualization-download.php</w:t>
        </w:r>
      </w:hyperlink>
    </w:p>
    <w:p w14:paraId="27524C95" w14:textId="77777777" w:rsidR="006B690D" w:rsidRPr="00DA3900" w:rsidRDefault="006B690D" w:rsidP="000916EE">
      <w:pPr>
        <w:spacing w:line="360" w:lineRule="auto"/>
        <w:ind w:left="567" w:hanging="567"/>
        <w:jc w:val="left"/>
        <w:rPr>
          <w:rStyle w:val="Hyperlink"/>
          <w:rFonts w:asciiTheme="majorBidi" w:hAnsiTheme="majorBidi" w:cstheme="majorBidi"/>
        </w:rPr>
      </w:pPr>
      <w:r w:rsidRPr="00DA3900">
        <w:rPr>
          <w:rFonts w:asciiTheme="majorBidi" w:hAnsiTheme="majorBidi" w:cstheme="majorBidi"/>
        </w:rPr>
        <w:t>19.</w:t>
      </w:r>
      <w:r w:rsidRPr="00DA3900">
        <w:rPr>
          <w:rFonts w:asciiTheme="majorBidi" w:hAnsiTheme="majorBidi" w:cstheme="majorBidi"/>
        </w:rPr>
        <w:tab/>
        <w:t xml:space="preserve">O. </w:t>
      </w:r>
      <w:proofErr w:type="spellStart"/>
      <w:r w:rsidRPr="00DA3900">
        <w:rPr>
          <w:rFonts w:asciiTheme="majorBidi" w:hAnsiTheme="majorBidi" w:cstheme="majorBidi"/>
        </w:rPr>
        <w:t>Trott</w:t>
      </w:r>
      <w:proofErr w:type="spellEnd"/>
      <w:r w:rsidRPr="00DA3900">
        <w:rPr>
          <w:rFonts w:asciiTheme="majorBidi" w:hAnsiTheme="majorBidi" w:cstheme="majorBidi"/>
        </w:rPr>
        <w:t xml:space="preserve"> and A. J. Olson, J. </w:t>
      </w:r>
      <w:proofErr w:type="spellStart"/>
      <w:r w:rsidRPr="00DA3900">
        <w:rPr>
          <w:rFonts w:asciiTheme="majorBidi" w:hAnsiTheme="majorBidi" w:cstheme="majorBidi"/>
        </w:rPr>
        <w:t>Comput</w:t>
      </w:r>
      <w:proofErr w:type="spellEnd"/>
      <w:r w:rsidRPr="00DA3900">
        <w:rPr>
          <w:rFonts w:asciiTheme="majorBidi" w:hAnsiTheme="majorBidi" w:cstheme="majorBidi"/>
        </w:rPr>
        <w:t xml:space="preserve">. Chem. </w:t>
      </w:r>
      <w:r w:rsidRPr="00DA3900">
        <w:rPr>
          <w:rFonts w:asciiTheme="majorBidi" w:hAnsiTheme="majorBidi" w:cstheme="majorBidi"/>
          <w:b/>
          <w:bCs/>
        </w:rPr>
        <w:t>31</w:t>
      </w:r>
      <w:r w:rsidRPr="00DA3900">
        <w:rPr>
          <w:rFonts w:asciiTheme="majorBidi" w:hAnsiTheme="majorBidi" w:cstheme="majorBidi"/>
        </w:rPr>
        <w:t xml:space="preserve">(2010)455 </w:t>
      </w:r>
      <w:hyperlink r:id="rId43" w:history="1">
        <w:r w:rsidRPr="00DA3900">
          <w:rPr>
            <w:rStyle w:val="Hyperlink"/>
            <w:rFonts w:asciiTheme="majorBidi" w:hAnsiTheme="majorBidi" w:cstheme="majorBidi"/>
          </w:rPr>
          <w:t>https://doi.org/10.1002/jcc.21334</w:t>
        </w:r>
      </w:hyperlink>
    </w:p>
    <w:p w14:paraId="1B50AAA7" w14:textId="77777777" w:rsidR="006B690D" w:rsidRPr="00DA3900" w:rsidRDefault="006B690D" w:rsidP="000916EE">
      <w:pPr>
        <w:autoSpaceDE w:val="0"/>
        <w:autoSpaceDN w:val="0"/>
        <w:adjustRightInd w:val="0"/>
        <w:spacing w:line="360" w:lineRule="auto"/>
        <w:ind w:left="567" w:hanging="567"/>
        <w:jc w:val="left"/>
        <w:rPr>
          <w:rFonts w:asciiTheme="majorBidi" w:hAnsiTheme="majorBidi" w:cstheme="majorBidi"/>
        </w:rPr>
      </w:pPr>
      <w:r>
        <w:rPr>
          <w:rFonts w:asciiTheme="majorBidi" w:hAnsiTheme="majorBidi" w:cstheme="majorBidi"/>
        </w:rPr>
        <w:t xml:space="preserve">20.    </w:t>
      </w:r>
      <w:r w:rsidRPr="00DA3900">
        <w:rPr>
          <w:rFonts w:asciiTheme="majorBidi" w:hAnsiTheme="majorBidi" w:cstheme="majorBidi"/>
        </w:rPr>
        <w:t xml:space="preserve">A. C. Wallace, R. A. </w:t>
      </w:r>
      <w:proofErr w:type="spellStart"/>
      <w:r w:rsidRPr="00DA3900">
        <w:rPr>
          <w:rFonts w:asciiTheme="majorBidi" w:hAnsiTheme="majorBidi" w:cstheme="majorBidi"/>
        </w:rPr>
        <w:t>Laskowski</w:t>
      </w:r>
      <w:proofErr w:type="spellEnd"/>
      <w:r w:rsidRPr="00DA3900">
        <w:rPr>
          <w:rFonts w:asciiTheme="majorBidi" w:hAnsiTheme="majorBidi" w:cstheme="majorBidi"/>
        </w:rPr>
        <w:t xml:space="preserve"> and J. M. Thornton, </w:t>
      </w:r>
      <w:r w:rsidRPr="001F2E2F">
        <w:rPr>
          <w:rFonts w:asciiTheme="majorBidi" w:hAnsiTheme="majorBidi" w:cstheme="majorBidi"/>
          <w:i/>
          <w:iCs/>
        </w:rPr>
        <w:t>Protein</w:t>
      </w:r>
      <w:r>
        <w:rPr>
          <w:rFonts w:asciiTheme="majorBidi" w:hAnsiTheme="majorBidi" w:cstheme="majorBidi"/>
          <w:i/>
          <w:iCs/>
        </w:rPr>
        <w:t>.</w:t>
      </w:r>
      <w:r w:rsidRPr="001F2E2F">
        <w:rPr>
          <w:rFonts w:asciiTheme="majorBidi" w:hAnsiTheme="majorBidi" w:cstheme="majorBidi"/>
          <w:i/>
          <w:iCs/>
        </w:rPr>
        <w:t xml:space="preserve"> Eng</w:t>
      </w:r>
      <w:r>
        <w:rPr>
          <w:rFonts w:asciiTheme="majorBidi" w:hAnsiTheme="majorBidi" w:cstheme="majorBidi"/>
          <w:i/>
          <w:iCs/>
        </w:rPr>
        <w:t>.</w:t>
      </w:r>
      <w:r w:rsidRPr="001F2E2F">
        <w:rPr>
          <w:rFonts w:asciiTheme="majorBidi" w:hAnsiTheme="majorBidi" w:cstheme="majorBidi"/>
          <w:i/>
          <w:iCs/>
        </w:rPr>
        <w:t xml:space="preserve"> Des</w:t>
      </w:r>
      <w:r>
        <w:rPr>
          <w:rFonts w:asciiTheme="majorBidi" w:hAnsiTheme="majorBidi" w:cstheme="majorBidi"/>
          <w:i/>
          <w:iCs/>
        </w:rPr>
        <w:t>.</w:t>
      </w:r>
      <w:r w:rsidRPr="001F2E2F">
        <w:rPr>
          <w:rFonts w:asciiTheme="majorBidi" w:hAnsiTheme="majorBidi" w:cstheme="majorBidi"/>
          <w:i/>
          <w:iCs/>
        </w:rPr>
        <w:t xml:space="preserve"> Sel</w:t>
      </w:r>
      <w:r>
        <w:rPr>
          <w:rFonts w:asciiTheme="majorBidi" w:hAnsiTheme="majorBidi" w:cstheme="majorBidi"/>
          <w:i/>
          <w:iCs/>
        </w:rPr>
        <w:t>.</w:t>
      </w:r>
      <w:r w:rsidRPr="00DA3900">
        <w:rPr>
          <w:rFonts w:asciiTheme="majorBidi" w:hAnsiTheme="majorBidi" w:cstheme="majorBidi"/>
        </w:rPr>
        <w:t xml:space="preserve"> </w:t>
      </w:r>
      <w:r w:rsidRPr="00DA3900">
        <w:rPr>
          <w:rFonts w:asciiTheme="majorBidi" w:hAnsiTheme="majorBidi" w:cstheme="majorBidi"/>
          <w:b/>
          <w:bCs/>
        </w:rPr>
        <w:t>8</w:t>
      </w:r>
      <w:r w:rsidRPr="00DA3900">
        <w:rPr>
          <w:rFonts w:asciiTheme="majorBidi" w:hAnsiTheme="majorBidi" w:cstheme="majorBidi"/>
        </w:rPr>
        <w:t xml:space="preserve">(1995)127 </w:t>
      </w:r>
      <w:hyperlink r:id="rId44" w:history="1">
        <w:r w:rsidRPr="00DA3900">
          <w:rPr>
            <w:rStyle w:val="Hyperlink"/>
            <w:rFonts w:asciiTheme="majorBidi" w:hAnsiTheme="majorBidi" w:cstheme="majorBidi"/>
          </w:rPr>
          <w:t>https://doi.org/10.1093/protein/8.2.127</w:t>
        </w:r>
      </w:hyperlink>
    </w:p>
    <w:p w14:paraId="00AF76D4"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21.</w:t>
      </w:r>
      <w:r w:rsidRPr="00DA3900">
        <w:rPr>
          <w:rFonts w:asciiTheme="majorBidi" w:hAnsiTheme="majorBidi" w:cstheme="majorBidi"/>
        </w:rPr>
        <w:tab/>
        <w:t xml:space="preserve">R. G. Moreno, M. V. Alipázaga, O. F. Gomes, E. Linares, M. H. Medeiros and N. Coichev, </w:t>
      </w:r>
      <w:r w:rsidRPr="00DA3900">
        <w:rPr>
          <w:rFonts w:asciiTheme="majorBidi" w:hAnsiTheme="majorBidi" w:cstheme="majorBidi"/>
          <w:i/>
        </w:rPr>
        <w:t>J. Inorg. Biochem.</w:t>
      </w:r>
      <w:r w:rsidRPr="00DA3900">
        <w:rPr>
          <w:rFonts w:asciiTheme="majorBidi" w:hAnsiTheme="majorBidi" w:cstheme="majorBidi"/>
        </w:rPr>
        <w:t xml:space="preserve"> </w:t>
      </w:r>
      <w:r w:rsidRPr="00DA3900">
        <w:rPr>
          <w:rFonts w:asciiTheme="majorBidi" w:hAnsiTheme="majorBidi" w:cstheme="majorBidi"/>
          <w:b/>
        </w:rPr>
        <w:t>101</w:t>
      </w:r>
      <w:r w:rsidRPr="00DA3900">
        <w:rPr>
          <w:rFonts w:asciiTheme="majorBidi" w:hAnsiTheme="majorBidi" w:cstheme="majorBidi"/>
        </w:rPr>
        <w:t>(2007)866 (</w:t>
      </w:r>
      <w:hyperlink r:id="rId45" w:tooltip="https://doi.org/10.1016/j.jinorgbio.2007.02.003" w:history="1">
        <w:r w:rsidRPr="00DA3900">
          <w:rPr>
            <w:rStyle w:val="Hyperlink"/>
            <w:rFonts w:asciiTheme="majorBidi" w:hAnsiTheme="majorBidi" w:cstheme="majorBidi"/>
            <w:noProof w:val="0"/>
          </w:rPr>
          <w:t>https://doi.org/10.1016/j.jinorgbio.2007.02.003</w:t>
        </w:r>
      </w:hyperlink>
      <w:r w:rsidRPr="00DA3900">
        <w:rPr>
          <w:rFonts w:asciiTheme="majorBidi" w:hAnsiTheme="majorBidi" w:cstheme="majorBidi"/>
        </w:rPr>
        <w:t>)</w:t>
      </w:r>
    </w:p>
    <w:p w14:paraId="666E524B"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22.</w:t>
      </w:r>
      <w:r w:rsidRPr="00DA3900">
        <w:rPr>
          <w:rFonts w:asciiTheme="majorBidi" w:hAnsiTheme="majorBidi" w:cstheme="majorBidi"/>
        </w:rPr>
        <w:tab/>
        <w:t xml:space="preserve">M. Kami, Y. Sawada, S. i. Mori, J. Hirate, N. Kojima, Y. Kanda, A. Moriya, K. Yuji, T. Saito and S. Chiba, </w:t>
      </w:r>
      <w:r w:rsidRPr="00DA3900">
        <w:rPr>
          <w:rFonts w:asciiTheme="majorBidi" w:hAnsiTheme="majorBidi" w:cstheme="majorBidi"/>
          <w:i/>
        </w:rPr>
        <w:t>Am. J. Hematol.</w:t>
      </w:r>
      <w:r w:rsidRPr="00DA3900">
        <w:rPr>
          <w:rFonts w:asciiTheme="majorBidi" w:hAnsiTheme="majorBidi" w:cstheme="majorBidi"/>
        </w:rPr>
        <w:t xml:space="preserve"> </w:t>
      </w:r>
      <w:r w:rsidRPr="00DA3900">
        <w:rPr>
          <w:rFonts w:asciiTheme="majorBidi" w:hAnsiTheme="majorBidi" w:cstheme="majorBidi"/>
          <w:b/>
        </w:rPr>
        <w:t>66</w:t>
      </w:r>
      <w:r w:rsidRPr="00DA3900">
        <w:rPr>
          <w:rFonts w:asciiTheme="majorBidi" w:hAnsiTheme="majorBidi" w:cstheme="majorBidi"/>
        </w:rPr>
        <w:t>(2001)85 (</w:t>
      </w:r>
      <w:hyperlink r:id="rId46" w:tooltip="https://doi.org/10.1002/1096-8652(200102)66:2%3C85::AID-AJH1022%3E3.0.CO;2-M" w:history="1">
        <w:r w:rsidRPr="00DA3900">
          <w:rPr>
            <w:rStyle w:val="Hyperlink"/>
            <w:rFonts w:asciiTheme="majorBidi" w:hAnsiTheme="majorBidi" w:cstheme="majorBidi"/>
            <w:noProof w:val="0"/>
          </w:rPr>
          <w:t>https://doi.org/10.1002/1096-8652(200102)66:2%3C85::AID-AJH1022%3E3.0.CO;2-M</w:t>
        </w:r>
      </w:hyperlink>
      <w:r w:rsidRPr="00DA3900">
        <w:rPr>
          <w:rFonts w:asciiTheme="majorBidi" w:hAnsiTheme="majorBidi" w:cstheme="majorBidi"/>
        </w:rPr>
        <w:t>)</w:t>
      </w:r>
    </w:p>
    <w:p w14:paraId="3157F8B1"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23.</w:t>
      </w:r>
      <w:r w:rsidRPr="00DA3900">
        <w:rPr>
          <w:rFonts w:asciiTheme="majorBidi" w:hAnsiTheme="majorBidi" w:cstheme="majorBidi"/>
        </w:rPr>
        <w:tab/>
        <w:t xml:space="preserve">S. J. Padayatty and M. Levine, </w:t>
      </w:r>
      <w:r w:rsidRPr="00DA3900">
        <w:rPr>
          <w:rFonts w:asciiTheme="majorBidi" w:hAnsiTheme="majorBidi" w:cstheme="majorBidi"/>
          <w:i/>
        </w:rPr>
        <w:t>Oral Dis.</w:t>
      </w:r>
      <w:r w:rsidRPr="00DA3900">
        <w:rPr>
          <w:rFonts w:asciiTheme="majorBidi" w:hAnsiTheme="majorBidi" w:cstheme="majorBidi"/>
        </w:rPr>
        <w:t xml:space="preserve"> </w:t>
      </w:r>
      <w:r w:rsidRPr="00DA3900">
        <w:rPr>
          <w:rFonts w:asciiTheme="majorBidi" w:hAnsiTheme="majorBidi" w:cstheme="majorBidi"/>
          <w:b/>
        </w:rPr>
        <w:t>22</w:t>
      </w:r>
      <w:r w:rsidRPr="00DA3900">
        <w:rPr>
          <w:rFonts w:asciiTheme="majorBidi" w:hAnsiTheme="majorBidi" w:cstheme="majorBidi"/>
        </w:rPr>
        <w:t>(2016)463 (</w:t>
      </w:r>
      <w:hyperlink r:id="rId47" w:tooltip="https://doi.org/10.1111/odi.12446" w:history="1">
        <w:r w:rsidRPr="00DA3900">
          <w:rPr>
            <w:rStyle w:val="Hyperlink"/>
            <w:rFonts w:asciiTheme="majorBidi" w:hAnsiTheme="majorBidi" w:cstheme="majorBidi"/>
            <w:noProof w:val="0"/>
          </w:rPr>
          <w:t>https://doi.org/10.1111/odi.12446</w:t>
        </w:r>
      </w:hyperlink>
      <w:r w:rsidRPr="00DA3900">
        <w:rPr>
          <w:rFonts w:asciiTheme="majorBidi" w:hAnsiTheme="majorBidi" w:cstheme="majorBidi"/>
        </w:rPr>
        <w:t>)</w:t>
      </w:r>
    </w:p>
    <w:p w14:paraId="16EC5D65" w14:textId="77777777" w:rsidR="006B690D" w:rsidRPr="00DA3900" w:rsidRDefault="006B690D" w:rsidP="000916EE">
      <w:pPr>
        <w:pStyle w:val="EndNoteBibliography"/>
        <w:spacing w:after="0" w:line="360" w:lineRule="auto"/>
        <w:ind w:left="510" w:hanging="510"/>
        <w:rPr>
          <w:rFonts w:asciiTheme="majorBidi" w:hAnsiTheme="majorBidi" w:cstheme="majorBidi"/>
          <w:color w:val="FF0000"/>
        </w:rPr>
      </w:pPr>
      <w:r w:rsidRPr="00DA3900">
        <w:rPr>
          <w:rFonts w:asciiTheme="majorBidi" w:hAnsiTheme="majorBidi" w:cstheme="majorBidi"/>
        </w:rPr>
        <w:t>24.</w:t>
      </w:r>
      <w:r w:rsidRPr="00DA3900">
        <w:rPr>
          <w:rFonts w:asciiTheme="majorBidi" w:hAnsiTheme="majorBidi" w:cstheme="majorBidi"/>
        </w:rPr>
        <w:tab/>
        <w:t xml:space="preserve">N. Cavarocchi, M. England, H. V. Schaff, P. Russo, T. Orszulak, J. W. Schnell, J. O'Brien and J. Pluth, </w:t>
      </w:r>
      <w:r w:rsidRPr="00DA3900">
        <w:rPr>
          <w:rFonts w:asciiTheme="majorBidi" w:hAnsiTheme="majorBidi" w:cstheme="majorBidi"/>
          <w:i/>
        </w:rPr>
        <w:t>Circulation</w:t>
      </w:r>
      <w:r w:rsidRPr="00DA3900">
        <w:rPr>
          <w:rFonts w:asciiTheme="majorBidi" w:hAnsiTheme="majorBidi" w:cstheme="majorBidi"/>
        </w:rPr>
        <w:t xml:space="preserve"> </w:t>
      </w:r>
      <w:r w:rsidRPr="00DA3900">
        <w:rPr>
          <w:rFonts w:asciiTheme="majorBidi" w:hAnsiTheme="majorBidi" w:cstheme="majorBidi"/>
          <w:b/>
        </w:rPr>
        <w:t>74</w:t>
      </w:r>
      <w:r w:rsidRPr="00DA3900">
        <w:rPr>
          <w:rFonts w:asciiTheme="majorBidi" w:hAnsiTheme="majorBidi" w:cstheme="majorBidi"/>
        </w:rPr>
        <w:t>(1986)III130 (</w:t>
      </w:r>
      <w:hyperlink r:id="rId48" w:tooltip="https://mayoclinic.pure.elsevier.com/en/publications/oxygen-free-radical-generation-during-cardiopulmonary-bypass-corr" w:history="1">
        <w:r w:rsidRPr="00DA3900">
          <w:rPr>
            <w:rStyle w:val="Hyperlink"/>
            <w:rFonts w:asciiTheme="majorBidi" w:hAnsiTheme="majorBidi" w:cstheme="majorBidi"/>
          </w:rPr>
          <w:t>https://mayoclinic.pure.elsevier.com/en/publications/oxygen-free-radical-generation-during-cardiopulmonary-bypass-corr</w:t>
        </w:r>
      </w:hyperlink>
      <w:r w:rsidRPr="00DA3900">
        <w:rPr>
          <w:rFonts w:asciiTheme="majorBidi" w:hAnsiTheme="majorBidi" w:cstheme="majorBidi"/>
        </w:rPr>
        <w:t>)</w:t>
      </w:r>
    </w:p>
    <w:p w14:paraId="04C79CEC"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25.</w:t>
      </w:r>
      <w:r w:rsidRPr="00DA3900">
        <w:rPr>
          <w:rFonts w:asciiTheme="majorBidi" w:hAnsiTheme="majorBidi" w:cstheme="majorBidi"/>
        </w:rPr>
        <w:tab/>
        <w:t xml:space="preserve">Y. Yamamoto, M. H. Brodsky, J. C. Baker and B. N. Ames, </w:t>
      </w:r>
      <w:r w:rsidRPr="00DA3900">
        <w:rPr>
          <w:rFonts w:asciiTheme="majorBidi" w:hAnsiTheme="majorBidi" w:cstheme="majorBidi"/>
          <w:i/>
        </w:rPr>
        <w:t>Anal. Biochem.</w:t>
      </w:r>
      <w:r w:rsidRPr="00DA3900">
        <w:rPr>
          <w:rFonts w:asciiTheme="majorBidi" w:hAnsiTheme="majorBidi" w:cstheme="majorBidi"/>
        </w:rPr>
        <w:t xml:space="preserve"> </w:t>
      </w:r>
      <w:r w:rsidRPr="00DA3900">
        <w:rPr>
          <w:rFonts w:asciiTheme="majorBidi" w:hAnsiTheme="majorBidi" w:cstheme="majorBidi"/>
          <w:b/>
        </w:rPr>
        <w:t>160</w:t>
      </w:r>
      <w:r w:rsidRPr="00DA3900">
        <w:rPr>
          <w:rFonts w:asciiTheme="majorBidi" w:hAnsiTheme="majorBidi" w:cstheme="majorBidi"/>
        </w:rPr>
        <w:t>(1987)7 (</w:t>
      </w:r>
      <w:hyperlink r:id="rId49" w:tooltip="https://doi.org/10.1016/0003-2697(87)90606-3" w:history="1">
        <w:r w:rsidRPr="00DA3900">
          <w:rPr>
            <w:rStyle w:val="Hyperlink"/>
            <w:rFonts w:asciiTheme="majorBidi" w:hAnsiTheme="majorBidi" w:cstheme="majorBidi"/>
            <w:noProof w:val="0"/>
          </w:rPr>
          <w:t>https://doi.org/10.1016/0003-2697(87)90606-3</w:t>
        </w:r>
      </w:hyperlink>
      <w:r w:rsidRPr="00DA3900">
        <w:rPr>
          <w:rFonts w:asciiTheme="majorBidi" w:hAnsiTheme="majorBidi" w:cstheme="majorBidi"/>
        </w:rPr>
        <w:t>)</w:t>
      </w:r>
    </w:p>
    <w:p w14:paraId="78DBCA2B"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lastRenderedPageBreak/>
        <w:t>26.</w:t>
      </w:r>
      <w:r w:rsidRPr="00DA3900">
        <w:rPr>
          <w:rFonts w:asciiTheme="majorBidi" w:hAnsiTheme="majorBidi" w:cstheme="majorBidi"/>
        </w:rPr>
        <w:tab/>
        <w:t xml:space="preserve">C. Salustri, R. Squitti, F. Zappasodi, M. Ventriglia, M. G. Bevacqua, M. Fontana and F. Tecchio, </w:t>
      </w:r>
      <w:r w:rsidRPr="00DA3900">
        <w:rPr>
          <w:rFonts w:asciiTheme="majorBidi" w:hAnsiTheme="majorBidi" w:cstheme="majorBidi"/>
          <w:i/>
        </w:rPr>
        <w:t>J. Affect. Disord.</w:t>
      </w:r>
      <w:r w:rsidRPr="00DA3900">
        <w:rPr>
          <w:rFonts w:asciiTheme="majorBidi" w:hAnsiTheme="majorBidi" w:cstheme="majorBidi"/>
        </w:rPr>
        <w:t xml:space="preserve"> </w:t>
      </w:r>
      <w:r w:rsidRPr="00DA3900">
        <w:rPr>
          <w:rFonts w:asciiTheme="majorBidi" w:hAnsiTheme="majorBidi" w:cstheme="majorBidi"/>
          <w:b/>
        </w:rPr>
        <w:t>127</w:t>
      </w:r>
      <w:r w:rsidRPr="00DA3900">
        <w:rPr>
          <w:rFonts w:asciiTheme="majorBidi" w:hAnsiTheme="majorBidi" w:cstheme="majorBidi"/>
        </w:rPr>
        <w:t>(2010)321(</w:t>
      </w:r>
      <w:hyperlink r:id="rId50" w:tooltip="https://doi.org/10.1016/j.jad.2010.05.012" w:history="1">
        <w:r w:rsidRPr="00DA3900">
          <w:rPr>
            <w:rStyle w:val="Hyperlink"/>
            <w:rFonts w:asciiTheme="majorBidi" w:hAnsiTheme="majorBidi" w:cstheme="majorBidi"/>
            <w:noProof w:val="0"/>
          </w:rPr>
          <w:t>https://doi.org/10.1016/j.jad.2010.05.012</w:t>
        </w:r>
      </w:hyperlink>
      <w:r w:rsidRPr="00DA3900">
        <w:rPr>
          <w:rFonts w:asciiTheme="majorBidi" w:hAnsiTheme="majorBidi" w:cstheme="majorBidi"/>
        </w:rPr>
        <w:t>)</w:t>
      </w:r>
    </w:p>
    <w:p w14:paraId="22E7DBEB"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27.</w:t>
      </w:r>
      <w:r w:rsidRPr="00DA3900">
        <w:rPr>
          <w:rFonts w:asciiTheme="majorBidi" w:hAnsiTheme="majorBidi" w:cstheme="majorBidi"/>
        </w:rPr>
        <w:tab/>
        <w:t xml:space="preserve">G. McAuley, M. Schrag, S. Barnes, A. Obenaus, A. Dickson, B. Holshouser and W. Kirsch, </w:t>
      </w:r>
      <w:r w:rsidRPr="00DA3900">
        <w:rPr>
          <w:rFonts w:asciiTheme="majorBidi" w:hAnsiTheme="majorBidi" w:cstheme="majorBidi"/>
          <w:i/>
        </w:rPr>
        <w:t>Magn. Reson. Med.</w:t>
      </w:r>
      <w:r w:rsidRPr="00DA3900">
        <w:rPr>
          <w:rFonts w:asciiTheme="majorBidi" w:hAnsiTheme="majorBidi" w:cstheme="majorBidi"/>
        </w:rPr>
        <w:t xml:space="preserve"> </w:t>
      </w:r>
      <w:r w:rsidRPr="00DA3900">
        <w:rPr>
          <w:rFonts w:asciiTheme="majorBidi" w:hAnsiTheme="majorBidi" w:cstheme="majorBidi"/>
          <w:b/>
        </w:rPr>
        <w:t>65</w:t>
      </w:r>
      <w:r w:rsidRPr="00DA3900">
        <w:rPr>
          <w:rFonts w:asciiTheme="majorBidi" w:hAnsiTheme="majorBidi" w:cstheme="majorBidi"/>
        </w:rPr>
        <w:t>(2011)1592 (</w:t>
      </w:r>
      <w:hyperlink r:id="rId51" w:tooltip="https://doi.org/10.1002/mrm.22745" w:history="1">
        <w:r w:rsidRPr="00DA3900">
          <w:rPr>
            <w:rStyle w:val="Hyperlink"/>
            <w:rFonts w:asciiTheme="majorBidi" w:hAnsiTheme="majorBidi" w:cstheme="majorBidi"/>
            <w:noProof w:val="0"/>
          </w:rPr>
          <w:t>https://doi.org/10.1002/mrm.22745</w:t>
        </w:r>
      </w:hyperlink>
      <w:r w:rsidRPr="00DA3900">
        <w:rPr>
          <w:rFonts w:asciiTheme="majorBidi" w:hAnsiTheme="majorBidi" w:cstheme="majorBidi"/>
        </w:rPr>
        <w:t>)</w:t>
      </w:r>
    </w:p>
    <w:p w14:paraId="33EC896F"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28.</w:t>
      </w:r>
      <w:r w:rsidRPr="00DA3900">
        <w:rPr>
          <w:rFonts w:asciiTheme="majorBidi" w:hAnsiTheme="majorBidi" w:cstheme="majorBidi"/>
        </w:rPr>
        <w:tab/>
        <w:t xml:space="preserve">Y. Li, Y. Zheng, Y. Zhang, J. Xu and G. Gao, </w:t>
      </w:r>
      <w:r w:rsidRPr="00DA3900">
        <w:rPr>
          <w:rFonts w:asciiTheme="majorBidi" w:hAnsiTheme="majorBidi" w:cstheme="majorBidi"/>
          <w:i/>
        </w:rPr>
        <w:t>Molecules</w:t>
      </w:r>
      <w:r w:rsidRPr="00DA3900">
        <w:rPr>
          <w:rFonts w:asciiTheme="majorBidi" w:hAnsiTheme="majorBidi" w:cstheme="majorBidi"/>
        </w:rPr>
        <w:t xml:space="preserve"> </w:t>
      </w:r>
      <w:r w:rsidRPr="00DA3900">
        <w:rPr>
          <w:rFonts w:asciiTheme="majorBidi" w:hAnsiTheme="majorBidi" w:cstheme="majorBidi"/>
          <w:b/>
        </w:rPr>
        <w:t>23</w:t>
      </w:r>
      <w:r w:rsidRPr="00DA3900">
        <w:rPr>
          <w:rFonts w:asciiTheme="majorBidi" w:hAnsiTheme="majorBidi" w:cstheme="majorBidi"/>
        </w:rPr>
        <w:t>(2018)1(</w:t>
      </w:r>
      <w:hyperlink r:id="rId52" w:tooltip="https://doi.org/10.3390/molecules23030707" w:history="1">
        <w:r w:rsidRPr="00DA3900">
          <w:rPr>
            <w:rStyle w:val="Hyperlink"/>
            <w:rFonts w:asciiTheme="majorBidi" w:hAnsiTheme="majorBidi" w:cstheme="majorBidi"/>
            <w:noProof w:val="0"/>
          </w:rPr>
          <w:t>https://doi.org/10.3390/molecules23030707</w:t>
        </w:r>
      </w:hyperlink>
      <w:r w:rsidRPr="00DA3900">
        <w:rPr>
          <w:rFonts w:asciiTheme="majorBidi" w:hAnsiTheme="majorBidi" w:cstheme="majorBidi"/>
        </w:rPr>
        <w:t>)</w:t>
      </w:r>
    </w:p>
    <w:p w14:paraId="1461309B"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29.</w:t>
      </w:r>
      <w:r w:rsidRPr="00DA3900">
        <w:rPr>
          <w:rFonts w:asciiTheme="majorBidi" w:hAnsiTheme="majorBidi" w:cstheme="majorBidi"/>
        </w:rPr>
        <w:tab/>
        <w:t xml:space="preserve">M. C. Linder, </w:t>
      </w:r>
      <w:r w:rsidRPr="00DA3900">
        <w:rPr>
          <w:rFonts w:asciiTheme="majorBidi" w:hAnsiTheme="majorBidi" w:cstheme="majorBidi"/>
          <w:i/>
          <w:iCs/>
        </w:rPr>
        <w:t>Mutat Res</w:t>
      </w:r>
      <w:r w:rsidRPr="00DA3900" w:rsidDel="001B546A">
        <w:rPr>
          <w:rFonts w:asciiTheme="majorBidi" w:hAnsiTheme="majorBidi" w:cstheme="majorBidi"/>
        </w:rPr>
        <w:t xml:space="preserve"> </w:t>
      </w:r>
      <w:r w:rsidRPr="00DA3900">
        <w:rPr>
          <w:rFonts w:asciiTheme="majorBidi" w:hAnsiTheme="majorBidi" w:cstheme="majorBidi"/>
          <w:b/>
        </w:rPr>
        <w:t>733</w:t>
      </w:r>
      <w:r w:rsidRPr="00DA3900">
        <w:rPr>
          <w:rFonts w:asciiTheme="majorBidi" w:hAnsiTheme="majorBidi" w:cstheme="majorBidi"/>
        </w:rPr>
        <w:t>(2012)83 (</w:t>
      </w:r>
      <w:hyperlink r:id="rId53" w:tooltip="https://doi.org/10.1016/j.mrfmmm.2012.03.010" w:history="1">
        <w:r w:rsidRPr="00DA3900">
          <w:rPr>
            <w:rStyle w:val="Hyperlink"/>
            <w:rFonts w:asciiTheme="majorBidi" w:hAnsiTheme="majorBidi" w:cstheme="majorBidi"/>
            <w:noProof w:val="0"/>
          </w:rPr>
          <w:t>https://doi.org/10.1016/j.mrfmmm.2012.03.010</w:t>
        </w:r>
      </w:hyperlink>
      <w:r w:rsidRPr="00DA3900">
        <w:rPr>
          <w:rFonts w:asciiTheme="majorBidi" w:hAnsiTheme="majorBidi" w:cstheme="majorBidi"/>
        </w:rPr>
        <w:t>)</w:t>
      </w:r>
    </w:p>
    <w:p w14:paraId="6F927682"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30.</w:t>
      </w:r>
      <w:r w:rsidRPr="00DA3900">
        <w:rPr>
          <w:rFonts w:asciiTheme="majorBidi" w:hAnsiTheme="majorBidi" w:cstheme="majorBidi"/>
        </w:rPr>
        <w:tab/>
        <w:t>C. Garcia, Clemson University, 2011(</w:t>
      </w:r>
      <w:hyperlink r:id="rId54" w:tooltip="https://tigerprints.clemson.edu/all_theses/1252/" w:history="1">
        <w:r w:rsidRPr="00DA3900">
          <w:rPr>
            <w:rStyle w:val="Hyperlink"/>
            <w:rFonts w:asciiTheme="majorBidi" w:hAnsiTheme="majorBidi" w:cstheme="majorBidi"/>
          </w:rPr>
          <w:t>https://tigerprints.clemson.edu/all_theses/1252/</w:t>
        </w:r>
      </w:hyperlink>
      <w:r w:rsidRPr="00DA3900">
        <w:rPr>
          <w:rFonts w:asciiTheme="majorBidi" w:hAnsiTheme="majorBidi" w:cstheme="majorBidi"/>
        </w:rPr>
        <w:t>)</w:t>
      </w:r>
    </w:p>
    <w:p w14:paraId="60D94F03"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31.</w:t>
      </w:r>
      <w:r w:rsidRPr="00DA3900">
        <w:rPr>
          <w:rFonts w:asciiTheme="majorBidi" w:hAnsiTheme="majorBidi" w:cstheme="majorBidi"/>
        </w:rPr>
        <w:tab/>
        <w:t xml:space="preserve">D. Bar-Or, G. W. Thomas, L. T. Rael, E. P. Lau and J. V. Winkler, </w:t>
      </w:r>
      <w:r w:rsidRPr="00DA3900">
        <w:rPr>
          <w:rFonts w:asciiTheme="majorBidi" w:hAnsiTheme="majorBidi" w:cstheme="majorBidi"/>
          <w:i/>
        </w:rPr>
        <w:t>Biochem. Biophys. Res. Commun.</w:t>
      </w:r>
      <w:r w:rsidRPr="00DA3900">
        <w:rPr>
          <w:rFonts w:asciiTheme="majorBidi" w:hAnsiTheme="majorBidi" w:cstheme="majorBidi"/>
        </w:rPr>
        <w:t xml:space="preserve"> </w:t>
      </w:r>
      <w:r w:rsidRPr="00DA3900">
        <w:rPr>
          <w:rFonts w:asciiTheme="majorBidi" w:hAnsiTheme="majorBidi" w:cstheme="majorBidi"/>
          <w:b/>
        </w:rPr>
        <w:t>282</w:t>
      </w:r>
      <w:r w:rsidRPr="00DA3900">
        <w:rPr>
          <w:rFonts w:asciiTheme="majorBidi" w:hAnsiTheme="majorBidi" w:cstheme="majorBidi"/>
        </w:rPr>
        <w:t>(2001)356 (</w:t>
      </w:r>
      <w:hyperlink r:id="rId55" w:tooltip="https://doi.org/10.1006/bbrc.2001.4533" w:history="1">
        <w:r w:rsidRPr="00DA3900">
          <w:rPr>
            <w:rStyle w:val="Hyperlink"/>
            <w:rFonts w:asciiTheme="majorBidi" w:hAnsiTheme="majorBidi" w:cstheme="majorBidi"/>
            <w:noProof w:val="0"/>
          </w:rPr>
          <w:t>https://doi.org/10.1006/bbrc.2001.4533</w:t>
        </w:r>
      </w:hyperlink>
      <w:r w:rsidRPr="00DA3900">
        <w:rPr>
          <w:rFonts w:asciiTheme="majorBidi" w:hAnsiTheme="majorBidi" w:cstheme="majorBidi"/>
        </w:rPr>
        <w:t>)</w:t>
      </w:r>
    </w:p>
    <w:p w14:paraId="0BB9149D"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32.</w:t>
      </w:r>
      <w:r w:rsidRPr="00DA3900">
        <w:rPr>
          <w:rFonts w:asciiTheme="majorBidi" w:hAnsiTheme="majorBidi" w:cstheme="majorBidi"/>
        </w:rPr>
        <w:tab/>
        <w:t xml:space="preserve">K. Yokawa, T. Kagenishi and T. Kawano, </w:t>
      </w:r>
      <w:r w:rsidRPr="00DA3900">
        <w:rPr>
          <w:rFonts w:asciiTheme="majorBidi" w:hAnsiTheme="majorBidi" w:cstheme="majorBidi"/>
          <w:i/>
        </w:rPr>
        <w:t>Biosci., Biotechnol., Biochem.</w:t>
      </w:r>
      <w:r w:rsidRPr="00DA3900">
        <w:rPr>
          <w:rFonts w:asciiTheme="majorBidi" w:hAnsiTheme="majorBidi" w:cstheme="majorBidi"/>
        </w:rPr>
        <w:t>, (2011)1106082534 (</w:t>
      </w:r>
      <w:hyperlink r:id="rId56" w:tooltip="https://doi.org/10.1271/bbb.100900" w:history="1">
        <w:r w:rsidRPr="00DA3900">
          <w:rPr>
            <w:rStyle w:val="Hyperlink"/>
            <w:rFonts w:asciiTheme="majorBidi" w:hAnsiTheme="majorBidi" w:cstheme="majorBidi"/>
            <w:noProof w:val="0"/>
          </w:rPr>
          <w:t>https://doi.org/10.1271/bbb.100900</w:t>
        </w:r>
      </w:hyperlink>
      <w:r w:rsidRPr="00DA3900">
        <w:rPr>
          <w:rFonts w:asciiTheme="majorBidi" w:hAnsiTheme="majorBidi" w:cstheme="majorBidi"/>
        </w:rPr>
        <w:t>)</w:t>
      </w:r>
    </w:p>
    <w:p w14:paraId="56587B70"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33.</w:t>
      </w:r>
      <w:r w:rsidRPr="00DA3900">
        <w:rPr>
          <w:rFonts w:asciiTheme="majorBidi" w:hAnsiTheme="majorBidi" w:cstheme="majorBidi"/>
        </w:rPr>
        <w:tab/>
        <w:t xml:space="preserve">R. Valipour, M. B. Yilmaz and E. Valipour, </w:t>
      </w:r>
      <w:r w:rsidRPr="00DA3900">
        <w:rPr>
          <w:rFonts w:asciiTheme="majorBidi" w:hAnsiTheme="majorBidi" w:cstheme="majorBidi"/>
          <w:i/>
        </w:rPr>
        <w:t>Drug Res.</w:t>
      </w:r>
      <w:r w:rsidRPr="00DA3900">
        <w:rPr>
          <w:rFonts w:asciiTheme="majorBidi" w:hAnsiTheme="majorBidi" w:cstheme="majorBidi"/>
        </w:rPr>
        <w:t>, 69 (2019) 545 (</w:t>
      </w:r>
      <w:hyperlink r:id="rId57" w:tooltip="https://doi.org/10.1055/a-0809-5044" w:history="1">
        <w:r w:rsidRPr="00DA3900">
          <w:rPr>
            <w:rStyle w:val="Hyperlink"/>
            <w:rFonts w:asciiTheme="majorBidi" w:hAnsiTheme="majorBidi" w:cstheme="majorBidi"/>
            <w:noProof w:val="0"/>
          </w:rPr>
          <w:t>https://doi.org/10.1055/a-0809-5044</w:t>
        </w:r>
      </w:hyperlink>
      <w:r w:rsidRPr="00DA3900">
        <w:rPr>
          <w:rFonts w:asciiTheme="majorBidi" w:hAnsiTheme="majorBidi" w:cstheme="majorBidi"/>
          <w:color w:val="000000"/>
        </w:rPr>
        <w:t>)</w:t>
      </w:r>
    </w:p>
    <w:p w14:paraId="1B845E91"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34.</w:t>
      </w:r>
      <w:r w:rsidRPr="00DA3900">
        <w:rPr>
          <w:rFonts w:asciiTheme="majorBidi" w:hAnsiTheme="majorBidi" w:cstheme="majorBidi"/>
        </w:rPr>
        <w:tab/>
        <w:t xml:space="preserve">C.-Y. Zhou, X.-L. Xi and P. Yang, </w:t>
      </w:r>
      <w:r w:rsidRPr="00DA3900">
        <w:rPr>
          <w:rFonts w:asciiTheme="majorBidi" w:hAnsiTheme="majorBidi" w:cstheme="majorBidi"/>
          <w:i/>
          <w:iCs/>
        </w:rPr>
        <w:t>Biokhimiia</w:t>
      </w:r>
      <w:r w:rsidRPr="00DA3900">
        <w:rPr>
          <w:rFonts w:asciiTheme="majorBidi" w:hAnsiTheme="majorBidi" w:cstheme="majorBidi"/>
        </w:rPr>
        <w:t xml:space="preserve"> </w:t>
      </w:r>
      <w:r w:rsidRPr="00DA3900">
        <w:rPr>
          <w:rFonts w:asciiTheme="majorBidi" w:hAnsiTheme="majorBidi" w:cstheme="majorBidi"/>
          <w:b/>
        </w:rPr>
        <w:t>72</w:t>
      </w:r>
      <w:r w:rsidRPr="00DA3900">
        <w:rPr>
          <w:rFonts w:asciiTheme="majorBidi" w:hAnsiTheme="majorBidi" w:cstheme="majorBidi"/>
        </w:rPr>
        <w:t>(2007)37 (</w:t>
      </w:r>
      <w:hyperlink r:id="rId58" w:tooltip="https://doi.org/10.1134/S000629790701004X" w:history="1">
        <w:r w:rsidRPr="00DA3900">
          <w:rPr>
            <w:rStyle w:val="Hyperlink"/>
            <w:rFonts w:asciiTheme="majorBidi" w:hAnsiTheme="majorBidi" w:cstheme="majorBidi"/>
            <w:noProof w:val="0"/>
          </w:rPr>
          <w:t>https://doi.org/10.1134/S000629790701004</w:t>
        </w:r>
        <w:r w:rsidRPr="00DA3900">
          <w:rPr>
            <w:rStyle w:val="Hyperlink"/>
            <w:rFonts w:asciiTheme="majorBidi" w:hAnsiTheme="majorBidi" w:cstheme="majorBidi"/>
          </w:rPr>
          <w:t>X</w:t>
        </w:r>
      </w:hyperlink>
      <w:r w:rsidRPr="00DA3900">
        <w:rPr>
          <w:rFonts w:asciiTheme="majorBidi" w:hAnsiTheme="majorBidi" w:cstheme="majorBidi"/>
        </w:rPr>
        <w:t>)</w:t>
      </w:r>
    </w:p>
    <w:p w14:paraId="402CA336" w14:textId="77777777" w:rsidR="006B690D" w:rsidRPr="00DA3900" w:rsidRDefault="006B690D" w:rsidP="000916EE">
      <w:pPr>
        <w:spacing w:line="360" w:lineRule="auto"/>
        <w:ind w:left="567" w:hanging="567"/>
        <w:jc w:val="left"/>
        <w:rPr>
          <w:rFonts w:asciiTheme="majorBidi" w:hAnsiTheme="majorBidi" w:cstheme="majorBidi"/>
        </w:rPr>
      </w:pPr>
      <w:r w:rsidRPr="00DA3900">
        <w:rPr>
          <w:rFonts w:asciiTheme="majorBidi" w:hAnsiTheme="majorBidi" w:cstheme="majorBidi"/>
        </w:rPr>
        <w:t>35.</w:t>
      </w:r>
      <w:r w:rsidRPr="00DA3900">
        <w:rPr>
          <w:rFonts w:asciiTheme="majorBidi" w:hAnsiTheme="majorBidi" w:cstheme="majorBidi"/>
        </w:rPr>
        <w:tab/>
      </w:r>
      <w:r w:rsidRPr="00DA3900">
        <w:rPr>
          <w:rFonts w:asciiTheme="majorBidi" w:hAnsiTheme="majorBidi" w:cstheme="majorBidi"/>
          <w:noProof/>
        </w:rPr>
        <w:t xml:space="preserve">T. Sarwar, M. A. Husain, S. U. Rehman, H. M. Ishqi and M. Tabish, </w:t>
      </w:r>
      <w:r w:rsidRPr="00DA3900">
        <w:rPr>
          <w:rFonts w:asciiTheme="majorBidi" w:hAnsiTheme="majorBidi" w:cstheme="majorBidi"/>
          <w:i/>
          <w:iCs/>
          <w:noProof/>
        </w:rPr>
        <w:t>Mol. Biosyst</w:t>
      </w:r>
      <w:r w:rsidRPr="00DA3900">
        <w:rPr>
          <w:rFonts w:asciiTheme="majorBidi" w:hAnsiTheme="majorBidi" w:cstheme="majorBidi"/>
          <w:noProof/>
        </w:rPr>
        <w:t xml:space="preserve">. </w:t>
      </w:r>
      <w:r w:rsidRPr="00DA3900">
        <w:rPr>
          <w:rFonts w:asciiTheme="majorBidi" w:hAnsiTheme="majorBidi" w:cstheme="majorBidi"/>
          <w:b/>
          <w:bCs/>
          <w:noProof/>
        </w:rPr>
        <w:t>11</w:t>
      </w:r>
      <w:r w:rsidRPr="00DA3900">
        <w:rPr>
          <w:rFonts w:asciiTheme="majorBidi" w:hAnsiTheme="majorBidi" w:cstheme="majorBidi"/>
          <w:noProof/>
        </w:rPr>
        <w:t>(2015)522</w:t>
      </w:r>
      <w:r w:rsidRPr="00DA3900">
        <w:rPr>
          <w:rFonts w:asciiTheme="majorBidi" w:hAnsiTheme="majorBidi" w:cstheme="majorBidi"/>
        </w:rPr>
        <w:t xml:space="preserve"> (</w:t>
      </w:r>
      <w:hyperlink r:id="rId59" w:tooltip="https://doi.org/10.1039/c4mb00636d" w:history="1">
        <w:r w:rsidRPr="00DA3900">
          <w:rPr>
            <w:rStyle w:val="Hyperlink"/>
            <w:rFonts w:asciiTheme="majorBidi" w:hAnsiTheme="majorBidi" w:cstheme="majorBidi"/>
          </w:rPr>
          <w:t>https://doi.org/10.1039/c4mb00636d</w:t>
        </w:r>
      </w:hyperlink>
      <w:r w:rsidRPr="00DA3900">
        <w:rPr>
          <w:rFonts w:asciiTheme="majorBidi" w:hAnsiTheme="majorBidi" w:cstheme="majorBidi"/>
        </w:rPr>
        <w:t>)</w:t>
      </w:r>
    </w:p>
    <w:p w14:paraId="0B7E33D9" w14:textId="77777777" w:rsidR="006B690D" w:rsidRPr="00DA3900" w:rsidRDefault="006B690D" w:rsidP="000916EE">
      <w:pPr>
        <w:pStyle w:val="EndNoteBibliography"/>
        <w:spacing w:after="0" w:line="360" w:lineRule="auto"/>
        <w:ind w:left="510" w:hanging="510"/>
        <w:rPr>
          <w:rFonts w:asciiTheme="majorBidi" w:hAnsiTheme="majorBidi" w:cstheme="majorBidi"/>
        </w:rPr>
      </w:pPr>
      <w:r w:rsidRPr="00DA3900">
        <w:rPr>
          <w:rFonts w:asciiTheme="majorBidi" w:hAnsiTheme="majorBidi" w:cstheme="majorBidi"/>
        </w:rPr>
        <w:t>36.</w:t>
      </w:r>
      <w:r w:rsidRPr="00DA3900">
        <w:rPr>
          <w:rFonts w:asciiTheme="majorBidi" w:hAnsiTheme="majorBidi" w:cstheme="majorBidi"/>
        </w:rPr>
        <w:tab/>
      </w:r>
      <w:r w:rsidRPr="00DA3900">
        <w:rPr>
          <w:rFonts w:asciiTheme="majorBidi" w:hAnsiTheme="majorBidi" w:cstheme="majorBidi"/>
        </w:rPr>
        <w:tab/>
        <w:t xml:space="preserve">J. M. Gottesfeld, J. M. Turner and P. B. Dervan, </w:t>
      </w:r>
      <w:r w:rsidRPr="00DA3900">
        <w:rPr>
          <w:rFonts w:asciiTheme="majorBidi" w:hAnsiTheme="majorBidi" w:cstheme="majorBidi"/>
          <w:i/>
          <w:iCs/>
        </w:rPr>
        <w:t>Gene Expr</w:t>
      </w:r>
      <w:r w:rsidRPr="00DA3900" w:rsidDel="001B546A">
        <w:rPr>
          <w:rFonts w:asciiTheme="majorBidi" w:hAnsiTheme="majorBidi" w:cstheme="majorBidi"/>
        </w:rPr>
        <w:t xml:space="preserve"> </w:t>
      </w:r>
      <w:r w:rsidRPr="00DA3900">
        <w:rPr>
          <w:rFonts w:asciiTheme="majorBidi" w:hAnsiTheme="majorBidi" w:cstheme="majorBidi"/>
        </w:rPr>
        <w:t xml:space="preserve"> </w:t>
      </w:r>
      <w:r w:rsidRPr="00DA3900">
        <w:rPr>
          <w:rFonts w:asciiTheme="majorBidi" w:hAnsiTheme="majorBidi" w:cstheme="majorBidi"/>
          <w:b/>
        </w:rPr>
        <w:t>9</w:t>
      </w:r>
      <w:r w:rsidRPr="00DA3900">
        <w:rPr>
          <w:rFonts w:asciiTheme="majorBidi" w:hAnsiTheme="majorBidi" w:cstheme="majorBidi"/>
        </w:rPr>
        <w:t>(2001)77 (</w:t>
      </w:r>
      <w:hyperlink r:id="rId60" w:tooltip="https://doi.org/10.3727/000000001783992696" w:history="1">
        <w:r w:rsidRPr="00DA3900">
          <w:rPr>
            <w:rStyle w:val="Hyperlink"/>
            <w:rFonts w:asciiTheme="majorBidi" w:hAnsiTheme="majorBidi" w:cstheme="majorBidi"/>
            <w:noProof w:val="0"/>
          </w:rPr>
          <w:t>https://doi.org/10.3727/000000001783992696</w:t>
        </w:r>
      </w:hyperlink>
      <w:r w:rsidRPr="00DA3900">
        <w:rPr>
          <w:rFonts w:asciiTheme="majorBidi" w:hAnsiTheme="majorBidi" w:cstheme="majorBidi"/>
        </w:rPr>
        <w:t>)</w:t>
      </w:r>
    </w:p>
    <w:p w14:paraId="0397CE86" w14:textId="77777777" w:rsidR="006B690D" w:rsidRPr="00DA3900" w:rsidRDefault="006B690D" w:rsidP="000916EE">
      <w:pPr>
        <w:pStyle w:val="EndNoteBibliography"/>
        <w:spacing w:line="360" w:lineRule="auto"/>
        <w:ind w:left="510" w:hanging="510"/>
        <w:rPr>
          <w:rFonts w:asciiTheme="majorBidi" w:hAnsiTheme="majorBidi" w:cstheme="majorBidi"/>
        </w:rPr>
      </w:pPr>
      <w:r w:rsidRPr="00DA3900">
        <w:rPr>
          <w:rFonts w:asciiTheme="majorBidi" w:hAnsiTheme="majorBidi" w:cstheme="majorBidi"/>
        </w:rPr>
        <w:t>3</w:t>
      </w:r>
      <w:r>
        <w:rPr>
          <w:rFonts w:asciiTheme="majorBidi" w:hAnsiTheme="majorBidi" w:cstheme="majorBidi"/>
        </w:rPr>
        <w:t>7</w:t>
      </w:r>
      <w:r w:rsidRPr="00DA3900">
        <w:rPr>
          <w:rFonts w:asciiTheme="majorBidi" w:hAnsiTheme="majorBidi" w:cstheme="majorBidi"/>
        </w:rPr>
        <w:t>.</w:t>
      </w:r>
      <w:r w:rsidRPr="00DA3900">
        <w:rPr>
          <w:rFonts w:asciiTheme="majorBidi" w:hAnsiTheme="majorBidi" w:cstheme="majorBidi"/>
        </w:rPr>
        <w:tab/>
        <w:t xml:space="preserve">S. A. Shaikh, S. R. Ahmed and B. Jayaram, </w:t>
      </w:r>
      <w:r w:rsidRPr="00DA3900">
        <w:rPr>
          <w:rFonts w:asciiTheme="majorBidi" w:hAnsiTheme="majorBidi" w:cstheme="majorBidi"/>
          <w:i/>
        </w:rPr>
        <w:t>Arch. Biochem. Biophys.</w:t>
      </w:r>
      <w:r w:rsidRPr="00DA3900">
        <w:rPr>
          <w:rFonts w:asciiTheme="majorBidi" w:hAnsiTheme="majorBidi" w:cstheme="majorBidi"/>
        </w:rPr>
        <w:t xml:space="preserve"> </w:t>
      </w:r>
      <w:r w:rsidRPr="00DA3900">
        <w:rPr>
          <w:rFonts w:asciiTheme="majorBidi" w:hAnsiTheme="majorBidi" w:cstheme="majorBidi"/>
          <w:b/>
        </w:rPr>
        <w:t>429</w:t>
      </w:r>
      <w:r w:rsidRPr="00DA3900">
        <w:rPr>
          <w:rFonts w:asciiTheme="majorBidi" w:hAnsiTheme="majorBidi" w:cstheme="majorBidi"/>
        </w:rPr>
        <w:t>(2004)81(</w:t>
      </w:r>
      <w:hyperlink r:id="rId61" w:tooltip="https://doi.org/10.1016/j.abb.2004.05.019" w:history="1">
        <w:r w:rsidRPr="00DA3900">
          <w:rPr>
            <w:rStyle w:val="Hyperlink"/>
            <w:rFonts w:asciiTheme="majorBidi" w:hAnsiTheme="majorBidi" w:cstheme="majorBidi"/>
            <w:noProof w:val="0"/>
          </w:rPr>
          <w:t>https://doi.org/10.1016/j.abb.2004.05.019</w:t>
        </w:r>
      </w:hyperlink>
      <w:r w:rsidRPr="00DA3900">
        <w:rPr>
          <w:rFonts w:asciiTheme="majorBidi" w:hAnsiTheme="majorBidi" w:cstheme="majorBidi"/>
        </w:rPr>
        <w:t>)</w:t>
      </w:r>
    </w:p>
    <w:p w14:paraId="3576EDEB" w14:textId="2C77D21B" w:rsidR="00B96BA5" w:rsidRPr="00B40604" w:rsidRDefault="00B96BA5" w:rsidP="000916EE">
      <w:pPr>
        <w:autoSpaceDE w:val="0"/>
        <w:autoSpaceDN w:val="0"/>
        <w:adjustRightInd w:val="0"/>
        <w:spacing w:line="360" w:lineRule="auto"/>
        <w:ind w:left="510" w:hanging="510"/>
        <w:jc w:val="left"/>
        <w:rPr>
          <w:b/>
          <w:bCs/>
        </w:rPr>
      </w:pPr>
    </w:p>
    <w:sectPr w:rsidR="00B96BA5" w:rsidRPr="00B40604" w:rsidSect="003451F8">
      <w:footerReference w:type="default" r:id="rId62"/>
      <w:pgSz w:w="12240" w:h="15840"/>
      <w:pgMar w:top="1418" w:right="1418" w:bottom="1418" w:left="141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8BF4FE" w16cid:durableId="21C46273"/>
  <w16cid:commentId w16cid:paraId="10C4D128" w16cid:durableId="21C462BF"/>
  <w16cid:commentId w16cid:paraId="6E598D86" w16cid:durableId="21C462D7"/>
  <w16cid:commentId w16cid:paraId="302EDCFE" w16cid:durableId="21C462FD"/>
  <w16cid:commentId w16cid:paraId="3CBD8480" w16cid:durableId="21C46311"/>
  <w16cid:commentId w16cid:paraId="252D6A80" w16cid:durableId="21C4631C"/>
  <w16cid:commentId w16cid:paraId="796C64C6" w16cid:durableId="21C46324"/>
  <w16cid:commentId w16cid:paraId="54714CE5" w16cid:durableId="21C46332"/>
  <w16cid:commentId w16cid:paraId="34C3F4C4" w16cid:durableId="21C46340"/>
  <w16cid:commentId w16cid:paraId="26582C2A" w16cid:durableId="21C46371"/>
  <w16cid:commentId w16cid:paraId="362E6070" w16cid:durableId="21C463E0"/>
  <w16cid:commentId w16cid:paraId="279C1C53" w16cid:durableId="21C46445"/>
  <w16cid:commentId w16cid:paraId="32F79127" w16cid:durableId="21C464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58EF8" w14:textId="77777777" w:rsidR="00741849" w:rsidRDefault="00741849" w:rsidP="00F8316F">
      <w:pPr>
        <w:spacing w:line="240" w:lineRule="auto"/>
      </w:pPr>
      <w:r>
        <w:separator/>
      </w:r>
    </w:p>
  </w:endnote>
  <w:endnote w:type="continuationSeparator" w:id="0">
    <w:p w14:paraId="51F22D56" w14:textId="77777777" w:rsidR="00741849" w:rsidRDefault="00741849" w:rsidP="00F83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inionPro-Regular">
    <w:altName w:val="MS Mincho"/>
    <w:panose1 w:val="00000000000000000000"/>
    <w:charset w:val="80"/>
    <w:family w:val="auto"/>
    <w:notTrueType/>
    <w:pitch w:val="default"/>
    <w:sig w:usb0="00000001" w:usb1="08070000" w:usb2="00000010" w:usb3="00000000" w:csb0="00020000" w:csb1="00000000"/>
  </w:font>
  <w:font w:name="KozGoPro-Regular-Identity-H">
    <w:altName w:val="MS Mincho"/>
    <w:panose1 w:val="00000000000000000000"/>
    <w:charset w:val="80"/>
    <w:family w:val="auto"/>
    <w:notTrueType/>
    <w:pitch w:val="default"/>
    <w:sig w:usb0="00000001" w:usb1="08070000" w:usb2="00000010" w:usb3="00000000" w:csb0="00020000" w:csb1="00000000"/>
  </w:font>
  <w:font w:name="AdvTTec369687">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hiemeArgo2011-Ligh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353742"/>
      <w:docPartObj>
        <w:docPartGallery w:val="Page Numbers (Bottom of Page)"/>
        <w:docPartUnique/>
      </w:docPartObj>
    </w:sdtPr>
    <w:sdtEndPr>
      <w:rPr>
        <w:noProof/>
      </w:rPr>
    </w:sdtEndPr>
    <w:sdtContent>
      <w:p w14:paraId="2D71AF2B" w14:textId="76CFFF0D" w:rsidR="00E54FAB" w:rsidRDefault="00E54FAB">
        <w:pPr>
          <w:pStyle w:val="Footer"/>
          <w:jc w:val="center"/>
        </w:pPr>
        <w:r>
          <w:fldChar w:fldCharType="begin"/>
        </w:r>
        <w:r>
          <w:instrText xml:space="preserve"> PAGE   \* MERGEFORMAT </w:instrText>
        </w:r>
        <w:r>
          <w:fldChar w:fldCharType="separate"/>
        </w:r>
        <w:r w:rsidR="00D15A44">
          <w:rPr>
            <w:noProof/>
          </w:rPr>
          <w:t>5</w:t>
        </w:r>
        <w:r>
          <w:rPr>
            <w:noProof/>
          </w:rPr>
          <w:fldChar w:fldCharType="end"/>
        </w:r>
      </w:p>
    </w:sdtContent>
  </w:sdt>
  <w:p w14:paraId="213C8116" w14:textId="77777777" w:rsidR="00E54FAB" w:rsidRDefault="00E54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28D11" w14:textId="77777777" w:rsidR="00741849" w:rsidRDefault="00741849" w:rsidP="00F8316F">
      <w:pPr>
        <w:spacing w:line="240" w:lineRule="auto"/>
      </w:pPr>
      <w:r>
        <w:separator/>
      </w:r>
    </w:p>
  </w:footnote>
  <w:footnote w:type="continuationSeparator" w:id="0">
    <w:p w14:paraId="3B85F30A" w14:textId="77777777" w:rsidR="00741849" w:rsidRDefault="00741849" w:rsidP="00F8316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57B3C"/>
    <w:multiLevelType w:val="hybridMultilevel"/>
    <w:tmpl w:val="E75A2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05180"/>
    <w:multiLevelType w:val="hybridMultilevel"/>
    <w:tmpl w:val="D4BAA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450C6B"/>
    <w:multiLevelType w:val="hybridMultilevel"/>
    <w:tmpl w:val="225CA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B24AA"/>
    <w:multiLevelType w:val="hybridMultilevel"/>
    <w:tmpl w:val="7BB42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D41DD2"/>
    <w:multiLevelType w:val="hybridMultilevel"/>
    <w:tmpl w:val="6BF86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570C52"/>
    <w:multiLevelType w:val="multilevel"/>
    <w:tmpl w:val="8A381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51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QzsTAyMjC1MDE1tTBV0lEKTi0uzszPAykwM6oFAPqrrqQtAAAA"/>
    <w:docVar w:name="EN.InstantFormat" w:val="&lt;ENInstantFormat&gt;&lt;Enabled&gt;1&lt;/Enabled&gt;&lt;ScanUnformatted&gt;1&lt;/ScanUnformatted&gt;&lt;ScanChanges&gt;1&lt;/ScanChanges&gt;&lt;Suspended&gt;0&lt;/Suspended&gt;&lt;/ENInstantFormat&gt;"/>
    <w:docVar w:name="EN.Layout" w:val="&lt;ENLayout&gt;&lt;Style&gt;AIP Style Manual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s2pw99y20p29ev0vzvrxpl0tzafd0adz5t&quot;&gt;İbrahim ARMAN&lt;record-ids&gt;&lt;item&gt;18&lt;/item&gt;&lt;item&gt;44&lt;/item&gt;&lt;item&gt;82&lt;/item&gt;&lt;item&gt;102&lt;/item&gt;&lt;item&gt;105&lt;/item&gt;&lt;item&gt;115&lt;/item&gt;&lt;item&gt;121&lt;/item&gt;&lt;item&gt;122&lt;/item&gt;&lt;item&gt;133&lt;/item&gt;&lt;item&gt;207&lt;/item&gt;&lt;item&gt;217&lt;/item&gt;&lt;item&gt;220&lt;/item&gt;&lt;item&gt;223&lt;/item&gt;&lt;item&gt;228&lt;/item&gt;&lt;item&gt;229&lt;/item&gt;&lt;item&gt;231&lt;/item&gt;&lt;item&gt;232&lt;/item&gt;&lt;item&gt;233&lt;/item&gt;&lt;item&gt;244&lt;/item&gt;&lt;item&gt;258&lt;/item&gt;&lt;item&gt;260&lt;/item&gt;&lt;item&gt;261&lt;/item&gt;&lt;item&gt;262&lt;/item&gt;&lt;item&gt;263&lt;/item&gt;&lt;item&gt;266&lt;/item&gt;&lt;item&gt;267&lt;/item&gt;&lt;item&gt;273&lt;/item&gt;&lt;item&gt;278&lt;/item&gt;&lt;item&gt;293&lt;/item&gt;&lt;item&gt;343&lt;/item&gt;&lt;item&gt;346&lt;/item&gt;&lt;item&gt;347&lt;/item&gt;&lt;item&gt;351&lt;/item&gt;&lt;item&gt;355&lt;/item&gt;&lt;item&gt;356&lt;/item&gt;&lt;/record-ids&gt;&lt;/item&gt;&lt;/Libraries&gt;"/>
  </w:docVars>
  <w:rsids>
    <w:rsidRoot w:val="001A4EC5"/>
    <w:rsid w:val="000000E0"/>
    <w:rsid w:val="00001AB7"/>
    <w:rsid w:val="0000532C"/>
    <w:rsid w:val="00005D3D"/>
    <w:rsid w:val="00005FC3"/>
    <w:rsid w:val="00006BDE"/>
    <w:rsid w:val="00011C16"/>
    <w:rsid w:val="00012591"/>
    <w:rsid w:val="000132FC"/>
    <w:rsid w:val="0001796B"/>
    <w:rsid w:val="00017FF5"/>
    <w:rsid w:val="000216B2"/>
    <w:rsid w:val="00024C39"/>
    <w:rsid w:val="000251B4"/>
    <w:rsid w:val="0002601D"/>
    <w:rsid w:val="00026DE2"/>
    <w:rsid w:val="0002739A"/>
    <w:rsid w:val="00027803"/>
    <w:rsid w:val="00027A65"/>
    <w:rsid w:val="00033EEE"/>
    <w:rsid w:val="00035FE2"/>
    <w:rsid w:val="000374D2"/>
    <w:rsid w:val="000404D1"/>
    <w:rsid w:val="00040F14"/>
    <w:rsid w:val="00040F56"/>
    <w:rsid w:val="000418B4"/>
    <w:rsid w:val="00042850"/>
    <w:rsid w:val="000429B2"/>
    <w:rsid w:val="00046F9A"/>
    <w:rsid w:val="000479F7"/>
    <w:rsid w:val="0005280C"/>
    <w:rsid w:val="000541AB"/>
    <w:rsid w:val="00054416"/>
    <w:rsid w:val="00071FA8"/>
    <w:rsid w:val="00072FD2"/>
    <w:rsid w:val="0007310E"/>
    <w:rsid w:val="00073279"/>
    <w:rsid w:val="00076EA1"/>
    <w:rsid w:val="000828C7"/>
    <w:rsid w:val="00085AB8"/>
    <w:rsid w:val="00086654"/>
    <w:rsid w:val="000901DD"/>
    <w:rsid w:val="0009095A"/>
    <w:rsid w:val="00090A17"/>
    <w:rsid w:val="00091164"/>
    <w:rsid w:val="00091697"/>
    <w:rsid w:val="000916EE"/>
    <w:rsid w:val="00091BB4"/>
    <w:rsid w:val="00093047"/>
    <w:rsid w:val="00095FCD"/>
    <w:rsid w:val="000A02E8"/>
    <w:rsid w:val="000A1257"/>
    <w:rsid w:val="000A1C76"/>
    <w:rsid w:val="000A4E14"/>
    <w:rsid w:val="000A5206"/>
    <w:rsid w:val="000A5DF2"/>
    <w:rsid w:val="000A66A3"/>
    <w:rsid w:val="000B10A8"/>
    <w:rsid w:val="000B1C39"/>
    <w:rsid w:val="000B2844"/>
    <w:rsid w:val="000B563A"/>
    <w:rsid w:val="000C2484"/>
    <w:rsid w:val="000C44B6"/>
    <w:rsid w:val="000C4596"/>
    <w:rsid w:val="000C633D"/>
    <w:rsid w:val="000C720A"/>
    <w:rsid w:val="000D0599"/>
    <w:rsid w:val="000D4819"/>
    <w:rsid w:val="000D6AC7"/>
    <w:rsid w:val="000D7A8B"/>
    <w:rsid w:val="000D7B66"/>
    <w:rsid w:val="000D7E7F"/>
    <w:rsid w:val="000E0A49"/>
    <w:rsid w:val="000E17B6"/>
    <w:rsid w:val="000E246F"/>
    <w:rsid w:val="000E39BC"/>
    <w:rsid w:val="000E4C6E"/>
    <w:rsid w:val="000F0BFC"/>
    <w:rsid w:val="000F0E37"/>
    <w:rsid w:val="000F19DB"/>
    <w:rsid w:val="000F2AD6"/>
    <w:rsid w:val="000F3AA7"/>
    <w:rsid w:val="000F47AE"/>
    <w:rsid w:val="000F7A0C"/>
    <w:rsid w:val="00100AFC"/>
    <w:rsid w:val="001020EA"/>
    <w:rsid w:val="00102996"/>
    <w:rsid w:val="001029FC"/>
    <w:rsid w:val="0010302D"/>
    <w:rsid w:val="00107392"/>
    <w:rsid w:val="0011009C"/>
    <w:rsid w:val="00116416"/>
    <w:rsid w:val="00121B4E"/>
    <w:rsid w:val="00123C79"/>
    <w:rsid w:val="001309CA"/>
    <w:rsid w:val="00132535"/>
    <w:rsid w:val="00132E67"/>
    <w:rsid w:val="00133400"/>
    <w:rsid w:val="001347F5"/>
    <w:rsid w:val="00140EB3"/>
    <w:rsid w:val="00141F56"/>
    <w:rsid w:val="00142C02"/>
    <w:rsid w:val="00144460"/>
    <w:rsid w:val="0014447E"/>
    <w:rsid w:val="00145908"/>
    <w:rsid w:val="001462B4"/>
    <w:rsid w:val="00150182"/>
    <w:rsid w:val="00153C0B"/>
    <w:rsid w:val="0015774A"/>
    <w:rsid w:val="00160FF8"/>
    <w:rsid w:val="0016272B"/>
    <w:rsid w:val="00164031"/>
    <w:rsid w:val="00167B09"/>
    <w:rsid w:val="00175295"/>
    <w:rsid w:val="0017571B"/>
    <w:rsid w:val="00175897"/>
    <w:rsid w:val="00176B2F"/>
    <w:rsid w:val="00177014"/>
    <w:rsid w:val="00182502"/>
    <w:rsid w:val="0018370B"/>
    <w:rsid w:val="00186976"/>
    <w:rsid w:val="001948E8"/>
    <w:rsid w:val="00195A22"/>
    <w:rsid w:val="001A019A"/>
    <w:rsid w:val="001A4419"/>
    <w:rsid w:val="001A4EC5"/>
    <w:rsid w:val="001A4FD0"/>
    <w:rsid w:val="001B0F3B"/>
    <w:rsid w:val="001B19BB"/>
    <w:rsid w:val="001B2F52"/>
    <w:rsid w:val="001B36EC"/>
    <w:rsid w:val="001B49A0"/>
    <w:rsid w:val="001B546A"/>
    <w:rsid w:val="001B68DB"/>
    <w:rsid w:val="001B71C4"/>
    <w:rsid w:val="001C07AD"/>
    <w:rsid w:val="001C1915"/>
    <w:rsid w:val="001C1FEB"/>
    <w:rsid w:val="001C2025"/>
    <w:rsid w:val="001C24EF"/>
    <w:rsid w:val="001C4001"/>
    <w:rsid w:val="001C5D98"/>
    <w:rsid w:val="001C6591"/>
    <w:rsid w:val="001D023B"/>
    <w:rsid w:val="001D04B9"/>
    <w:rsid w:val="001D1239"/>
    <w:rsid w:val="001D127C"/>
    <w:rsid w:val="001D3BD2"/>
    <w:rsid w:val="001D3C1B"/>
    <w:rsid w:val="001D3FA4"/>
    <w:rsid w:val="001D58AC"/>
    <w:rsid w:val="001E1A00"/>
    <w:rsid w:val="001E4E49"/>
    <w:rsid w:val="001E53B1"/>
    <w:rsid w:val="001E5B10"/>
    <w:rsid w:val="001F0F99"/>
    <w:rsid w:val="001F2271"/>
    <w:rsid w:val="001F2FAC"/>
    <w:rsid w:val="001F3084"/>
    <w:rsid w:val="001F7B7A"/>
    <w:rsid w:val="00200E8C"/>
    <w:rsid w:val="002042E7"/>
    <w:rsid w:val="002047A5"/>
    <w:rsid w:val="00214E4A"/>
    <w:rsid w:val="00215251"/>
    <w:rsid w:val="00215D5B"/>
    <w:rsid w:val="00216BE2"/>
    <w:rsid w:val="00222BE0"/>
    <w:rsid w:val="002246A5"/>
    <w:rsid w:val="00224A5C"/>
    <w:rsid w:val="00230C84"/>
    <w:rsid w:val="002337E2"/>
    <w:rsid w:val="00240355"/>
    <w:rsid w:val="00240506"/>
    <w:rsid w:val="002423A9"/>
    <w:rsid w:val="002434E1"/>
    <w:rsid w:val="00244D2B"/>
    <w:rsid w:val="002504EF"/>
    <w:rsid w:val="002567BA"/>
    <w:rsid w:val="00256BEF"/>
    <w:rsid w:val="00257031"/>
    <w:rsid w:val="00257315"/>
    <w:rsid w:val="002629DF"/>
    <w:rsid w:val="00262B1F"/>
    <w:rsid w:val="00267994"/>
    <w:rsid w:val="00267C6C"/>
    <w:rsid w:val="00272C9F"/>
    <w:rsid w:val="00277229"/>
    <w:rsid w:val="0028275A"/>
    <w:rsid w:val="00283C15"/>
    <w:rsid w:val="00285AB7"/>
    <w:rsid w:val="0029109A"/>
    <w:rsid w:val="00291348"/>
    <w:rsid w:val="002932AE"/>
    <w:rsid w:val="002933DB"/>
    <w:rsid w:val="00293C2E"/>
    <w:rsid w:val="002942EE"/>
    <w:rsid w:val="0029510A"/>
    <w:rsid w:val="002A1728"/>
    <w:rsid w:val="002A20AB"/>
    <w:rsid w:val="002B4F90"/>
    <w:rsid w:val="002B5902"/>
    <w:rsid w:val="002B5D7F"/>
    <w:rsid w:val="002B6886"/>
    <w:rsid w:val="002B78BC"/>
    <w:rsid w:val="002C01EE"/>
    <w:rsid w:val="002C308D"/>
    <w:rsid w:val="002C5D9F"/>
    <w:rsid w:val="002C64E6"/>
    <w:rsid w:val="002C724C"/>
    <w:rsid w:val="002D52B5"/>
    <w:rsid w:val="002D746D"/>
    <w:rsid w:val="002D7B74"/>
    <w:rsid w:val="002E1091"/>
    <w:rsid w:val="002E1717"/>
    <w:rsid w:val="002E174E"/>
    <w:rsid w:val="002E2761"/>
    <w:rsid w:val="002E2E58"/>
    <w:rsid w:val="002E3851"/>
    <w:rsid w:val="002E3CB0"/>
    <w:rsid w:val="002E4F88"/>
    <w:rsid w:val="002E535A"/>
    <w:rsid w:val="002E6315"/>
    <w:rsid w:val="002E6969"/>
    <w:rsid w:val="002E7620"/>
    <w:rsid w:val="002F1874"/>
    <w:rsid w:val="002F1DF6"/>
    <w:rsid w:val="002F5F8E"/>
    <w:rsid w:val="002F617C"/>
    <w:rsid w:val="00301AA4"/>
    <w:rsid w:val="0030208A"/>
    <w:rsid w:val="00304104"/>
    <w:rsid w:val="00307B1E"/>
    <w:rsid w:val="00311416"/>
    <w:rsid w:val="00311F05"/>
    <w:rsid w:val="00312345"/>
    <w:rsid w:val="0031386B"/>
    <w:rsid w:val="003138B4"/>
    <w:rsid w:val="00314FCD"/>
    <w:rsid w:val="003156F6"/>
    <w:rsid w:val="00315751"/>
    <w:rsid w:val="00315870"/>
    <w:rsid w:val="00315880"/>
    <w:rsid w:val="00315EDE"/>
    <w:rsid w:val="003163D8"/>
    <w:rsid w:val="0032125A"/>
    <w:rsid w:val="00321CAA"/>
    <w:rsid w:val="00322676"/>
    <w:rsid w:val="0032546E"/>
    <w:rsid w:val="00327790"/>
    <w:rsid w:val="00330AE2"/>
    <w:rsid w:val="00332242"/>
    <w:rsid w:val="003332CA"/>
    <w:rsid w:val="0033477C"/>
    <w:rsid w:val="00337D95"/>
    <w:rsid w:val="00337E29"/>
    <w:rsid w:val="003444F0"/>
    <w:rsid w:val="00344559"/>
    <w:rsid w:val="003451F8"/>
    <w:rsid w:val="00345718"/>
    <w:rsid w:val="00345966"/>
    <w:rsid w:val="0034596E"/>
    <w:rsid w:val="00347E1B"/>
    <w:rsid w:val="00350231"/>
    <w:rsid w:val="0035452A"/>
    <w:rsid w:val="0035452C"/>
    <w:rsid w:val="00354CA3"/>
    <w:rsid w:val="003604CC"/>
    <w:rsid w:val="003608B5"/>
    <w:rsid w:val="00361488"/>
    <w:rsid w:val="00362E75"/>
    <w:rsid w:val="0037065F"/>
    <w:rsid w:val="003721B7"/>
    <w:rsid w:val="003744C3"/>
    <w:rsid w:val="003745DA"/>
    <w:rsid w:val="0037557C"/>
    <w:rsid w:val="00376C93"/>
    <w:rsid w:val="00380617"/>
    <w:rsid w:val="00383CF4"/>
    <w:rsid w:val="00384E7B"/>
    <w:rsid w:val="003872F1"/>
    <w:rsid w:val="003900BE"/>
    <w:rsid w:val="0039088D"/>
    <w:rsid w:val="003931EE"/>
    <w:rsid w:val="00393892"/>
    <w:rsid w:val="00394D48"/>
    <w:rsid w:val="00395C6D"/>
    <w:rsid w:val="00396859"/>
    <w:rsid w:val="003978AC"/>
    <w:rsid w:val="00397C49"/>
    <w:rsid w:val="003A053F"/>
    <w:rsid w:val="003A5FB0"/>
    <w:rsid w:val="003A6FAC"/>
    <w:rsid w:val="003B3661"/>
    <w:rsid w:val="003B3A4B"/>
    <w:rsid w:val="003B3ED7"/>
    <w:rsid w:val="003B40DF"/>
    <w:rsid w:val="003B4411"/>
    <w:rsid w:val="003C059E"/>
    <w:rsid w:val="003C2423"/>
    <w:rsid w:val="003C2A74"/>
    <w:rsid w:val="003C4869"/>
    <w:rsid w:val="003C678F"/>
    <w:rsid w:val="003C758D"/>
    <w:rsid w:val="003C7D67"/>
    <w:rsid w:val="003D1D2F"/>
    <w:rsid w:val="003D1F65"/>
    <w:rsid w:val="003D231F"/>
    <w:rsid w:val="003D2367"/>
    <w:rsid w:val="003D3189"/>
    <w:rsid w:val="003D36A7"/>
    <w:rsid w:val="003D6A7E"/>
    <w:rsid w:val="003E27BC"/>
    <w:rsid w:val="003E4B24"/>
    <w:rsid w:val="003E4CE7"/>
    <w:rsid w:val="003E5D4A"/>
    <w:rsid w:val="003E73EF"/>
    <w:rsid w:val="003E7E3D"/>
    <w:rsid w:val="003F078B"/>
    <w:rsid w:val="003F08BC"/>
    <w:rsid w:val="003F18EE"/>
    <w:rsid w:val="003F4E22"/>
    <w:rsid w:val="003F63ED"/>
    <w:rsid w:val="003F79C2"/>
    <w:rsid w:val="00400439"/>
    <w:rsid w:val="00402799"/>
    <w:rsid w:val="00403A0E"/>
    <w:rsid w:val="0041043A"/>
    <w:rsid w:val="00410B2A"/>
    <w:rsid w:val="00411F79"/>
    <w:rsid w:val="00413193"/>
    <w:rsid w:val="00413B8D"/>
    <w:rsid w:val="00416A44"/>
    <w:rsid w:val="00424D63"/>
    <w:rsid w:val="004259F7"/>
    <w:rsid w:val="00432EAC"/>
    <w:rsid w:val="00433206"/>
    <w:rsid w:val="0043321E"/>
    <w:rsid w:val="004332C8"/>
    <w:rsid w:val="004340F9"/>
    <w:rsid w:val="00435A6F"/>
    <w:rsid w:val="00435FDE"/>
    <w:rsid w:val="00436833"/>
    <w:rsid w:val="00437DD9"/>
    <w:rsid w:val="00440295"/>
    <w:rsid w:val="004415F1"/>
    <w:rsid w:val="00450E89"/>
    <w:rsid w:val="00452280"/>
    <w:rsid w:val="00452489"/>
    <w:rsid w:val="00454075"/>
    <w:rsid w:val="00455FE7"/>
    <w:rsid w:val="0046056B"/>
    <w:rsid w:val="0046187C"/>
    <w:rsid w:val="00465AF6"/>
    <w:rsid w:val="00470E5F"/>
    <w:rsid w:val="00471779"/>
    <w:rsid w:val="00471EDA"/>
    <w:rsid w:val="00474728"/>
    <w:rsid w:val="00474E10"/>
    <w:rsid w:val="0048016D"/>
    <w:rsid w:val="004824E8"/>
    <w:rsid w:val="00483DD2"/>
    <w:rsid w:val="00484E66"/>
    <w:rsid w:val="00484F85"/>
    <w:rsid w:val="00485F2A"/>
    <w:rsid w:val="004862A4"/>
    <w:rsid w:val="0049032F"/>
    <w:rsid w:val="00492D37"/>
    <w:rsid w:val="00492F32"/>
    <w:rsid w:val="004941B7"/>
    <w:rsid w:val="00495010"/>
    <w:rsid w:val="004952BD"/>
    <w:rsid w:val="004A1438"/>
    <w:rsid w:val="004A27CE"/>
    <w:rsid w:val="004A4306"/>
    <w:rsid w:val="004A4EF2"/>
    <w:rsid w:val="004A5E5C"/>
    <w:rsid w:val="004B3720"/>
    <w:rsid w:val="004B48E9"/>
    <w:rsid w:val="004B7AD7"/>
    <w:rsid w:val="004C0799"/>
    <w:rsid w:val="004C0BBA"/>
    <w:rsid w:val="004C3DA8"/>
    <w:rsid w:val="004C77E1"/>
    <w:rsid w:val="004C7E31"/>
    <w:rsid w:val="004E08DB"/>
    <w:rsid w:val="004E0EA3"/>
    <w:rsid w:val="004E4AA6"/>
    <w:rsid w:val="004E6D85"/>
    <w:rsid w:val="004E7EBD"/>
    <w:rsid w:val="004F0ED9"/>
    <w:rsid w:val="004F11A6"/>
    <w:rsid w:val="004F2EDA"/>
    <w:rsid w:val="004F39CD"/>
    <w:rsid w:val="004F3EF1"/>
    <w:rsid w:val="004F60CB"/>
    <w:rsid w:val="004F62C9"/>
    <w:rsid w:val="004F6930"/>
    <w:rsid w:val="004F6F83"/>
    <w:rsid w:val="00500358"/>
    <w:rsid w:val="00502447"/>
    <w:rsid w:val="00502904"/>
    <w:rsid w:val="00503DB6"/>
    <w:rsid w:val="00510072"/>
    <w:rsid w:val="00514102"/>
    <w:rsid w:val="00514DE0"/>
    <w:rsid w:val="00516036"/>
    <w:rsid w:val="005216FB"/>
    <w:rsid w:val="005230CE"/>
    <w:rsid w:val="00525C65"/>
    <w:rsid w:val="0052752E"/>
    <w:rsid w:val="005306A6"/>
    <w:rsid w:val="00531180"/>
    <w:rsid w:val="005313E3"/>
    <w:rsid w:val="0053143A"/>
    <w:rsid w:val="00532227"/>
    <w:rsid w:val="00533A91"/>
    <w:rsid w:val="00533E8B"/>
    <w:rsid w:val="00534D97"/>
    <w:rsid w:val="00535D5E"/>
    <w:rsid w:val="00536046"/>
    <w:rsid w:val="00536973"/>
    <w:rsid w:val="005412F2"/>
    <w:rsid w:val="00545FD0"/>
    <w:rsid w:val="005466F7"/>
    <w:rsid w:val="00546F7B"/>
    <w:rsid w:val="0055134A"/>
    <w:rsid w:val="0055155D"/>
    <w:rsid w:val="00554731"/>
    <w:rsid w:val="00555E50"/>
    <w:rsid w:val="00556FE0"/>
    <w:rsid w:val="0055727E"/>
    <w:rsid w:val="005608EB"/>
    <w:rsid w:val="005616FC"/>
    <w:rsid w:val="005617F8"/>
    <w:rsid w:val="00563C42"/>
    <w:rsid w:val="0057191D"/>
    <w:rsid w:val="005766D5"/>
    <w:rsid w:val="0057694C"/>
    <w:rsid w:val="00580561"/>
    <w:rsid w:val="00580EA6"/>
    <w:rsid w:val="00582263"/>
    <w:rsid w:val="00583DDA"/>
    <w:rsid w:val="005843BA"/>
    <w:rsid w:val="00585063"/>
    <w:rsid w:val="005863E8"/>
    <w:rsid w:val="0058752C"/>
    <w:rsid w:val="00587ABF"/>
    <w:rsid w:val="00590ECC"/>
    <w:rsid w:val="00592734"/>
    <w:rsid w:val="00593F11"/>
    <w:rsid w:val="00594151"/>
    <w:rsid w:val="0059418D"/>
    <w:rsid w:val="0059423B"/>
    <w:rsid w:val="00594E66"/>
    <w:rsid w:val="00594F83"/>
    <w:rsid w:val="00594F93"/>
    <w:rsid w:val="00595EEA"/>
    <w:rsid w:val="00596987"/>
    <w:rsid w:val="005A18BF"/>
    <w:rsid w:val="005A2886"/>
    <w:rsid w:val="005A2A92"/>
    <w:rsid w:val="005A3C68"/>
    <w:rsid w:val="005A463C"/>
    <w:rsid w:val="005A7221"/>
    <w:rsid w:val="005A725D"/>
    <w:rsid w:val="005A7E9F"/>
    <w:rsid w:val="005B1AFF"/>
    <w:rsid w:val="005B21C9"/>
    <w:rsid w:val="005B2235"/>
    <w:rsid w:val="005B3520"/>
    <w:rsid w:val="005C3739"/>
    <w:rsid w:val="005C6438"/>
    <w:rsid w:val="005C71A2"/>
    <w:rsid w:val="005D19FE"/>
    <w:rsid w:val="005D2B17"/>
    <w:rsid w:val="005D3AED"/>
    <w:rsid w:val="005D583B"/>
    <w:rsid w:val="005D5D58"/>
    <w:rsid w:val="005D7D15"/>
    <w:rsid w:val="005E1704"/>
    <w:rsid w:val="005E27A2"/>
    <w:rsid w:val="005E2ACE"/>
    <w:rsid w:val="005E45BA"/>
    <w:rsid w:val="005E74BE"/>
    <w:rsid w:val="005F097B"/>
    <w:rsid w:val="005F28A1"/>
    <w:rsid w:val="005F35DE"/>
    <w:rsid w:val="005F4BE3"/>
    <w:rsid w:val="005F79AE"/>
    <w:rsid w:val="005F7B9E"/>
    <w:rsid w:val="006006EE"/>
    <w:rsid w:val="00603F6C"/>
    <w:rsid w:val="00605031"/>
    <w:rsid w:val="006053DC"/>
    <w:rsid w:val="006062DA"/>
    <w:rsid w:val="0061102D"/>
    <w:rsid w:val="006111DB"/>
    <w:rsid w:val="00612777"/>
    <w:rsid w:val="0061296B"/>
    <w:rsid w:val="00613CA6"/>
    <w:rsid w:val="00613DFB"/>
    <w:rsid w:val="00615462"/>
    <w:rsid w:val="006175DE"/>
    <w:rsid w:val="00620220"/>
    <w:rsid w:val="00621E00"/>
    <w:rsid w:val="00631C67"/>
    <w:rsid w:val="00635354"/>
    <w:rsid w:val="00635D2B"/>
    <w:rsid w:val="00642D64"/>
    <w:rsid w:val="0064324D"/>
    <w:rsid w:val="00643B6D"/>
    <w:rsid w:val="006448F9"/>
    <w:rsid w:val="00646F8B"/>
    <w:rsid w:val="00647C62"/>
    <w:rsid w:val="0065346C"/>
    <w:rsid w:val="00655909"/>
    <w:rsid w:val="00655F2E"/>
    <w:rsid w:val="00656CCA"/>
    <w:rsid w:val="00657181"/>
    <w:rsid w:val="00657EE8"/>
    <w:rsid w:val="00660DAC"/>
    <w:rsid w:val="006613FA"/>
    <w:rsid w:val="0066154E"/>
    <w:rsid w:val="00663CBE"/>
    <w:rsid w:val="00665394"/>
    <w:rsid w:val="00665C77"/>
    <w:rsid w:val="00672AEE"/>
    <w:rsid w:val="00673139"/>
    <w:rsid w:val="00673C64"/>
    <w:rsid w:val="00675F55"/>
    <w:rsid w:val="006774C5"/>
    <w:rsid w:val="0068099F"/>
    <w:rsid w:val="00681213"/>
    <w:rsid w:val="0068277C"/>
    <w:rsid w:val="00682B7F"/>
    <w:rsid w:val="006875BB"/>
    <w:rsid w:val="006878C3"/>
    <w:rsid w:val="00691336"/>
    <w:rsid w:val="0069163B"/>
    <w:rsid w:val="00692265"/>
    <w:rsid w:val="00692397"/>
    <w:rsid w:val="00695330"/>
    <w:rsid w:val="006960C2"/>
    <w:rsid w:val="0069684E"/>
    <w:rsid w:val="00696C77"/>
    <w:rsid w:val="006A04B4"/>
    <w:rsid w:val="006A2B13"/>
    <w:rsid w:val="006A2D05"/>
    <w:rsid w:val="006A498F"/>
    <w:rsid w:val="006A4E78"/>
    <w:rsid w:val="006A7B2C"/>
    <w:rsid w:val="006B11C2"/>
    <w:rsid w:val="006B2204"/>
    <w:rsid w:val="006B610B"/>
    <w:rsid w:val="006B690D"/>
    <w:rsid w:val="006B6DB3"/>
    <w:rsid w:val="006B7EBD"/>
    <w:rsid w:val="006C058D"/>
    <w:rsid w:val="006C100E"/>
    <w:rsid w:val="006C2E31"/>
    <w:rsid w:val="006C43C1"/>
    <w:rsid w:val="006D108A"/>
    <w:rsid w:val="006D3F7F"/>
    <w:rsid w:val="006D544A"/>
    <w:rsid w:val="006E0037"/>
    <w:rsid w:val="006E1821"/>
    <w:rsid w:val="006E25AC"/>
    <w:rsid w:val="006E3253"/>
    <w:rsid w:val="006E38C8"/>
    <w:rsid w:val="006E5F05"/>
    <w:rsid w:val="006E7579"/>
    <w:rsid w:val="006F1D1C"/>
    <w:rsid w:val="006F1FA1"/>
    <w:rsid w:val="006F2B5E"/>
    <w:rsid w:val="006F35E8"/>
    <w:rsid w:val="006F3631"/>
    <w:rsid w:val="006F3AE0"/>
    <w:rsid w:val="006F3DCE"/>
    <w:rsid w:val="006F42CA"/>
    <w:rsid w:val="006F460B"/>
    <w:rsid w:val="006F5F0F"/>
    <w:rsid w:val="006F6C0C"/>
    <w:rsid w:val="0070044B"/>
    <w:rsid w:val="00701C0E"/>
    <w:rsid w:val="00703CD6"/>
    <w:rsid w:val="00706F1C"/>
    <w:rsid w:val="00707115"/>
    <w:rsid w:val="007074EB"/>
    <w:rsid w:val="00707C30"/>
    <w:rsid w:val="00707E42"/>
    <w:rsid w:val="00712DEA"/>
    <w:rsid w:val="00715F51"/>
    <w:rsid w:val="0072034B"/>
    <w:rsid w:val="00720863"/>
    <w:rsid w:val="0072208F"/>
    <w:rsid w:val="007220A6"/>
    <w:rsid w:val="00722749"/>
    <w:rsid w:val="007272BA"/>
    <w:rsid w:val="00730973"/>
    <w:rsid w:val="00731534"/>
    <w:rsid w:val="00736436"/>
    <w:rsid w:val="00736437"/>
    <w:rsid w:val="00741849"/>
    <w:rsid w:val="00741D86"/>
    <w:rsid w:val="00741DE5"/>
    <w:rsid w:val="00744387"/>
    <w:rsid w:val="00752905"/>
    <w:rsid w:val="00756205"/>
    <w:rsid w:val="00756B7A"/>
    <w:rsid w:val="00757FBB"/>
    <w:rsid w:val="00761D00"/>
    <w:rsid w:val="0076238B"/>
    <w:rsid w:val="00762506"/>
    <w:rsid w:val="00762F3D"/>
    <w:rsid w:val="007631E9"/>
    <w:rsid w:val="00766859"/>
    <w:rsid w:val="00774C21"/>
    <w:rsid w:val="00776BF7"/>
    <w:rsid w:val="0077778B"/>
    <w:rsid w:val="007777BF"/>
    <w:rsid w:val="00781B23"/>
    <w:rsid w:val="00784A9C"/>
    <w:rsid w:val="00785EA1"/>
    <w:rsid w:val="0078705C"/>
    <w:rsid w:val="00787EB4"/>
    <w:rsid w:val="0079027D"/>
    <w:rsid w:val="0079100F"/>
    <w:rsid w:val="0079499E"/>
    <w:rsid w:val="00797BCD"/>
    <w:rsid w:val="007A04CC"/>
    <w:rsid w:val="007A2A3A"/>
    <w:rsid w:val="007A313E"/>
    <w:rsid w:val="007A323E"/>
    <w:rsid w:val="007A4F78"/>
    <w:rsid w:val="007A7445"/>
    <w:rsid w:val="007A7AD5"/>
    <w:rsid w:val="007B00A7"/>
    <w:rsid w:val="007B78D5"/>
    <w:rsid w:val="007C05B8"/>
    <w:rsid w:val="007C0A95"/>
    <w:rsid w:val="007C0F30"/>
    <w:rsid w:val="007C4C5A"/>
    <w:rsid w:val="007C7F94"/>
    <w:rsid w:val="007D03AC"/>
    <w:rsid w:val="007D0BE6"/>
    <w:rsid w:val="007D545F"/>
    <w:rsid w:val="007D5DCA"/>
    <w:rsid w:val="007E5E6F"/>
    <w:rsid w:val="007E7489"/>
    <w:rsid w:val="00804A51"/>
    <w:rsid w:val="00804FFC"/>
    <w:rsid w:val="00805A14"/>
    <w:rsid w:val="008062F4"/>
    <w:rsid w:val="0080714A"/>
    <w:rsid w:val="00807B38"/>
    <w:rsid w:val="00807D6E"/>
    <w:rsid w:val="008136E2"/>
    <w:rsid w:val="008138E6"/>
    <w:rsid w:val="00814C78"/>
    <w:rsid w:val="008216A7"/>
    <w:rsid w:val="00821B54"/>
    <w:rsid w:val="00822C68"/>
    <w:rsid w:val="00826DC7"/>
    <w:rsid w:val="00830B20"/>
    <w:rsid w:val="00833167"/>
    <w:rsid w:val="00835347"/>
    <w:rsid w:val="00835DE2"/>
    <w:rsid w:val="008366A9"/>
    <w:rsid w:val="00837E68"/>
    <w:rsid w:val="0084275E"/>
    <w:rsid w:val="008472EE"/>
    <w:rsid w:val="00853177"/>
    <w:rsid w:val="008544A5"/>
    <w:rsid w:val="00855B40"/>
    <w:rsid w:val="00856C8E"/>
    <w:rsid w:val="00857C61"/>
    <w:rsid w:val="00861D91"/>
    <w:rsid w:val="00864DF0"/>
    <w:rsid w:val="00865064"/>
    <w:rsid w:val="00865FA4"/>
    <w:rsid w:val="00866728"/>
    <w:rsid w:val="00870B93"/>
    <w:rsid w:val="00870D2B"/>
    <w:rsid w:val="0087135A"/>
    <w:rsid w:val="0087154F"/>
    <w:rsid w:val="00872610"/>
    <w:rsid w:val="008739EB"/>
    <w:rsid w:val="00875BFF"/>
    <w:rsid w:val="008778C2"/>
    <w:rsid w:val="0088106D"/>
    <w:rsid w:val="00881702"/>
    <w:rsid w:val="008836DB"/>
    <w:rsid w:val="008850DA"/>
    <w:rsid w:val="00885121"/>
    <w:rsid w:val="008854F8"/>
    <w:rsid w:val="00886794"/>
    <w:rsid w:val="00886C98"/>
    <w:rsid w:val="008878AD"/>
    <w:rsid w:val="00894BE7"/>
    <w:rsid w:val="008975D7"/>
    <w:rsid w:val="008A03BC"/>
    <w:rsid w:val="008A07AD"/>
    <w:rsid w:val="008A0E7D"/>
    <w:rsid w:val="008A3905"/>
    <w:rsid w:val="008A4410"/>
    <w:rsid w:val="008A5E39"/>
    <w:rsid w:val="008B0DF8"/>
    <w:rsid w:val="008B19F6"/>
    <w:rsid w:val="008B1A8C"/>
    <w:rsid w:val="008B256F"/>
    <w:rsid w:val="008B4A54"/>
    <w:rsid w:val="008B5A17"/>
    <w:rsid w:val="008C0F7C"/>
    <w:rsid w:val="008C1DEB"/>
    <w:rsid w:val="008C39BF"/>
    <w:rsid w:val="008C49F3"/>
    <w:rsid w:val="008C5B1B"/>
    <w:rsid w:val="008C697C"/>
    <w:rsid w:val="008C6D65"/>
    <w:rsid w:val="008C6DAF"/>
    <w:rsid w:val="008C706E"/>
    <w:rsid w:val="008D151A"/>
    <w:rsid w:val="008D2069"/>
    <w:rsid w:val="008D213C"/>
    <w:rsid w:val="008D4760"/>
    <w:rsid w:val="008D4CFD"/>
    <w:rsid w:val="008D4F10"/>
    <w:rsid w:val="008D506A"/>
    <w:rsid w:val="008D6FC6"/>
    <w:rsid w:val="008D736A"/>
    <w:rsid w:val="008E7AE1"/>
    <w:rsid w:val="008F0FF4"/>
    <w:rsid w:val="008F219E"/>
    <w:rsid w:val="008F3420"/>
    <w:rsid w:val="00901C32"/>
    <w:rsid w:val="00902061"/>
    <w:rsid w:val="00902D58"/>
    <w:rsid w:val="00912547"/>
    <w:rsid w:val="00912977"/>
    <w:rsid w:val="00921DD6"/>
    <w:rsid w:val="00923575"/>
    <w:rsid w:val="009239C5"/>
    <w:rsid w:val="00924B4C"/>
    <w:rsid w:val="0092527F"/>
    <w:rsid w:val="009268D6"/>
    <w:rsid w:val="009269DE"/>
    <w:rsid w:val="00926EAD"/>
    <w:rsid w:val="00927A74"/>
    <w:rsid w:val="0093020E"/>
    <w:rsid w:val="00931D72"/>
    <w:rsid w:val="00933053"/>
    <w:rsid w:val="009334EC"/>
    <w:rsid w:val="0093413B"/>
    <w:rsid w:val="00937B53"/>
    <w:rsid w:val="00942DF8"/>
    <w:rsid w:val="00944348"/>
    <w:rsid w:val="0094505E"/>
    <w:rsid w:val="00946C30"/>
    <w:rsid w:val="00946C33"/>
    <w:rsid w:val="0094763D"/>
    <w:rsid w:val="00950076"/>
    <w:rsid w:val="00953200"/>
    <w:rsid w:val="00953A1C"/>
    <w:rsid w:val="0095690C"/>
    <w:rsid w:val="00962002"/>
    <w:rsid w:val="0097238C"/>
    <w:rsid w:val="0097395A"/>
    <w:rsid w:val="00976192"/>
    <w:rsid w:val="00976513"/>
    <w:rsid w:val="00976A2B"/>
    <w:rsid w:val="0097704B"/>
    <w:rsid w:val="0097748E"/>
    <w:rsid w:val="009804BA"/>
    <w:rsid w:val="00980B8E"/>
    <w:rsid w:val="00981D2E"/>
    <w:rsid w:val="00983049"/>
    <w:rsid w:val="0099037B"/>
    <w:rsid w:val="0099378D"/>
    <w:rsid w:val="009944DE"/>
    <w:rsid w:val="00996105"/>
    <w:rsid w:val="009962D7"/>
    <w:rsid w:val="00997B00"/>
    <w:rsid w:val="009A27B4"/>
    <w:rsid w:val="009A2BFB"/>
    <w:rsid w:val="009A7398"/>
    <w:rsid w:val="009B0AB0"/>
    <w:rsid w:val="009B0EE2"/>
    <w:rsid w:val="009B2026"/>
    <w:rsid w:val="009B2084"/>
    <w:rsid w:val="009B2FEE"/>
    <w:rsid w:val="009B6F61"/>
    <w:rsid w:val="009C08EA"/>
    <w:rsid w:val="009C1A95"/>
    <w:rsid w:val="009C1DFD"/>
    <w:rsid w:val="009C24D6"/>
    <w:rsid w:val="009C37B2"/>
    <w:rsid w:val="009C56AF"/>
    <w:rsid w:val="009D6142"/>
    <w:rsid w:val="009D7980"/>
    <w:rsid w:val="009E2941"/>
    <w:rsid w:val="009E5DF7"/>
    <w:rsid w:val="009F0225"/>
    <w:rsid w:val="009F1BE3"/>
    <w:rsid w:val="009F3004"/>
    <w:rsid w:val="009F5CB7"/>
    <w:rsid w:val="00A00577"/>
    <w:rsid w:val="00A018DD"/>
    <w:rsid w:val="00A0345C"/>
    <w:rsid w:val="00A04306"/>
    <w:rsid w:val="00A04B78"/>
    <w:rsid w:val="00A11B66"/>
    <w:rsid w:val="00A151A9"/>
    <w:rsid w:val="00A15FDC"/>
    <w:rsid w:val="00A16BB0"/>
    <w:rsid w:val="00A175BC"/>
    <w:rsid w:val="00A311ED"/>
    <w:rsid w:val="00A31670"/>
    <w:rsid w:val="00A32F3C"/>
    <w:rsid w:val="00A33518"/>
    <w:rsid w:val="00A33B43"/>
    <w:rsid w:val="00A33E2C"/>
    <w:rsid w:val="00A343EC"/>
    <w:rsid w:val="00A3496A"/>
    <w:rsid w:val="00A34F3B"/>
    <w:rsid w:val="00A374F1"/>
    <w:rsid w:val="00A37EBA"/>
    <w:rsid w:val="00A4352E"/>
    <w:rsid w:val="00A438AE"/>
    <w:rsid w:val="00A46498"/>
    <w:rsid w:val="00A53A73"/>
    <w:rsid w:val="00A53ACB"/>
    <w:rsid w:val="00A54E3E"/>
    <w:rsid w:val="00A55921"/>
    <w:rsid w:val="00A57496"/>
    <w:rsid w:val="00A6087B"/>
    <w:rsid w:val="00A61661"/>
    <w:rsid w:val="00A667E8"/>
    <w:rsid w:val="00A66C6E"/>
    <w:rsid w:val="00A71171"/>
    <w:rsid w:val="00A729AF"/>
    <w:rsid w:val="00A731B4"/>
    <w:rsid w:val="00A7581E"/>
    <w:rsid w:val="00A77FAD"/>
    <w:rsid w:val="00A8756C"/>
    <w:rsid w:val="00A918C8"/>
    <w:rsid w:val="00A91AD0"/>
    <w:rsid w:val="00A93579"/>
    <w:rsid w:val="00A968AD"/>
    <w:rsid w:val="00A976C1"/>
    <w:rsid w:val="00AA2FA5"/>
    <w:rsid w:val="00AA5C5D"/>
    <w:rsid w:val="00AA7FE6"/>
    <w:rsid w:val="00AB1C52"/>
    <w:rsid w:val="00AB1C67"/>
    <w:rsid w:val="00AB2098"/>
    <w:rsid w:val="00AB493B"/>
    <w:rsid w:val="00AB58C7"/>
    <w:rsid w:val="00AB5CAF"/>
    <w:rsid w:val="00AB6F6D"/>
    <w:rsid w:val="00AB761D"/>
    <w:rsid w:val="00AB7ED3"/>
    <w:rsid w:val="00AC2D32"/>
    <w:rsid w:val="00AC2E46"/>
    <w:rsid w:val="00AC628E"/>
    <w:rsid w:val="00AD0832"/>
    <w:rsid w:val="00AD1C90"/>
    <w:rsid w:val="00AD27DE"/>
    <w:rsid w:val="00AD42E4"/>
    <w:rsid w:val="00AD619A"/>
    <w:rsid w:val="00AD6221"/>
    <w:rsid w:val="00AE1BF3"/>
    <w:rsid w:val="00AE213E"/>
    <w:rsid w:val="00AF0B27"/>
    <w:rsid w:val="00AF435B"/>
    <w:rsid w:val="00AF4454"/>
    <w:rsid w:val="00AF6A3C"/>
    <w:rsid w:val="00B0039C"/>
    <w:rsid w:val="00B023C8"/>
    <w:rsid w:val="00B02A6B"/>
    <w:rsid w:val="00B03498"/>
    <w:rsid w:val="00B04AE3"/>
    <w:rsid w:val="00B05A00"/>
    <w:rsid w:val="00B06D69"/>
    <w:rsid w:val="00B07D4C"/>
    <w:rsid w:val="00B07DB9"/>
    <w:rsid w:val="00B10EB8"/>
    <w:rsid w:val="00B1216D"/>
    <w:rsid w:val="00B15C83"/>
    <w:rsid w:val="00B164DD"/>
    <w:rsid w:val="00B16D9F"/>
    <w:rsid w:val="00B17ECC"/>
    <w:rsid w:val="00B22E25"/>
    <w:rsid w:val="00B23D4D"/>
    <w:rsid w:val="00B23D98"/>
    <w:rsid w:val="00B259B3"/>
    <w:rsid w:val="00B25CCD"/>
    <w:rsid w:val="00B264E7"/>
    <w:rsid w:val="00B273F5"/>
    <w:rsid w:val="00B27876"/>
    <w:rsid w:val="00B31A71"/>
    <w:rsid w:val="00B32BB2"/>
    <w:rsid w:val="00B33A27"/>
    <w:rsid w:val="00B3421E"/>
    <w:rsid w:val="00B35AB4"/>
    <w:rsid w:val="00B3662A"/>
    <w:rsid w:val="00B36C62"/>
    <w:rsid w:val="00B40604"/>
    <w:rsid w:val="00B41710"/>
    <w:rsid w:val="00B44ABB"/>
    <w:rsid w:val="00B452DB"/>
    <w:rsid w:val="00B51AA5"/>
    <w:rsid w:val="00B52558"/>
    <w:rsid w:val="00B526D3"/>
    <w:rsid w:val="00B52B07"/>
    <w:rsid w:val="00B545AD"/>
    <w:rsid w:val="00B555C5"/>
    <w:rsid w:val="00B57BC0"/>
    <w:rsid w:val="00B600AA"/>
    <w:rsid w:val="00B67047"/>
    <w:rsid w:val="00B700EE"/>
    <w:rsid w:val="00B706F6"/>
    <w:rsid w:val="00B72013"/>
    <w:rsid w:val="00B73003"/>
    <w:rsid w:val="00B73A1A"/>
    <w:rsid w:val="00B8099D"/>
    <w:rsid w:val="00B80EBD"/>
    <w:rsid w:val="00B825EF"/>
    <w:rsid w:val="00B82962"/>
    <w:rsid w:val="00B903CA"/>
    <w:rsid w:val="00B91925"/>
    <w:rsid w:val="00B9331B"/>
    <w:rsid w:val="00B94D65"/>
    <w:rsid w:val="00B94EDE"/>
    <w:rsid w:val="00B96BA5"/>
    <w:rsid w:val="00B96EC4"/>
    <w:rsid w:val="00BA19A9"/>
    <w:rsid w:val="00BA229F"/>
    <w:rsid w:val="00BA33C2"/>
    <w:rsid w:val="00BA4F99"/>
    <w:rsid w:val="00BA7DA0"/>
    <w:rsid w:val="00BB0A0D"/>
    <w:rsid w:val="00BB24D1"/>
    <w:rsid w:val="00BB2733"/>
    <w:rsid w:val="00BB306B"/>
    <w:rsid w:val="00BB4C89"/>
    <w:rsid w:val="00BB5CFE"/>
    <w:rsid w:val="00BC3F95"/>
    <w:rsid w:val="00BC510E"/>
    <w:rsid w:val="00BD2B13"/>
    <w:rsid w:val="00BD32E2"/>
    <w:rsid w:val="00BD7F98"/>
    <w:rsid w:val="00BE0F74"/>
    <w:rsid w:val="00BE3912"/>
    <w:rsid w:val="00BE44E5"/>
    <w:rsid w:val="00BE6AA0"/>
    <w:rsid w:val="00BF1C25"/>
    <w:rsid w:val="00BF2F76"/>
    <w:rsid w:val="00BF3D64"/>
    <w:rsid w:val="00C00A90"/>
    <w:rsid w:val="00C0142E"/>
    <w:rsid w:val="00C024AB"/>
    <w:rsid w:val="00C0408D"/>
    <w:rsid w:val="00C06275"/>
    <w:rsid w:val="00C10613"/>
    <w:rsid w:val="00C12278"/>
    <w:rsid w:val="00C13269"/>
    <w:rsid w:val="00C1460C"/>
    <w:rsid w:val="00C166DD"/>
    <w:rsid w:val="00C167F5"/>
    <w:rsid w:val="00C21B91"/>
    <w:rsid w:val="00C2514C"/>
    <w:rsid w:val="00C30F95"/>
    <w:rsid w:val="00C314E5"/>
    <w:rsid w:val="00C31FA7"/>
    <w:rsid w:val="00C31FBD"/>
    <w:rsid w:val="00C337D8"/>
    <w:rsid w:val="00C34EBA"/>
    <w:rsid w:val="00C35216"/>
    <w:rsid w:val="00C37E18"/>
    <w:rsid w:val="00C402DA"/>
    <w:rsid w:val="00C417EA"/>
    <w:rsid w:val="00C466B4"/>
    <w:rsid w:val="00C46A76"/>
    <w:rsid w:val="00C47525"/>
    <w:rsid w:val="00C50E4F"/>
    <w:rsid w:val="00C52F69"/>
    <w:rsid w:val="00C54A59"/>
    <w:rsid w:val="00C54A60"/>
    <w:rsid w:val="00C55F87"/>
    <w:rsid w:val="00C56C89"/>
    <w:rsid w:val="00C62D5E"/>
    <w:rsid w:val="00C62FA8"/>
    <w:rsid w:val="00C62FD4"/>
    <w:rsid w:val="00C638A1"/>
    <w:rsid w:val="00C64C13"/>
    <w:rsid w:val="00C65C32"/>
    <w:rsid w:val="00C701DF"/>
    <w:rsid w:val="00C7145F"/>
    <w:rsid w:val="00C73129"/>
    <w:rsid w:val="00C745BD"/>
    <w:rsid w:val="00C75ABD"/>
    <w:rsid w:val="00C75B54"/>
    <w:rsid w:val="00C8022A"/>
    <w:rsid w:val="00C80383"/>
    <w:rsid w:val="00C8091A"/>
    <w:rsid w:val="00C84435"/>
    <w:rsid w:val="00C857AE"/>
    <w:rsid w:val="00C85A43"/>
    <w:rsid w:val="00C85AE5"/>
    <w:rsid w:val="00C85ED9"/>
    <w:rsid w:val="00C9368B"/>
    <w:rsid w:val="00C95568"/>
    <w:rsid w:val="00C956FA"/>
    <w:rsid w:val="00C97405"/>
    <w:rsid w:val="00C976C3"/>
    <w:rsid w:val="00CA245D"/>
    <w:rsid w:val="00CA2A33"/>
    <w:rsid w:val="00CA2B23"/>
    <w:rsid w:val="00CA30F0"/>
    <w:rsid w:val="00CA54DD"/>
    <w:rsid w:val="00CB060D"/>
    <w:rsid w:val="00CB3370"/>
    <w:rsid w:val="00CB3726"/>
    <w:rsid w:val="00CB6A58"/>
    <w:rsid w:val="00CB6B7A"/>
    <w:rsid w:val="00CC184A"/>
    <w:rsid w:val="00CC32EC"/>
    <w:rsid w:val="00CC47F3"/>
    <w:rsid w:val="00CC4DBF"/>
    <w:rsid w:val="00CC5670"/>
    <w:rsid w:val="00CC7CE6"/>
    <w:rsid w:val="00CD373F"/>
    <w:rsid w:val="00CD43BB"/>
    <w:rsid w:val="00CD6471"/>
    <w:rsid w:val="00CE2228"/>
    <w:rsid w:val="00CE2D1C"/>
    <w:rsid w:val="00CE33C3"/>
    <w:rsid w:val="00CE4D50"/>
    <w:rsid w:val="00CE5616"/>
    <w:rsid w:val="00CE7DD2"/>
    <w:rsid w:val="00CF3C05"/>
    <w:rsid w:val="00CF6D8B"/>
    <w:rsid w:val="00D01E46"/>
    <w:rsid w:val="00D037EA"/>
    <w:rsid w:val="00D0387F"/>
    <w:rsid w:val="00D04181"/>
    <w:rsid w:val="00D05528"/>
    <w:rsid w:val="00D05B12"/>
    <w:rsid w:val="00D07F9D"/>
    <w:rsid w:val="00D110D5"/>
    <w:rsid w:val="00D12B7F"/>
    <w:rsid w:val="00D15A44"/>
    <w:rsid w:val="00D1645F"/>
    <w:rsid w:val="00D16BCE"/>
    <w:rsid w:val="00D171C2"/>
    <w:rsid w:val="00D22F8A"/>
    <w:rsid w:val="00D2494D"/>
    <w:rsid w:val="00D25CDE"/>
    <w:rsid w:val="00D26EF5"/>
    <w:rsid w:val="00D271C1"/>
    <w:rsid w:val="00D33972"/>
    <w:rsid w:val="00D36D2D"/>
    <w:rsid w:val="00D3741F"/>
    <w:rsid w:val="00D40B97"/>
    <w:rsid w:val="00D4240A"/>
    <w:rsid w:val="00D43C30"/>
    <w:rsid w:val="00D448A0"/>
    <w:rsid w:val="00D51A3E"/>
    <w:rsid w:val="00D51FD1"/>
    <w:rsid w:val="00D5387E"/>
    <w:rsid w:val="00D54662"/>
    <w:rsid w:val="00D54736"/>
    <w:rsid w:val="00D549C7"/>
    <w:rsid w:val="00D55C50"/>
    <w:rsid w:val="00D57F20"/>
    <w:rsid w:val="00D626EF"/>
    <w:rsid w:val="00D64D06"/>
    <w:rsid w:val="00D6627B"/>
    <w:rsid w:val="00D66E22"/>
    <w:rsid w:val="00D7078A"/>
    <w:rsid w:val="00D70E1A"/>
    <w:rsid w:val="00D71AC9"/>
    <w:rsid w:val="00D72487"/>
    <w:rsid w:val="00D72518"/>
    <w:rsid w:val="00D733E1"/>
    <w:rsid w:val="00D77BD6"/>
    <w:rsid w:val="00D77C6B"/>
    <w:rsid w:val="00D80A18"/>
    <w:rsid w:val="00D815C1"/>
    <w:rsid w:val="00D827D5"/>
    <w:rsid w:val="00D839B6"/>
    <w:rsid w:val="00D83FFC"/>
    <w:rsid w:val="00D87013"/>
    <w:rsid w:val="00D90545"/>
    <w:rsid w:val="00D90756"/>
    <w:rsid w:val="00D91012"/>
    <w:rsid w:val="00D913AA"/>
    <w:rsid w:val="00D91733"/>
    <w:rsid w:val="00D91888"/>
    <w:rsid w:val="00D93E03"/>
    <w:rsid w:val="00D94AA3"/>
    <w:rsid w:val="00D94E6E"/>
    <w:rsid w:val="00D951C1"/>
    <w:rsid w:val="00D956A2"/>
    <w:rsid w:val="00D97CBA"/>
    <w:rsid w:val="00D97D4D"/>
    <w:rsid w:val="00DB2DD5"/>
    <w:rsid w:val="00DB3528"/>
    <w:rsid w:val="00DB3779"/>
    <w:rsid w:val="00DB4149"/>
    <w:rsid w:val="00DB6920"/>
    <w:rsid w:val="00DC1AE6"/>
    <w:rsid w:val="00DC214A"/>
    <w:rsid w:val="00DC475A"/>
    <w:rsid w:val="00DC4FD0"/>
    <w:rsid w:val="00DC59E5"/>
    <w:rsid w:val="00DC7192"/>
    <w:rsid w:val="00DD1F1F"/>
    <w:rsid w:val="00DD2D83"/>
    <w:rsid w:val="00DD55D8"/>
    <w:rsid w:val="00DD58F2"/>
    <w:rsid w:val="00DD6499"/>
    <w:rsid w:val="00DD6DEF"/>
    <w:rsid w:val="00DE027E"/>
    <w:rsid w:val="00DE0390"/>
    <w:rsid w:val="00DE206A"/>
    <w:rsid w:val="00DE3012"/>
    <w:rsid w:val="00DE4B63"/>
    <w:rsid w:val="00DE66C1"/>
    <w:rsid w:val="00DE69DC"/>
    <w:rsid w:val="00DF031E"/>
    <w:rsid w:val="00DF075E"/>
    <w:rsid w:val="00DF1A3D"/>
    <w:rsid w:val="00DF4BB6"/>
    <w:rsid w:val="00DF56FB"/>
    <w:rsid w:val="00DF66C4"/>
    <w:rsid w:val="00DF772F"/>
    <w:rsid w:val="00E01C8F"/>
    <w:rsid w:val="00E03651"/>
    <w:rsid w:val="00E04F66"/>
    <w:rsid w:val="00E05EFD"/>
    <w:rsid w:val="00E07721"/>
    <w:rsid w:val="00E11BCE"/>
    <w:rsid w:val="00E12387"/>
    <w:rsid w:val="00E13103"/>
    <w:rsid w:val="00E13DD4"/>
    <w:rsid w:val="00E142F1"/>
    <w:rsid w:val="00E15876"/>
    <w:rsid w:val="00E174BE"/>
    <w:rsid w:val="00E2108A"/>
    <w:rsid w:val="00E2228E"/>
    <w:rsid w:val="00E25B6E"/>
    <w:rsid w:val="00E2648F"/>
    <w:rsid w:val="00E3128A"/>
    <w:rsid w:val="00E32CF1"/>
    <w:rsid w:val="00E419E5"/>
    <w:rsid w:val="00E42425"/>
    <w:rsid w:val="00E43BCF"/>
    <w:rsid w:val="00E46BBA"/>
    <w:rsid w:val="00E4700E"/>
    <w:rsid w:val="00E50C6C"/>
    <w:rsid w:val="00E5105C"/>
    <w:rsid w:val="00E51926"/>
    <w:rsid w:val="00E54FAB"/>
    <w:rsid w:val="00E5595A"/>
    <w:rsid w:val="00E56507"/>
    <w:rsid w:val="00E6366C"/>
    <w:rsid w:val="00E6662A"/>
    <w:rsid w:val="00E708E4"/>
    <w:rsid w:val="00E719F8"/>
    <w:rsid w:val="00E77D54"/>
    <w:rsid w:val="00E8281B"/>
    <w:rsid w:val="00E82CC3"/>
    <w:rsid w:val="00E83ACD"/>
    <w:rsid w:val="00E84632"/>
    <w:rsid w:val="00E851E4"/>
    <w:rsid w:val="00E947D9"/>
    <w:rsid w:val="00E95419"/>
    <w:rsid w:val="00E964C9"/>
    <w:rsid w:val="00EA2D5C"/>
    <w:rsid w:val="00EA42C1"/>
    <w:rsid w:val="00EA6748"/>
    <w:rsid w:val="00EA712F"/>
    <w:rsid w:val="00EA7483"/>
    <w:rsid w:val="00EA7C59"/>
    <w:rsid w:val="00EB1068"/>
    <w:rsid w:val="00EB1B44"/>
    <w:rsid w:val="00EB1D85"/>
    <w:rsid w:val="00EB1D95"/>
    <w:rsid w:val="00EB1F1D"/>
    <w:rsid w:val="00EB2832"/>
    <w:rsid w:val="00EB2BE4"/>
    <w:rsid w:val="00EB34D8"/>
    <w:rsid w:val="00EB4F42"/>
    <w:rsid w:val="00EB4FD5"/>
    <w:rsid w:val="00EC12D5"/>
    <w:rsid w:val="00EC4C5E"/>
    <w:rsid w:val="00EC7122"/>
    <w:rsid w:val="00EC76F8"/>
    <w:rsid w:val="00EC79F4"/>
    <w:rsid w:val="00ED1AA3"/>
    <w:rsid w:val="00ED2837"/>
    <w:rsid w:val="00ED36F4"/>
    <w:rsid w:val="00ED5D5F"/>
    <w:rsid w:val="00EE03CD"/>
    <w:rsid w:val="00EE0D0A"/>
    <w:rsid w:val="00EE2B5C"/>
    <w:rsid w:val="00EE2D7E"/>
    <w:rsid w:val="00EE501A"/>
    <w:rsid w:val="00EE5DB3"/>
    <w:rsid w:val="00EF1B5A"/>
    <w:rsid w:val="00EF542B"/>
    <w:rsid w:val="00EF59FD"/>
    <w:rsid w:val="00EF7110"/>
    <w:rsid w:val="00EF77CB"/>
    <w:rsid w:val="00F01014"/>
    <w:rsid w:val="00F0269C"/>
    <w:rsid w:val="00F02B9A"/>
    <w:rsid w:val="00F04619"/>
    <w:rsid w:val="00F04652"/>
    <w:rsid w:val="00F05AC7"/>
    <w:rsid w:val="00F07282"/>
    <w:rsid w:val="00F10400"/>
    <w:rsid w:val="00F227C0"/>
    <w:rsid w:val="00F278B2"/>
    <w:rsid w:val="00F27FC0"/>
    <w:rsid w:val="00F30FCF"/>
    <w:rsid w:val="00F32FC2"/>
    <w:rsid w:val="00F3521D"/>
    <w:rsid w:val="00F367CF"/>
    <w:rsid w:val="00F37D31"/>
    <w:rsid w:val="00F40518"/>
    <w:rsid w:val="00F40C7B"/>
    <w:rsid w:val="00F41866"/>
    <w:rsid w:val="00F419AA"/>
    <w:rsid w:val="00F439CF"/>
    <w:rsid w:val="00F43E95"/>
    <w:rsid w:val="00F44477"/>
    <w:rsid w:val="00F463B7"/>
    <w:rsid w:val="00F50578"/>
    <w:rsid w:val="00F5069D"/>
    <w:rsid w:val="00F51D8F"/>
    <w:rsid w:val="00F553ED"/>
    <w:rsid w:val="00F56E09"/>
    <w:rsid w:val="00F56F20"/>
    <w:rsid w:val="00F65AC8"/>
    <w:rsid w:val="00F67CF9"/>
    <w:rsid w:val="00F71473"/>
    <w:rsid w:val="00F720AE"/>
    <w:rsid w:val="00F74A0F"/>
    <w:rsid w:val="00F7633E"/>
    <w:rsid w:val="00F771B0"/>
    <w:rsid w:val="00F77362"/>
    <w:rsid w:val="00F80CFD"/>
    <w:rsid w:val="00F81BDD"/>
    <w:rsid w:val="00F82C62"/>
    <w:rsid w:val="00F830A5"/>
    <w:rsid w:val="00F8316F"/>
    <w:rsid w:val="00F84AC4"/>
    <w:rsid w:val="00F854FC"/>
    <w:rsid w:val="00F86B8C"/>
    <w:rsid w:val="00F86BB9"/>
    <w:rsid w:val="00F90960"/>
    <w:rsid w:val="00F931B4"/>
    <w:rsid w:val="00F93E96"/>
    <w:rsid w:val="00F95BF0"/>
    <w:rsid w:val="00FA03F4"/>
    <w:rsid w:val="00FA2686"/>
    <w:rsid w:val="00FA60F8"/>
    <w:rsid w:val="00FA647B"/>
    <w:rsid w:val="00FA7876"/>
    <w:rsid w:val="00FA7D50"/>
    <w:rsid w:val="00FB0088"/>
    <w:rsid w:val="00FB30BD"/>
    <w:rsid w:val="00FB3327"/>
    <w:rsid w:val="00FB36C7"/>
    <w:rsid w:val="00FB3BCF"/>
    <w:rsid w:val="00FB4AE5"/>
    <w:rsid w:val="00FC03BD"/>
    <w:rsid w:val="00FC25AB"/>
    <w:rsid w:val="00FC3CAA"/>
    <w:rsid w:val="00FC5636"/>
    <w:rsid w:val="00FC704E"/>
    <w:rsid w:val="00FD0785"/>
    <w:rsid w:val="00FD0B1A"/>
    <w:rsid w:val="00FD0EAF"/>
    <w:rsid w:val="00FD1AEA"/>
    <w:rsid w:val="00FD6D77"/>
    <w:rsid w:val="00FD6F1E"/>
    <w:rsid w:val="00FD6F3B"/>
    <w:rsid w:val="00FD704A"/>
    <w:rsid w:val="00FD76AD"/>
    <w:rsid w:val="00FE16E4"/>
    <w:rsid w:val="00FE2EE4"/>
    <w:rsid w:val="00FE4B2F"/>
    <w:rsid w:val="00FE4C07"/>
    <w:rsid w:val="00FE75A7"/>
    <w:rsid w:val="00FF1A3A"/>
    <w:rsid w:val="00FF2840"/>
    <w:rsid w:val="00FF30E2"/>
    <w:rsid w:val="00FF3E92"/>
    <w:rsid w:val="00FF41B5"/>
    <w:rsid w:val="00FF69E5"/>
    <w:rsid w:val="00FF6DEF"/>
    <w:rsid w:val="00FF7C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19CE3"/>
  <w15:chartTrackingRefBased/>
  <w15:docId w15:val="{BE20019E-760A-4174-90D0-4EBDEEE1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DF772F"/>
    <w:pPr>
      <w:spacing w:after="160" w:line="240" w:lineRule="auto"/>
      <w:jc w:val="left"/>
    </w:pPr>
    <w:rPr>
      <w:noProof/>
    </w:rPr>
  </w:style>
  <w:style w:type="character" w:customStyle="1" w:styleId="EndNoteBibliographyChar">
    <w:name w:val="EndNote Bibliography Char"/>
    <w:basedOn w:val="DefaultParagraphFont"/>
    <w:link w:val="EndNoteBibliography"/>
    <w:rsid w:val="00DF772F"/>
    <w:rPr>
      <w:noProof/>
    </w:rPr>
  </w:style>
  <w:style w:type="paragraph" w:customStyle="1" w:styleId="EndNoteBibliographyTitle">
    <w:name w:val="EndNote Bibliography Title"/>
    <w:basedOn w:val="Normal"/>
    <w:link w:val="EndNoteBibliographyTitleChar"/>
    <w:rsid w:val="00FF2840"/>
    <w:pPr>
      <w:jc w:val="center"/>
    </w:pPr>
    <w:rPr>
      <w:noProof/>
    </w:rPr>
  </w:style>
  <w:style w:type="character" w:customStyle="1" w:styleId="EndNoteBibliographyTitleChar">
    <w:name w:val="EndNote Bibliography Title Char"/>
    <w:basedOn w:val="EndNoteBibliographyChar"/>
    <w:link w:val="EndNoteBibliographyTitle"/>
    <w:rsid w:val="00FF2840"/>
    <w:rPr>
      <w:noProof/>
    </w:rPr>
  </w:style>
  <w:style w:type="character" w:styleId="Hyperlink">
    <w:name w:val="Hyperlink"/>
    <w:basedOn w:val="DefaultParagraphFont"/>
    <w:uiPriority w:val="99"/>
    <w:unhideWhenUsed/>
    <w:rsid w:val="00350231"/>
    <w:rPr>
      <w:color w:val="0000FF"/>
      <w:u w:val="single"/>
    </w:rPr>
  </w:style>
  <w:style w:type="character" w:customStyle="1" w:styleId="highlight">
    <w:name w:val="highlight"/>
    <w:basedOn w:val="DefaultParagraphFont"/>
    <w:rsid w:val="008472EE"/>
  </w:style>
  <w:style w:type="paragraph" w:customStyle="1" w:styleId="Default">
    <w:name w:val="Default"/>
    <w:rsid w:val="00E5105C"/>
    <w:pPr>
      <w:autoSpaceDE w:val="0"/>
      <w:autoSpaceDN w:val="0"/>
      <w:adjustRightInd w:val="0"/>
      <w:spacing w:line="240" w:lineRule="auto"/>
      <w:jc w:val="left"/>
    </w:pPr>
    <w:rPr>
      <w:color w:val="000000"/>
    </w:rPr>
  </w:style>
  <w:style w:type="table" w:styleId="TableGrid">
    <w:name w:val="Table Grid"/>
    <w:basedOn w:val="TableNormal"/>
    <w:uiPriority w:val="39"/>
    <w:rsid w:val="00CF3C0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4-Accent3">
    <w:name w:val="List Table 4 Accent 3"/>
    <w:basedOn w:val="TableNormal"/>
    <w:uiPriority w:val="49"/>
    <w:rsid w:val="00CF3C05"/>
    <w:pPr>
      <w:spacing w:line="240" w:lineRule="auto"/>
    </w:pPr>
    <w:tblPr>
      <w:tblStyleRowBandSize w:val="1"/>
      <w:tblStyleColBandSize w:val="1"/>
      <w:tblInd w:w="0" w:type="dxa"/>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1Light">
    <w:name w:val="Grid Table 1 Light"/>
    <w:basedOn w:val="TableNormal"/>
    <w:uiPriority w:val="46"/>
    <w:rsid w:val="007A323E"/>
    <w:pPr>
      <w:spacing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784A9C"/>
    <w:pPr>
      <w:spacing w:after="200" w:line="240" w:lineRule="auto"/>
    </w:pPr>
    <w:rPr>
      <w:i/>
      <w:iCs/>
      <w:color w:val="000000" w:themeColor="text2"/>
      <w:sz w:val="18"/>
      <w:szCs w:val="18"/>
    </w:rPr>
  </w:style>
  <w:style w:type="paragraph" w:styleId="NormalWeb">
    <w:name w:val="Normal (Web)"/>
    <w:basedOn w:val="Normal"/>
    <w:uiPriority w:val="99"/>
    <w:semiHidden/>
    <w:unhideWhenUsed/>
    <w:rsid w:val="00B32BB2"/>
    <w:pPr>
      <w:spacing w:before="100" w:beforeAutospacing="1" w:after="100" w:afterAutospacing="1" w:line="240" w:lineRule="auto"/>
      <w:jc w:val="left"/>
    </w:pPr>
    <w:rPr>
      <w:rFonts w:eastAsia="Times New Roman"/>
    </w:rPr>
  </w:style>
  <w:style w:type="table" w:styleId="ListTable3-Accent2">
    <w:name w:val="List Table 3 Accent 2"/>
    <w:basedOn w:val="TableNormal"/>
    <w:uiPriority w:val="48"/>
    <w:rsid w:val="00B259B3"/>
    <w:pPr>
      <w:spacing w:line="240" w:lineRule="auto"/>
    </w:pPr>
    <w:tblPr>
      <w:tblStyleRowBandSize w:val="1"/>
      <w:tblStyleColBandSize w:val="1"/>
      <w:tblInd w:w="0" w:type="dxa"/>
      <w:tblBorders>
        <w:top w:val="single" w:sz="4" w:space="0" w:color="B2B2B2" w:themeColor="accent2"/>
        <w:left w:val="single" w:sz="4" w:space="0" w:color="B2B2B2" w:themeColor="accent2"/>
        <w:bottom w:val="single" w:sz="4" w:space="0" w:color="B2B2B2" w:themeColor="accent2"/>
        <w:right w:val="single" w:sz="4" w:space="0" w:color="B2B2B2" w:themeColor="accent2"/>
      </w:tblBorders>
      <w:tblCellMar>
        <w:top w:w="0" w:type="dxa"/>
        <w:left w:w="108" w:type="dxa"/>
        <w:bottom w:w="0" w:type="dxa"/>
        <w:right w:w="108" w:type="dxa"/>
      </w:tblCellMar>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paragraph" w:styleId="BalloonText">
    <w:name w:val="Balloon Text"/>
    <w:basedOn w:val="Normal"/>
    <w:link w:val="BalloonTextChar"/>
    <w:uiPriority w:val="99"/>
    <w:semiHidden/>
    <w:unhideWhenUsed/>
    <w:rsid w:val="00D97C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CBA"/>
    <w:rPr>
      <w:rFonts w:ascii="Segoe UI" w:hAnsi="Segoe UI" w:cs="Segoe UI"/>
      <w:sz w:val="18"/>
      <w:szCs w:val="18"/>
    </w:rPr>
  </w:style>
  <w:style w:type="character" w:styleId="Emphasis">
    <w:name w:val="Emphasis"/>
    <w:basedOn w:val="DefaultParagraphFont"/>
    <w:uiPriority w:val="20"/>
    <w:qFormat/>
    <w:rsid w:val="00715F51"/>
    <w:rPr>
      <w:i/>
      <w:iCs/>
    </w:rPr>
  </w:style>
  <w:style w:type="character" w:styleId="CommentReference">
    <w:name w:val="annotation reference"/>
    <w:uiPriority w:val="99"/>
    <w:semiHidden/>
    <w:unhideWhenUsed/>
    <w:rsid w:val="00663CBE"/>
    <w:rPr>
      <w:sz w:val="16"/>
      <w:szCs w:val="16"/>
    </w:rPr>
  </w:style>
  <w:style w:type="paragraph" w:styleId="CommentText">
    <w:name w:val="annotation text"/>
    <w:basedOn w:val="Normal"/>
    <w:link w:val="CommentTextChar"/>
    <w:uiPriority w:val="99"/>
    <w:semiHidden/>
    <w:unhideWhenUsed/>
    <w:rsid w:val="00663CBE"/>
    <w:pPr>
      <w:jc w:val="left"/>
    </w:pPr>
    <w:rPr>
      <w:rFonts w:eastAsia="Calibri"/>
      <w:sz w:val="20"/>
      <w:szCs w:val="20"/>
    </w:rPr>
  </w:style>
  <w:style w:type="character" w:customStyle="1" w:styleId="CommentTextChar">
    <w:name w:val="Comment Text Char"/>
    <w:basedOn w:val="DefaultParagraphFont"/>
    <w:link w:val="CommentText"/>
    <w:uiPriority w:val="99"/>
    <w:semiHidden/>
    <w:rsid w:val="00663CBE"/>
    <w:rPr>
      <w:rFonts w:eastAsia="Calibri"/>
      <w:sz w:val="20"/>
      <w:szCs w:val="20"/>
    </w:rPr>
  </w:style>
  <w:style w:type="paragraph" w:styleId="CommentSubject">
    <w:name w:val="annotation subject"/>
    <w:basedOn w:val="CommentText"/>
    <w:next w:val="CommentText"/>
    <w:link w:val="CommentSubjectChar"/>
    <w:uiPriority w:val="99"/>
    <w:semiHidden/>
    <w:unhideWhenUsed/>
    <w:rsid w:val="000A4E14"/>
    <w:pPr>
      <w:spacing w:line="240" w:lineRule="auto"/>
      <w:jc w:val="both"/>
    </w:pPr>
    <w:rPr>
      <w:rFonts w:eastAsiaTheme="minorHAnsi"/>
      <w:b/>
      <w:bCs/>
    </w:rPr>
  </w:style>
  <w:style w:type="character" w:customStyle="1" w:styleId="CommentSubjectChar">
    <w:name w:val="Comment Subject Char"/>
    <w:basedOn w:val="CommentTextChar"/>
    <w:link w:val="CommentSubject"/>
    <w:uiPriority w:val="99"/>
    <w:semiHidden/>
    <w:rsid w:val="000A4E14"/>
    <w:rPr>
      <w:rFonts w:eastAsia="Calibri"/>
      <w:b/>
      <w:bCs/>
      <w:sz w:val="20"/>
      <w:szCs w:val="20"/>
    </w:rPr>
  </w:style>
  <w:style w:type="character" w:styleId="Strong">
    <w:name w:val="Strong"/>
    <w:basedOn w:val="DefaultParagraphFont"/>
    <w:uiPriority w:val="22"/>
    <w:qFormat/>
    <w:rsid w:val="00F10400"/>
    <w:rPr>
      <w:b/>
      <w:bCs/>
    </w:rPr>
  </w:style>
  <w:style w:type="character" w:customStyle="1" w:styleId="UnresolvedMention">
    <w:name w:val="Unresolved Mention"/>
    <w:basedOn w:val="DefaultParagraphFont"/>
    <w:uiPriority w:val="99"/>
    <w:semiHidden/>
    <w:unhideWhenUsed/>
    <w:rsid w:val="008B4A54"/>
    <w:rPr>
      <w:color w:val="605E5C"/>
      <w:shd w:val="clear" w:color="auto" w:fill="E1DFDD"/>
    </w:rPr>
  </w:style>
  <w:style w:type="character" w:styleId="FollowedHyperlink">
    <w:name w:val="FollowedHyperlink"/>
    <w:basedOn w:val="DefaultParagraphFont"/>
    <w:uiPriority w:val="99"/>
    <w:semiHidden/>
    <w:unhideWhenUsed/>
    <w:rsid w:val="00CA30F0"/>
    <w:rPr>
      <w:color w:val="919191" w:themeColor="followedHyperlink"/>
      <w:u w:val="single"/>
    </w:rPr>
  </w:style>
  <w:style w:type="character" w:customStyle="1" w:styleId="externalref">
    <w:name w:val="externalref"/>
    <w:basedOn w:val="DefaultParagraphFont"/>
    <w:rsid w:val="008836DB"/>
  </w:style>
  <w:style w:type="character" w:customStyle="1" w:styleId="refsource">
    <w:name w:val="refsource"/>
    <w:basedOn w:val="DefaultParagraphFont"/>
    <w:rsid w:val="008836DB"/>
  </w:style>
  <w:style w:type="paragraph" w:styleId="Header">
    <w:name w:val="header"/>
    <w:basedOn w:val="Normal"/>
    <w:link w:val="HeaderChar"/>
    <w:uiPriority w:val="99"/>
    <w:unhideWhenUsed/>
    <w:rsid w:val="00F8316F"/>
    <w:pPr>
      <w:tabs>
        <w:tab w:val="center" w:pos="4680"/>
        <w:tab w:val="right" w:pos="9360"/>
      </w:tabs>
      <w:spacing w:line="240" w:lineRule="auto"/>
    </w:pPr>
  </w:style>
  <w:style w:type="character" w:customStyle="1" w:styleId="HeaderChar">
    <w:name w:val="Header Char"/>
    <w:basedOn w:val="DefaultParagraphFont"/>
    <w:link w:val="Header"/>
    <w:uiPriority w:val="99"/>
    <w:rsid w:val="00F8316F"/>
  </w:style>
  <w:style w:type="paragraph" w:styleId="Footer">
    <w:name w:val="footer"/>
    <w:basedOn w:val="Normal"/>
    <w:link w:val="FooterChar"/>
    <w:uiPriority w:val="99"/>
    <w:unhideWhenUsed/>
    <w:rsid w:val="00F8316F"/>
    <w:pPr>
      <w:tabs>
        <w:tab w:val="center" w:pos="4680"/>
        <w:tab w:val="right" w:pos="9360"/>
      </w:tabs>
      <w:spacing w:line="240" w:lineRule="auto"/>
    </w:pPr>
  </w:style>
  <w:style w:type="character" w:customStyle="1" w:styleId="FooterChar">
    <w:name w:val="Footer Char"/>
    <w:basedOn w:val="DefaultParagraphFont"/>
    <w:link w:val="Footer"/>
    <w:uiPriority w:val="99"/>
    <w:rsid w:val="00F8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6212">
      <w:bodyDiv w:val="1"/>
      <w:marLeft w:val="0"/>
      <w:marRight w:val="0"/>
      <w:marTop w:val="0"/>
      <w:marBottom w:val="0"/>
      <w:divBdr>
        <w:top w:val="none" w:sz="0" w:space="0" w:color="auto"/>
        <w:left w:val="none" w:sz="0" w:space="0" w:color="auto"/>
        <w:bottom w:val="none" w:sz="0" w:space="0" w:color="auto"/>
        <w:right w:val="none" w:sz="0" w:space="0" w:color="auto"/>
      </w:divBdr>
    </w:div>
    <w:div w:id="90978268">
      <w:bodyDiv w:val="1"/>
      <w:marLeft w:val="0"/>
      <w:marRight w:val="0"/>
      <w:marTop w:val="0"/>
      <w:marBottom w:val="0"/>
      <w:divBdr>
        <w:top w:val="none" w:sz="0" w:space="0" w:color="auto"/>
        <w:left w:val="none" w:sz="0" w:space="0" w:color="auto"/>
        <w:bottom w:val="none" w:sz="0" w:space="0" w:color="auto"/>
        <w:right w:val="none" w:sz="0" w:space="0" w:color="auto"/>
      </w:divBdr>
    </w:div>
    <w:div w:id="141393832">
      <w:bodyDiv w:val="1"/>
      <w:marLeft w:val="0"/>
      <w:marRight w:val="0"/>
      <w:marTop w:val="0"/>
      <w:marBottom w:val="0"/>
      <w:divBdr>
        <w:top w:val="none" w:sz="0" w:space="0" w:color="auto"/>
        <w:left w:val="none" w:sz="0" w:space="0" w:color="auto"/>
        <w:bottom w:val="none" w:sz="0" w:space="0" w:color="auto"/>
        <w:right w:val="none" w:sz="0" w:space="0" w:color="auto"/>
      </w:divBdr>
    </w:div>
    <w:div w:id="203568029">
      <w:bodyDiv w:val="1"/>
      <w:marLeft w:val="0"/>
      <w:marRight w:val="0"/>
      <w:marTop w:val="0"/>
      <w:marBottom w:val="0"/>
      <w:divBdr>
        <w:top w:val="none" w:sz="0" w:space="0" w:color="auto"/>
        <w:left w:val="none" w:sz="0" w:space="0" w:color="auto"/>
        <w:bottom w:val="none" w:sz="0" w:space="0" w:color="auto"/>
        <w:right w:val="none" w:sz="0" w:space="0" w:color="auto"/>
      </w:divBdr>
    </w:div>
    <w:div w:id="285934108">
      <w:bodyDiv w:val="1"/>
      <w:marLeft w:val="0"/>
      <w:marRight w:val="0"/>
      <w:marTop w:val="0"/>
      <w:marBottom w:val="0"/>
      <w:divBdr>
        <w:top w:val="none" w:sz="0" w:space="0" w:color="auto"/>
        <w:left w:val="none" w:sz="0" w:space="0" w:color="auto"/>
        <w:bottom w:val="none" w:sz="0" w:space="0" w:color="auto"/>
        <w:right w:val="none" w:sz="0" w:space="0" w:color="auto"/>
      </w:divBdr>
    </w:div>
    <w:div w:id="412897670">
      <w:bodyDiv w:val="1"/>
      <w:marLeft w:val="0"/>
      <w:marRight w:val="0"/>
      <w:marTop w:val="0"/>
      <w:marBottom w:val="0"/>
      <w:divBdr>
        <w:top w:val="none" w:sz="0" w:space="0" w:color="auto"/>
        <w:left w:val="none" w:sz="0" w:space="0" w:color="auto"/>
        <w:bottom w:val="none" w:sz="0" w:space="0" w:color="auto"/>
        <w:right w:val="none" w:sz="0" w:space="0" w:color="auto"/>
      </w:divBdr>
    </w:div>
    <w:div w:id="609245001">
      <w:bodyDiv w:val="1"/>
      <w:marLeft w:val="0"/>
      <w:marRight w:val="0"/>
      <w:marTop w:val="0"/>
      <w:marBottom w:val="0"/>
      <w:divBdr>
        <w:top w:val="none" w:sz="0" w:space="0" w:color="auto"/>
        <w:left w:val="none" w:sz="0" w:space="0" w:color="auto"/>
        <w:bottom w:val="none" w:sz="0" w:space="0" w:color="auto"/>
        <w:right w:val="none" w:sz="0" w:space="0" w:color="auto"/>
      </w:divBdr>
    </w:div>
    <w:div w:id="614871135">
      <w:bodyDiv w:val="1"/>
      <w:marLeft w:val="0"/>
      <w:marRight w:val="0"/>
      <w:marTop w:val="0"/>
      <w:marBottom w:val="0"/>
      <w:divBdr>
        <w:top w:val="none" w:sz="0" w:space="0" w:color="auto"/>
        <w:left w:val="none" w:sz="0" w:space="0" w:color="auto"/>
        <w:bottom w:val="none" w:sz="0" w:space="0" w:color="auto"/>
        <w:right w:val="none" w:sz="0" w:space="0" w:color="auto"/>
      </w:divBdr>
      <w:divsChild>
        <w:div w:id="1927687552">
          <w:marLeft w:val="0"/>
          <w:marRight w:val="60"/>
          <w:marTop w:val="0"/>
          <w:marBottom w:val="0"/>
          <w:divBdr>
            <w:top w:val="none" w:sz="0" w:space="0" w:color="auto"/>
            <w:left w:val="none" w:sz="0" w:space="0" w:color="auto"/>
            <w:bottom w:val="none" w:sz="0" w:space="0" w:color="auto"/>
            <w:right w:val="none" w:sz="0" w:space="0" w:color="auto"/>
          </w:divBdr>
        </w:div>
      </w:divsChild>
    </w:div>
    <w:div w:id="960381163">
      <w:bodyDiv w:val="1"/>
      <w:marLeft w:val="0"/>
      <w:marRight w:val="0"/>
      <w:marTop w:val="0"/>
      <w:marBottom w:val="0"/>
      <w:divBdr>
        <w:top w:val="none" w:sz="0" w:space="0" w:color="auto"/>
        <w:left w:val="none" w:sz="0" w:space="0" w:color="auto"/>
        <w:bottom w:val="none" w:sz="0" w:space="0" w:color="auto"/>
        <w:right w:val="none" w:sz="0" w:space="0" w:color="auto"/>
      </w:divBdr>
    </w:div>
    <w:div w:id="1136679932">
      <w:bodyDiv w:val="1"/>
      <w:marLeft w:val="0"/>
      <w:marRight w:val="0"/>
      <w:marTop w:val="0"/>
      <w:marBottom w:val="0"/>
      <w:divBdr>
        <w:top w:val="none" w:sz="0" w:space="0" w:color="auto"/>
        <w:left w:val="none" w:sz="0" w:space="0" w:color="auto"/>
        <w:bottom w:val="none" w:sz="0" w:space="0" w:color="auto"/>
        <w:right w:val="none" w:sz="0" w:space="0" w:color="auto"/>
      </w:divBdr>
    </w:div>
    <w:div w:id="1182625150">
      <w:bodyDiv w:val="1"/>
      <w:marLeft w:val="0"/>
      <w:marRight w:val="0"/>
      <w:marTop w:val="0"/>
      <w:marBottom w:val="0"/>
      <w:divBdr>
        <w:top w:val="none" w:sz="0" w:space="0" w:color="auto"/>
        <w:left w:val="none" w:sz="0" w:space="0" w:color="auto"/>
        <w:bottom w:val="none" w:sz="0" w:space="0" w:color="auto"/>
        <w:right w:val="none" w:sz="0" w:space="0" w:color="auto"/>
      </w:divBdr>
    </w:div>
    <w:div w:id="1275752132">
      <w:bodyDiv w:val="1"/>
      <w:marLeft w:val="0"/>
      <w:marRight w:val="0"/>
      <w:marTop w:val="0"/>
      <w:marBottom w:val="0"/>
      <w:divBdr>
        <w:top w:val="none" w:sz="0" w:space="0" w:color="auto"/>
        <w:left w:val="none" w:sz="0" w:space="0" w:color="auto"/>
        <w:bottom w:val="none" w:sz="0" w:space="0" w:color="auto"/>
        <w:right w:val="none" w:sz="0" w:space="0" w:color="auto"/>
      </w:divBdr>
    </w:div>
    <w:div w:id="1314675071">
      <w:bodyDiv w:val="1"/>
      <w:marLeft w:val="0"/>
      <w:marRight w:val="0"/>
      <w:marTop w:val="0"/>
      <w:marBottom w:val="0"/>
      <w:divBdr>
        <w:top w:val="none" w:sz="0" w:space="0" w:color="auto"/>
        <w:left w:val="none" w:sz="0" w:space="0" w:color="auto"/>
        <w:bottom w:val="none" w:sz="0" w:space="0" w:color="auto"/>
        <w:right w:val="none" w:sz="0" w:space="0" w:color="auto"/>
      </w:divBdr>
    </w:div>
    <w:div w:id="1732073994">
      <w:bodyDiv w:val="1"/>
      <w:marLeft w:val="0"/>
      <w:marRight w:val="0"/>
      <w:marTop w:val="0"/>
      <w:marBottom w:val="0"/>
      <w:divBdr>
        <w:top w:val="none" w:sz="0" w:space="0" w:color="auto"/>
        <w:left w:val="none" w:sz="0" w:space="0" w:color="auto"/>
        <w:bottom w:val="none" w:sz="0" w:space="0" w:color="auto"/>
        <w:right w:val="none" w:sz="0" w:space="0" w:color="auto"/>
      </w:divBdr>
    </w:div>
    <w:div w:id="1822115706">
      <w:bodyDiv w:val="1"/>
      <w:marLeft w:val="0"/>
      <w:marRight w:val="0"/>
      <w:marTop w:val="0"/>
      <w:marBottom w:val="0"/>
      <w:divBdr>
        <w:top w:val="none" w:sz="0" w:space="0" w:color="auto"/>
        <w:left w:val="none" w:sz="0" w:space="0" w:color="auto"/>
        <w:bottom w:val="none" w:sz="0" w:space="0" w:color="auto"/>
        <w:right w:val="none" w:sz="0" w:space="0" w:color="auto"/>
      </w:divBdr>
    </w:div>
    <w:div w:id="1868790564">
      <w:bodyDiv w:val="1"/>
      <w:marLeft w:val="0"/>
      <w:marRight w:val="0"/>
      <w:marTop w:val="0"/>
      <w:marBottom w:val="0"/>
      <w:divBdr>
        <w:top w:val="none" w:sz="0" w:space="0" w:color="auto"/>
        <w:left w:val="none" w:sz="0" w:space="0" w:color="auto"/>
        <w:bottom w:val="none" w:sz="0" w:space="0" w:color="auto"/>
        <w:right w:val="none" w:sz="0" w:space="0" w:color="auto"/>
      </w:divBdr>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
    <w:div w:id="1975016150">
      <w:bodyDiv w:val="1"/>
      <w:marLeft w:val="0"/>
      <w:marRight w:val="0"/>
      <w:marTop w:val="0"/>
      <w:marBottom w:val="0"/>
      <w:divBdr>
        <w:top w:val="none" w:sz="0" w:space="0" w:color="auto"/>
        <w:left w:val="none" w:sz="0" w:space="0" w:color="auto"/>
        <w:bottom w:val="none" w:sz="0" w:space="0" w:color="auto"/>
        <w:right w:val="none" w:sz="0" w:space="0" w:color="auto"/>
      </w:divBdr>
    </w:div>
    <w:div w:id="20067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bbrc.2004.09.112" TargetMode="External"/><Relationship Id="rId21" Type="http://schemas.openxmlformats.org/officeDocument/2006/relationships/image" Target="media/image6.png"/><Relationship Id="rId34" Type="http://schemas.openxmlformats.org/officeDocument/2006/relationships/hyperlink" Target="https://doi.org/10.1191%2F0960327102ht208oa" TargetMode="External"/><Relationship Id="rId42" Type="http://schemas.openxmlformats.org/officeDocument/2006/relationships/hyperlink" Target="http://accelrys.com/products/discovery-studio/visualization-download.php" TargetMode="External"/><Relationship Id="rId47" Type="http://schemas.openxmlformats.org/officeDocument/2006/relationships/hyperlink" Target="https://doi.org/10.1111/odi.12446" TargetMode="External"/><Relationship Id="rId50" Type="http://schemas.openxmlformats.org/officeDocument/2006/relationships/hyperlink" Target="https://doi.org/10.1016/j.jad.2010.05.012" TargetMode="External"/><Relationship Id="rId55" Type="http://schemas.openxmlformats.org/officeDocument/2006/relationships/hyperlink" Target="https://doi.org/10.1006/bbrc.2001.4533" TargetMode="External"/><Relationship Id="rId63" Type="http://schemas.openxmlformats.org/officeDocument/2006/relationships/fontTable" Target="fontTable.xml"/><Relationship Id="rId7" Type="http://schemas.openxmlformats.org/officeDocument/2006/relationships/hyperlink" Target="https://orcid.org/0000-0003-4603-7602" TargetMode="External"/><Relationship Id="rId2" Type="http://schemas.openxmlformats.org/officeDocument/2006/relationships/styles" Target="styles.xml"/><Relationship Id="rId16" Type="http://schemas.openxmlformats.org/officeDocument/2006/relationships/image" Target="media/image2.wmf"/><Relationship Id="rId29" Type="http://schemas.openxmlformats.org/officeDocument/2006/relationships/hyperlink" Target="https://doi.org/10.23884/mejs/2016.2.1.03" TargetMode="External"/><Relationship Id="rId11" Type="http://schemas.openxmlformats.org/officeDocument/2006/relationships/hyperlink" Target="http://en.wikipedia.org/wiki/coccidiodomycosis" TargetMode="External"/><Relationship Id="rId24" Type="http://schemas.openxmlformats.org/officeDocument/2006/relationships/image" Target="media/image8.png"/><Relationship Id="rId32" Type="http://schemas.openxmlformats.org/officeDocument/2006/relationships/hyperlink" Target="https://doi.org/10.1158/1055-9965.EPI-13-0733" TargetMode="External"/><Relationship Id="rId37" Type="http://schemas.openxmlformats.org/officeDocument/2006/relationships/hyperlink" Target="https://doi.org/10.1080/08923973.2019.1566357" TargetMode="External"/><Relationship Id="rId40" Type="http://schemas.openxmlformats.org/officeDocument/2006/relationships/hyperlink" Target="https://www.rcsb.org/structure/1bna" TargetMode="External"/><Relationship Id="rId45" Type="http://schemas.openxmlformats.org/officeDocument/2006/relationships/hyperlink" Target="https://doi.org/10.1016/j.jinorgbio.2007.02.003" TargetMode="External"/><Relationship Id="rId53" Type="http://schemas.openxmlformats.org/officeDocument/2006/relationships/hyperlink" Target="https://doi.org/10.1016/j.mrfmmm.2012.03.010" TargetMode="External"/><Relationship Id="rId58" Type="http://schemas.openxmlformats.org/officeDocument/2006/relationships/hyperlink" Target="https://doi.org/10.1134/S000629790701004X" TargetMode="External"/><Relationship Id="rId5" Type="http://schemas.openxmlformats.org/officeDocument/2006/relationships/footnotes" Target="footnotes.xml"/><Relationship Id="rId61" Type="http://schemas.openxmlformats.org/officeDocument/2006/relationships/hyperlink" Target="https://doi.org/10.1016/j.abb.2004.05.019" TargetMode="External"/><Relationship Id="rId19" Type="http://schemas.openxmlformats.org/officeDocument/2006/relationships/image" Target="media/image4.png"/><Relationship Id="rId14" Type="http://schemas.openxmlformats.org/officeDocument/2006/relationships/hyperlink" Target="https://www.ncbi.nlm.nih.gov/pmc" TargetMode="External"/><Relationship Id="rId22" Type="http://schemas.openxmlformats.org/officeDocument/2006/relationships/image" Target="media/image7.wmf"/><Relationship Id="rId27" Type="http://schemas.openxmlformats.org/officeDocument/2006/relationships/hyperlink" Target="https://dx.doi.org/10.5306%2Fwjco.v2.i9.329" TargetMode="External"/><Relationship Id="rId30" Type="http://schemas.openxmlformats.org/officeDocument/2006/relationships/hyperlink" Target="https://doi.org/10.4172/1948-5956.1000415" TargetMode="External"/><Relationship Id="rId35" Type="http://schemas.openxmlformats.org/officeDocument/2006/relationships/hyperlink" Target="https://doi.org/10.1016/j.mrgentox.2007.08.012" TargetMode="External"/><Relationship Id="rId43" Type="http://schemas.openxmlformats.org/officeDocument/2006/relationships/hyperlink" Target="https://doi.org/10.1002/jcc.21334" TargetMode="External"/><Relationship Id="rId48" Type="http://schemas.openxmlformats.org/officeDocument/2006/relationships/hyperlink" Target="https://mayoclinic.pure.elsevier.com/en/publications/oxygen-free-radical-generation-during-cardiopulmonary-bypass-corr" TargetMode="External"/><Relationship Id="rId56" Type="http://schemas.openxmlformats.org/officeDocument/2006/relationships/hyperlink" Target="https://doi.org/10.1271/bbb.100900" TargetMode="External"/><Relationship Id="rId64" Type="http://schemas.openxmlformats.org/officeDocument/2006/relationships/theme" Target="theme/theme1.xml"/><Relationship Id="rId8" Type="http://schemas.openxmlformats.org/officeDocument/2006/relationships/hyperlink" Target="http://en.wikipedia.org/wiki/dermatophytosis" TargetMode="External"/><Relationship Id="rId51" Type="http://schemas.openxmlformats.org/officeDocument/2006/relationships/hyperlink" Target="https://doi.org/10.1002/mrm.22745" TargetMode="External"/><Relationship Id="rId3" Type="http://schemas.openxmlformats.org/officeDocument/2006/relationships/settings" Target="settings.xml"/><Relationship Id="rId12" Type="http://schemas.openxmlformats.org/officeDocument/2006/relationships/hyperlink" Target="http://en.wikipedia.org/wiki/blastomycosis" TargetMode="External"/><Relationship Id="rId17" Type="http://schemas.openxmlformats.org/officeDocument/2006/relationships/oleObject" Target="embeddings/oleObject1.bin"/><Relationship Id="rId25" Type="http://schemas.openxmlformats.org/officeDocument/2006/relationships/hyperlink" Target="https://doi.org/10.1358/dot.2015.51.12.2421058" TargetMode="External"/><Relationship Id="rId33" Type="http://schemas.openxmlformats.org/officeDocument/2006/relationships/hyperlink" Target="https://doi.org/10.3109/10715762.2015.1050963" TargetMode="External"/><Relationship Id="rId38" Type="http://schemas.openxmlformats.org/officeDocument/2006/relationships/hyperlink" Target="https://www.ncbi.nlm.nih.gov/pmc/articles/PMC3813110/" TargetMode="External"/><Relationship Id="rId46" Type="http://schemas.openxmlformats.org/officeDocument/2006/relationships/hyperlink" Target="https://doi.org/10.1002/1096-8652(200102)66:2%3C85::AID-AJH1022%3E3.0.CO;2-M" TargetMode="External"/><Relationship Id="rId59" Type="http://schemas.openxmlformats.org/officeDocument/2006/relationships/hyperlink" Target="https://doi.org/10.1039/c4mb00636d" TargetMode="External"/><Relationship Id="rId20" Type="http://schemas.openxmlformats.org/officeDocument/2006/relationships/image" Target="media/image5.png"/><Relationship Id="rId41" Type="http://schemas.openxmlformats.org/officeDocument/2006/relationships/hyperlink" Target="https://pubchem.ncbi.nlm.nih.gov" TargetMode="External"/><Relationship Id="rId54" Type="http://schemas.openxmlformats.org/officeDocument/2006/relationships/hyperlink" Target="https://tigerprints.clemson.edu/all_theses/1252/"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oleObject" Target="embeddings/oleObject2.bin"/><Relationship Id="rId28" Type="http://schemas.openxmlformats.org/officeDocument/2006/relationships/hyperlink" Target="https://doi.org/10.2217/fon.09.127" TargetMode="External"/><Relationship Id="rId36" Type="http://schemas.openxmlformats.org/officeDocument/2006/relationships/hyperlink" Target="https://doi.org/10.1155/2018/6271547" TargetMode="External"/><Relationship Id="rId49" Type="http://schemas.openxmlformats.org/officeDocument/2006/relationships/hyperlink" Target="https://doi.org/10.1016/0003-2697(87)90606-3" TargetMode="External"/><Relationship Id="rId57" Type="http://schemas.openxmlformats.org/officeDocument/2006/relationships/hyperlink" Target="https://doi.org/10.1055/a-0809-5044" TargetMode="External"/><Relationship Id="rId10" Type="http://schemas.openxmlformats.org/officeDocument/2006/relationships/hyperlink" Target="http://en.wikipedia.org/wiki/cryptococcosis" TargetMode="External"/><Relationship Id="rId31" Type="http://schemas.openxmlformats.org/officeDocument/2006/relationships/hyperlink" Target="https://doi.org/10.1021/tx900338d" TargetMode="External"/><Relationship Id="rId44" Type="http://schemas.openxmlformats.org/officeDocument/2006/relationships/hyperlink" Target="https://doi.org/10.1093/protein/8.2.127" TargetMode="External"/><Relationship Id="rId52" Type="http://schemas.openxmlformats.org/officeDocument/2006/relationships/hyperlink" Target="https://doi.org/10.3390/molecules23030707" TargetMode="External"/><Relationship Id="rId60" Type="http://schemas.openxmlformats.org/officeDocument/2006/relationships/hyperlink" Target="https://doi.org/10.3727/000000001783992696" TargetMode="External"/><Relationship Id="rId6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en.wikipedia.org/wiki/histoplasmosis" TargetMode="External"/><Relationship Id="rId13" Type="http://schemas.openxmlformats.org/officeDocument/2006/relationships/hyperlink" Target="http://en.wikipedia.org/wiki/candidiasis" TargetMode="External"/><Relationship Id="rId18" Type="http://schemas.openxmlformats.org/officeDocument/2006/relationships/image" Target="media/image3.tiff"/><Relationship Id="rId39" Type="http://schemas.openxmlformats.org/officeDocument/2006/relationships/hyperlink" Target="https://doi.org/10.1007/s12010-013-0513-7"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1652</TotalTime>
  <Pages>13</Pages>
  <Words>11022</Words>
  <Characters>62832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194</cp:revision>
  <dcterms:created xsi:type="dcterms:W3CDTF">2019-11-21T07:01:00Z</dcterms:created>
  <dcterms:modified xsi:type="dcterms:W3CDTF">2020-01-30T08:25:00Z</dcterms:modified>
</cp:coreProperties>
</file>