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E894" w14:textId="77777777" w:rsidR="00E252DF" w:rsidRPr="00E252DF" w:rsidRDefault="00E252DF" w:rsidP="00E252DF">
      <w:pPr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>SUBMISSION OF A MANUSCRIPT FOR EVALUATION</w:t>
      </w:r>
    </w:p>
    <w:p w14:paraId="4EBA5D51" w14:textId="0581C13B" w:rsidR="00E252DF" w:rsidRPr="00E252DF" w:rsidRDefault="00E252DF" w:rsidP="00E252DF">
      <w:pPr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E252D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Đuran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>,</w:t>
      </w:r>
    </w:p>
    <w:p w14:paraId="62509DD7" w14:textId="52DA1B04" w:rsidR="00E252DF" w:rsidRPr="00E252DF" w:rsidRDefault="00E252DF" w:rsidP="00E252DF">
      <w:pPr>
        <w:jc w:val="both"/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 xml:space="preserve">I am enclosing herewith a manuscript entitled with “Synthesis, x-ray structure and DFT calculation of magnetic properties of binuclear Ni(II) complex with tridentate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hydrazone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-based ligand” by Tanja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Keškić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Radanović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Pevec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Iztok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Turel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, Maja Gruden, Katarina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Mitić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Zlatar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and myself, for evaluation and possible publication in Journal of the Serbian Chemical Society.</w:t>
      </w:r>
    </w:p>
    <w:p w14:paraId="5872A1AD" w14:textId="5216915E" w:rsidR="00E252DF" w:rsidRPr="00E252DF" w:rsidRDefault="00E252DF" w:rsidP="00E252DF">
      <w:pPr>
        <w:jc w:val="both"/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 xml:space="preserve">In this work, we present synthesis, X-ray structure determination, and </w:t>
      </w:r>
      <w:r>
        <w:rPr>
          <w:rFonts w:ascii="Times New Roman" w:hAnsi="Times New Roman" w:cs="Times New Roman"/>
          <w:sz w:val="24"/>
          <w:szCs w:val="24"/>
        </w:rPr>
        <w:t>DFT calculations</w:t>
      </w:r>
      <w:r w:rsidRPr="00E252DF">
        <w:rPr>
          <w:rFonts w:ascii="Times New Roman" w:hAnsi="Times New Roman" w:cs="Times New Roman"/>
          <w:sz w:val="24"/>
          <w:szCs w:val="24"/>
        </w:rPr>
        <w:t xml:space="preserve"> of binuclear double end-on azido bridged Ni(II) complex.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252DF">
        <w:rPr>
          <w:rFonts w:ascii="Times New Roman" w:hAnsi="Times New Roman" w:cs="Times New Roman"/>
          <w:sz w:val="24"/>
          <w:szCs w:val="24"/>
        </w:rPr>
        <w:t>e performed the extensive DFT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benchmark for the calculation of the magnetic exchange coupling. We believe the present manuscript demonstrates that synergy between experiment and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theory is necessary for understanding the properties of inorganic complexes.</w:t>
      </w:r>
    </w:p>
    <w:p w14:paraId="15BA69E4" w14:textId="365B7487" w:rsidR="00E252DF" w:rsidRPr="00E252DF" w:rsidRDefault="00E252DF" w:rsidP="00E252DF">
      <w:pPr>
        <w:jc w:val="both"/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>With the submission of this manuscript, I would like to undertake that the above-mentioned manuscript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has not been published elsewhere, accepted for publication elsewhere, or under editorial review for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publication elsewhere. This manuscript does not contain any materials that violate any personal or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proprietary rights of any other person or entity, and submission has been approved by all co-authors.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We believe that our contribution is well suited and interesting for the readership of Journal of the Serbian Chemical Society and</w:t>
      </w:r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r w:rsidRPr="00E252DF">
        <w:rPr>
          <w:rFonts w:ascii="Times New Roman" w:hAnsi="Times New Roman" w:cs="Times New Roman"/>
          <w:sz w:val="24"/>
          <w:szCs w:val="24"/>
        </w:rPr>
        <w:t>would thus kindly ask you to consider it for evaluation.</w:t>
      </w:r>
    </w:p>
    <w:p w14:paraId="2B7D0B2C" w14:textId="6D923296" w:rsidR="00E252DF" w:rsidRDefault="00E252DF" w:rsidP="00E252DF">
      <w:pPr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14:paraId="1CAB92A4" w14:textId="77777777" w:rsidR="00E252DF" w:rsidRPr="00E252DF" w:rsidRDefault="00E252DF" w:rsidP="00E252DF">
      <w:pPr>
        <w:rPr>
          <w:rFonts w:ascii="Times New Roman" w:hAnsi="Times New Roman" w:cs="Times New Roman"/>
          <w:sz w:val="24"/>
          <w:szCs w:val="24"/>
        </w:rPr>
      </w:pPr>
    </w:p>
    <w:p w14:paraId="77226B6D" w14:textId="77777777" w:rsidR="00E252DF" w:rsidRPr="00E252DF" w:rsidRDefault="00E252DF" w:rsidP="00E252DF">
      <w:pPr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>Sincerely,</w:t>
      </w:r>
    </w:p>
    <w:p w14:paraId="7E8029A2" w14:textId="619985BE" w:rsidR="00E252DF" w:rsidRPr="00E252DF" w:rsidRDefault="00E252DF" w:rsidP="00E25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Božidar</w:t>
      </w:r>
      <w:proofErr w:type="spellEnd"/>
      <w:r w:rsidRPr="00E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DF">
        <w:rPr>
          <w:rFonts w:ascii="Times New Roman" w:hAnsi="Times New Roman" w:cs="Times New Roman"/>
          <w:sz w:val="24"/>
          <w:szCs w:val="24"/>
        </w:rPr>
        <w:t>Čobeljić</w:t>
      </w:r>
      <w:proofErr w:type="spellEnd"/>
    </w:p>
    <w:p w14:paraId="44E4954E" w14:textId="7D2551A6" w:rsidR="0062563C" w:rsidRDefault="00E252DF" w:rsidP="00E25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2DF">
        <w:rPr>
          <w:rFonts w:ascii="Times New Roman" w:hAnsi="Times New Roman" w:cs="Times New Roman"/>
          <w:sz w:val="24"/>
          <w:szCs w:val="24"/>
        </w:rPr>
        <w:t>Ass</w:t>
      </w:r>
      <w:r w:rsidRPr="00E252DF">
        <w:rPr>
          <w:rFonts w:ascii="Times New Roman" w:hAnsi="Times New Roman" w:cs="Times New Roman"/>
          <w:sz w:val="24"/>
          <w:szCs w:val="24"/>
        </w:rPr>
        <w:t xml:space="preserve">istant </w:t>
      </w:r>
      <w:r w:rsidRPr="00E252DF">
        <w:rPr>
          <w:rFonts w:ascii="Times New Roman" w:hAnsi="Times New Roman" w:cs="Times New Roman"/>
          <w:sz w:val="24"/>
          <w:szCs w:val="24"/>
        </w:rPr>
        <w:t>Professor</w:t>
      </w:r>
    </w:p>
    <w:p w14:paraId="1BBA56BA" w14:textId="458B9704" w:rsidR="00E252DF" w:rsidRPr="00E252DF" w:rsidRDefault="00E252DF" w:rsidP="00E25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Chemistry University of Belgrade</w:t>
      </w:r>
    </w:p>
    <w:sectPr w:rsidR="00E252DF" w:rsidRPr="00E2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DF"/>
    <w:rsid w:val="0062563C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B96D"/>
  <w15:chartTrackingRefBased/>
  <w15:docId w15:val="{46CB8ADB-9127-42C2-8DD0-2165BB9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Cobeljic</dc:creator>
  <cp:keywords/>
  <dc:description/>
  <cp:lastModifiedBy>Bozidar Cobeljic</cp:lastModifiedBy>
  <cp:revision>1</cp:revision>
  <dcterms:created xsi:type="dcterms:W3CDTF">2020-06-24T17:42:00Z</dcterms:created>
  <dcterms:modified xsi:type="dcterms:W3CDTF">2020-06-24T17:51:00Z</dcterms:modified>
</cp:coreProperties>
</file>